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38" w:rsidRDefault="00553FA0" w:rsidP="00553FA0">
      <w:pPr>
        <w:pStyle w:val="10"/>
      </w:pPr>
      <w:r>
        <w:t xml:space="preserve">Μια </w:t>
      </w:r>
      <w:r w:rsidR="004F0B19">
        <w:t xml:space="preserve">άλλη </w:t>
      </w:r>
      <w:r>
        <w:t>παραλλαγή σε</w:t>
      </w:r>
      <w:r w:rsidR="004F0B19">
        <w:t xml:space="preserve"> κάτι γνωστό!</w:t>
      </w:r>
    </w:p>
    <w:tbl>
      <w:tblPr>
        <w:tblpPr w:leftFromText="180" w:rightFromText="180" w:vertAnchor="text" w:tblpXSpec="right" w:tblpY="18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2"/>
      </w:tblGrid>
      <w:tr w:rsidR="00256197" w:rsidTr="003102CD">
        <w:trPr>
          <w:trHeight w:val="993"/>
          <w:jc w:val="right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256197" w:rsidRDefault="00F07510" w:rsidP="00256197">
            <w:pPr>
              <w:rPr>
                <w:lang w:eastAsia="el-GR"/>
              </w:rPr>
            </w:pPr>
            <w:r>
              <w:object w:dxaOrig="3239" w:dyaOrig="9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1.8pt;height:48.4pt" o:ole="" filled="t" fillcolor="#8db3e2 [1311]">
                  <v:fill color2="fill lighten(51)" focusposition="1" focussize="" method="linear sigma" type="gradient"/>
                  <v:imagedata r:id="rId7" o:title=""/>
                </v:shape>
                <o:OLEObject Type="Embed" ProgID="Visio.Drawing.11" ShapeID="_x0000_i1025" DrawAspect="Content" ObjectID="_1489652521" r:id="rId8"/>
              </w:object>
            </w:r>
          </w:p>
        </w:tc>
      </w:tr>
    </w:tbl>
    <w:p w:rsidR="004F0B19" w:rsidRPr="004F0B19" w:rsidRDefault="004F0B19" w:rsidP="00553FA0">
      <w:pPr>
        <w:rPr>
          <w:lang w:eastAsia="el-GR"/>
        </w:rPr>
      </w:pPr>
      <w:r>
        <w:rPr>
          <w:lang w:eastAsia="el-GR"/>
        </w:rPr>
        <w:t>Σε λείο οριζόντιο επίπεδο ολισθαίνει μια σανίδα μάζας Μ=8kg με ταχύτητα υ</w:t>
      </w:r>
      <w:r>
        <w:rPr>
          <w:vertAlign w:val="subscript"/>
          <w:lang w:eastAsia="el-GR"/>
        </w:rPr>
        <w:t>0</w:t>
      </w:r>
      <w:r w:rsidR="00A02CC1">
        <w:rPr>
          <w:lang w:eastAsia="el-GR"/>
        </w:rPr>
        <w:t>=</w:t>
      </w:r>
      <w:r w:rsidR="00A02CC1" w:rsidRPr="00A02CC1">
        <w:rPr>
          <w:lang w:eastAsia="el-GR"/>
        </w:rPr>
        <w:t>5</w:t>
      </w:r>
      <w:r>
        <w:rPr>
          <w:lang w:eastAsia="el-GR"/>
        </w:rPr>
        <w:t>m/s. Σε μια στιγμή αφ</w:t>
      </w:r>
      <w:r>
        <w:rPr>
          <w:lang w:eastAsia="el-GR"/>
        </w:rPr>
        <w:t>ή</w:t>
      </w:r>
      <w:r>
        <w:rPr>
          <w:lang w:eastAsia="el-GR"/>
        </w:rPr>
        <w:t>νουμε πάνω της</w:t>
      </w:r>
      <w:r w:rsidR="003102CD">
        <w:rPr>
          <w:lang w:eastAsia="el-GR"/>
        </w:rPr>
        <w:t xml:space="preserve">, στο σημείο Α, </w:t>
      </w:r>
      <w:r>
        <w:rPr>
          <w:lang w:eastAsia="el-GR"/>
        </w:rPr>
        <w:t>ένα σώμα Σ μάζας m=2kg, χωρίς αρχική ταχύτητα. Παρατηρούμε ότι το Σ γλιστράει και τελικά σταματά την ολίσθησή του πάνω στη σανίδα, στο σημείο Β, όπου (ΑΒ)=2m.</w:t>
      </w:r>
    </w:p>
    <w:p w:rsidR="004F0B19" w:rsidRDefault="0068688E" w:rsidP="00A0536C">
      <w:pPr>
        <w:ind w:left="453" w:hanging="340"/>
        <w:rPr>
          <w:lang w:eastAsia="el-GR"/>
        </w:rPr>
      </w:pPr>
      <w:r>
        <w:rPr>
          <w:lang w:eastAsia="el-GR"/>
        </w:rPr>
        <w:t xml:space="preserve">i) </w:t>
      </w:r>
      <w:r w:rsidR="00A0536C" w:rsidRPr="00A0536C">
        <w:rPr>
          <w:lang w:eastAsia="el-GR"/>
        </w:rPr>
        <w:t xml:space="preserve"> </w:t>
      </w:r>
      <w:r>
        <w:rPr>
          <w:lang w:eastAsia="el-GR"/>
        </w:rPr>
        <w:t>Να βρεθεί η απώλεια της μηχανικής ενέργειας που οφείλεται στην ολίσθηση του σώματος Σ.</w:t>
      </w:r>
    </w:p>
    <w:p w:rsidR="0068688E" w:rsidRDefault="005908F9" w:rsidP="00A0536C">
      <w:pPr>
        <w:ind w:left="453" w:hanging="340"/>
        <w:rPr>
          <w:lang w:eastAsia="el-GR"/>
        </w:rPr>
      </w:pPr>
      <w:r>
        <w:rPr>
          <w:lang w:eastAsia="el-GR"/>
        </w:rPr>
        <w:t xml:space="preserve">ii) </w:t>
      </w:r>
      <w:r w:rsidR="00A0536C" w:rsidRPr="00A0536C">
        <w:rPr>
          <w:lang w:eastAsia="el-GR"/>
        </w:rPr>
        <w:t xml:space="preserve"> </w:t>
      </w:r>
      <w:r w:rsidR="00F07510">
        <w:rPr>
          <w:lang w:eastAsia="el-GR"/>
        </w:rPr>
        <w:t>Να υπολογιστεί ο συντελεστής τριβής ολίσθησης μεταξύ του σώματος Σ και της σανίδας.</w:t>
      </w:r>
    </w:p>
    <w:p w:rsidR="00F07510" w:rsidRDefault="00F07510" w:rsidP="00A0536C">
      <w:pPr>
        <w:ind w:left="453" w:hanging="340"/>
        <w:rPr>
          <w:lang w:eastAsia="el-GR"/>
        </w:rPr>
      </w:pPr>
      <w:r>
        <w:rPr>
          <w:lang w:eastAsia="el-GR"/>
        </w:rPr>
        <w:t>iii) Η σανίδα και το σώμα Σ αλληλεπιδρούν εξαιτίας των τριβών που εμφανίζονται. Να υπολογιστούν τα έργα που παράγουν οι τριβές σε κάθε σώμα χωριστά.</w:t>
      </w:r>
    </w:p>
    <w:p w:rsidR="00AC7E39" w:rsidRPr="00717AE0" w:rsidRDefault="00AC7E39" w:rsidP="005B0AB1">
      <w:pPr>
        <w:spacing w:before="120"/>
        <w:rPr>
          <w:b/>
          <w:i/>
          <w:color w:val="0070C0"/>
          <w:sz w:val="24"/>
          <w:szCs w:val="24"/>
          <w:lang w:eastAsia="el-GR"/>
        </w:rPr>
      </w:pPr>
      <w:r w:rsidRPr="00717AE0">
        <w:rPr>
          <w:b/>
          <w:i/>
          <w:color w:val="0070C0"/>
          <w:sz w:val="24"/>
          <w:szCs w:val="24"/>
          <w:lang w:eastAsia="el-GR"/>
        </w:rPr>
        <w:t>Απάντηση:</w:t>
      </w:r>
    </w:p>
    <w:tbl>
      <w:tblPr>
        <w:tblpPr w:leftFromText="180" w:rightFromText="180" w:vertAnchor="text" w:tblpXSpec="right" w:tblpY="34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68"/>
      </w:tblGrid>
      <w:tr w:rsidR="00E84812" w:rsidTr="00E84812">
        <w:trPr>
          <w:trHeight w:val="1291"/>
          <w:jc w:val="right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:rsidR="00E84812" w:rsidRDefault="00225B0A" w:rsidP="00E84812">
            <w:pPr>
              <w:pStyle w:val="1"/>
              <w:numPr>
                <w:ilvl w:val="0"/>
                <w:numId w:val="0"/>
              </w:numPr>
            </w:pPr>
            <w:r>
              <w:object w:dxaOrig="3251" w:dyaOrig="3688">
                <v:shape id="_x0000_i1026" type="#_x0000_t75" style="width:162.6pt;height:184.55pt" o:ole="" filled="t" fillcolor="#8db3e2 [1311]">
                  <v:fill color2="fill lighten(51)" focusposition="1" focussize="" method="linear sigma" type="gradient"/>
                  <v:imagedata r:id="rId9" o:title=""/>
                </v:shape>
                <o:OLEObject Type="Embed" ProgID="Visio.Drawing.11" ShapeID="_x0000_i1026" DrawAspect="Content" ObjectID="_1489652522" r:id="rId10"/>
              </w:object>
            </w:r>
          </w:p>
        </w:tc>
      </w:tr>
    </w:tbl>
    <w:p w:rsidR="00AC7E39" w:rsidRDefault="00E84812" w:rsidP="00E84812">
      <w:pPr>
        <w:pStyle w:val="1"/>
      </w:pPr>
      <w:r>
        <w:t>Στο διπλανό σχήμα έχουν σχεδιαστεί οι δυνάμεις που ασκο</w:t>
      </w:r>
      <w:r>
        <w:t>ύ</w:t>
      </w:r>
      <w:r>
        <w:t>νται στο σώμα Σ (πάνω) και στη σανίδα (κάτω σχήμα).</w:t>
      </w:r>
    </w:p>
    <w:p w:rsidR="00624E6E" w:rsidRDefault="00F07510" w:rsidP="004D4EEF">
      <w:pPr>
        <w:ind w:left="470"/>
        <w:rPr>
          <w:lang w:eastAsia="el-GR"/>
        </w:rPr>
      </w:pPr>
      <w:r>
        <w:rPr>
          <w:lang w:eastAsia="el-GR"/>
        </w:rPr>
        <w:t xml:space="preserve"> </w:t>
      </w:r>
      <w:r w:rsidR="00E84812">
        <w:rPr>
          <w:lang w:eastAsia="el-GR"/>
        </w:rPr>
        <w:t>Το σύ</w:t>
      </w:r>
      <w:r w:rsidR="004D4EEF">
        <w:rPr>
          <w:lang w:eastAsia="el-GR"/>
        </w:rPr>
        <w:t>σ</w:t>
      </w:r>
      <w:r w:rsidR="00E84812">
        <w:rPr>
          <w:lang w:eastAsia="el-GR"/>
        </w:rPr>
        <w:t>τημα των σωμάτων είναι μονωμένο αφού το διανυσμ</w:t>
      </w:r>
      <w:r w:rsidR="00E84812">
        <w:rPr>
          <w:lang w:eastAsia="el-GR"/>
        </w:rPr>
        <w:t>α</w:t>
      </w:r>
      <w:r w:rsidR="00E84812">
        <w:rPr>
          <w:lang w:eastAsia="el-GR"/>
        </w:rPr>
        <w:t>τικό άθροισμα των εξωτερικών δυνάμεων είναι μηδενικό. Πράγματι οι εξωτερικές δυνάμεις είναι τα βάρη και η αντίδρ</w:t>
      </w:r>
      <w:r w:rsidR="00E84812">
        <w:rPr>
          <w:lang w:eastAsia="el-GR"/>
        </w:rPr>
        <w:t>α</w:t>
      </w:r>
      <w:r w:rsidR="00E84812">
        <w:rPr>
          <w:lang w:eastAsia="el-GR"/>
        </w:rPr>
        <w:t>ση Ν του οριζοντίου επιπέδου. Αλλά το Σ ισορροπεί στην κ</w:t>
      </w:r>
      <w:r w:rsidR="00E84812">
        <w:rPr>
          <w:lang w:eastAsia="el-GR"/>
        </w:rPr>
        <w:t>α</w:t>
      </w:r>
      <w:r w:rsidR="00E84812">
        <w:rPr>
          <w:lang w:eastAsia="el-GR"/>
        </w:rPr>
        <w:t xml:space="preserve">τακόρυφη διεύθυνση, οπότε </w:t>
      </w:r>
      <w:r w:rsidR="004D4EEF" w:rsidRPr="00E84812">
        <w:rPr>
          <w:position w:val="-14"/>
          <w:lang w:eastAsia="el-GR"/>
        </w:rPr>
        <w:object w:dxaOrig="1900" w:dyaOrig="380">
          <v:shape id="_x0000_i1027" type="#_x0000_t75" style="width:95.15pt;height:19.05pt" o:ole="">
            <v:imagedata r:id="rId11" o:title=""/>
          </v:shape>
          <o:OLEObject Type="Embed" ProgID="Equation.3" ShapeID="_x0000_i1027" DrawAspect="Content" ObjectID="_1489652523" r:id="rId12"/>
        </w:object>
      </w:r>
      <w:r w:rsidR="00E84812">
        <w:rPr>
          <w:lang w:eastAsia="el-GR"/>
        </w:rPr>
        <w:t xml:space="preserve">. </w:t>
      </w:r>
    </w:p>
    <w:p w:rsidR="00F07510" w:rsidRPr="00624E6E" w:rsidRDefault="00E84812" w:rsidP="004D4EEF">
      <w:pPr>
        <w:ind w:left="470"/>
        <w:rPr>
          <w:lang w:eastAsia="el-GR"/>
        </w:rPr>
      </w:pPr>
      <w:r>
        <w:rPr>
          <w:lang w:eastAsia="el-GR"/>
        </w:rPr>
        <w:t xml:space="preserve">Αλλά και από την αντίστοιχη ισορροπία της σανίδας έχουμε </w:t>
      </w:r>
      <w:r w:rsidR="004D4EEF" w:rsidRPr="00E84812">
        <w:rPr>
          <w:position w:val="-14"/>
          <w:lang w:eastAsia="el-GR"/>
        </w:rPr>
        <w:object w:dxaOrig="3100" w:dyaOrig="380">
          <v:shape id="_x0000_i1028" type="#_x0000_t75" style="width:155.15pt;height:19.05pt" o:ole="">
            <v:imagedata r:id="rId13" o:title=""/>
          </v:shape>
          <o:OLEObject Type="Embed" ProgID="Equation.3" ShapeID="_x0000_i1028" DrawAspect="Content" ObjectID="_1489652524" r:id="rId14"/>
        </w:object>
      </w:r>
      <w:r w:rsidR="004D4EEF">
        <w:rPr>
          <w:lang w:eastAsia="el-GR"/>
        </w:rPr>
        <w:t xml:space="preserve"> αφού Ν</w:t>
      </w:r>
      <w:r w:rsidR="004D4EEF">
        <w:rPr>
          <w:vertAlign w:val="subscript"/>
          <w:lang w:eastAsia="el-GR"/>
        </w:rPr>
        <w:t>1</w:t>
      </w:r>
      <w:r w:rsidR="004D4EEF">
        <w:rPr>
          <w:lang w:eastAsia="el-GR"/>
        </w:rPr>
        <w:t xml:space="preserve"> και Ν</w:t>
      </w:r>
      <w:r w:rsidR="004D4EEF">
        <w:rPr>
          <w:vertAlign w:val="subscript"/>
          <w:lang w:eastAsia="el-GR"/>
        </w:rPr>
        <w:t>1</w:t>
      </w:r>
      <w:r w:rsidR="004D4EEF">
        <w:rPr>
          <w:lang w:eastAsia="el-GR"/>
        </w:rPr>
        <w:t>έχουν ίσα μέτρα (δράση</w:t>
      </w:r>
      <w:r w:rsidR="00717AE0">
        <w:rPr>
          <w:lang w:eastAsia="el-GR"/>
        </w:rPr>
        <w:t xml:space="preserve"> </w:t>
      </w:r>
      <w:r w:rsidR="004D4EEF">
        <w:rPr>
          <w:lang w:eastAsia="el-GR"/>
        </w:rPr>
        <w:t>-</w:t>
      </w:r>
      <w:r w:rsidR="00717AE0">
        <w:rPr>
          <w:lang w:eastAsia="el-GR"/>
        </w:rPr>
        <w:t xml:space="preserve"> </w:t>
      </w:r>
      <w:r w:rsidR="004D4EEF">
        <w:rPr>
          <w:lang w:eastAsia="el-GR"/>
        </w:rPr>
        <w:t>αντίδραση).</w:t>
      </w:r>
      <w:r w:rsidR="00725B11">
        <w:rPr>
          <w:lang w:eastAsia="el-GR"/>
        </w:rPr>
        <w:t xml:space="preserve"> Αλλά τότε η ορμή του συστήματος παραμένει σταθερή:</w:t>
      </w:r>
    </w:p>
    <w:p w:rsidR="008F775B" w:rsidRDefault="00AF7AEE" w:rsidP="008F775B">
      <w:pPr>
        <w:tabs>
          <w:tab w:val="center" w:pos="4819"/>
        </w:tabs>
        <w:jc w:val="center"/>
      </w:pPr>
      <w:r w:rsidRPr="008F775B">
        <w:rPr>
          <w:position w:val="-10"/>
        </w:rPr>
        <w:object w:dxaOrig="859" w:dyaOrig="340">
          <v:shape id="_x0000_i1029" type="#_x0000_t75" style="width:43.05pt;height:16.95pt" o:ole="">
            <v:imagedata r:id="rId15" o:title=""/>
          </v:shape>
          <o:OLEObject Type="Embed" ProgID="Equation.3" ShapeID="_x0000_i1029" DrawAspect="Content" ObjectID="_1489652525" r:id="rId16"/>
        </w:object>
      </w:r>
      <w:r w:rsidR="008F775B">
        <w:t>→</w:t>
      </w:r>
    </w:p>
    <w:p w:rsidR="00725B11" w:rsidRDefault="00624E6E" w:rsidP="009F2BC6">
      <w:pPr>
        <w:ind w:left="470"/>
        <w:jc w:val="center"/>
      </w:pPr>
      <w:r w:rsidRPr="009F2BC6">
        <w:rPr>
          <w:position w:val="-24"/>
        </w:rPr>
        <w:object w:dxaOrig="5420" w:dyaOrig="639">
          <v:shape id="_x0000_i1030" type="#_x0000_t75" style="width:271.05pt;height:31.85pt" o:ole="">
            <v:imagedata r:id="rId17" o:title=""/>
          </v:shape>
          <o:OLEObject Type="Embed" ProgID="Equation.3" ShapeID="_x0000_i1030" DrawAspect="Content" ObjectID="_1489652526" r:id="rId18"/>
        </w:object>
      </w:r>
    </w:p>
    <w:p w:rsidR="009F2BC6" w:rsidRDefault="00DF1DB5" w:rsidP="00200C2D">
      <w:pPr>
        <w:ind w:left="470"/>
        <w:rPr>
          <w:lang w:eastAsia="el-GR"/>
        </w:rPr>
      </w:pPr>
      <w:r>
        <w:rPr>
          <w:lang w:eastAsia="el-GR"/>
        </w:rPr>
        <w:t>Αλλά τότε η απώλεια της μηχανικής ενέργειας (στην πράξη απώλεια της κινητικής ενέργειας)</w:t>
      </w:r>
      <w:r w:rsidR="00200C2D">
        <w:rPr>
          <w:lang w:eastAsia="el-GR"/>
        </w:rPr>
        <w:t xml:space="preserve"> είναι:</w:t>
      </w:r>
    </w:p>
    <w:p w:rsidR="00200C2D" w:rsidRDefault="00200C2D" w:rsidP="00200C2D">
      <w:pPr>
        <w:jc w:val="center"/>
        <w:rPr>
          <w:lang w:eastAsia="el-GR"/>
        </w:rPr>
      </w:pPr>
      <w:r w:rsidRPr="00200C2D">
        <w:rPr>
          <w:position w:val="-24"/>
          <w:lang w:eastAsia="el-GR"/>
        </w:rPr>
        <w:object w:dxaOrig="4140" w:dyaOrig="620">
          <v:shape id="_x0000_i1031" type="#_x0000_t75" style="width:206.9pt;height:31.05pt" o:ole="">
            <v:imagedata r:id="rId19" o:title=""/>
          </v:shape>
          <o:OLEObject Type="Embed" ProgID="Equation.3" ShapeID="_x0000_i1031" DrawAspect="Content" ObjectID="_1489652527" r:id="rId20"/>
        </w:object>
      </w:r>
      <w:r>
        <w:rPr>
          <w:lang w:eastAsia="el-GR"/>
        </w:rPr>
        <w:t>→</w:t>
      </w:r>
    </w:p>
    <w:p w:rsidR="00200C2D" w:rsidRDefault="002752B7" w:rsidP="00200C2D">
      <w:pPr>
        <w:jc w:val="center"/>
        <w:rPr>
          <w:lang w:eastAsia="el-GR"/>
        </w:rPr>
      </w:pPr>
      <w:r w:rsidRPr="00200C2D">
        <w:rPr>
          <w:position w:val="-24"/>
          <w:lang w:eastAsia="el-GR"/>
        </w:rPr>
        <w:object w:dxaOrig="4959" w:dyaOrig="620">
          <v:shape id="_x0000_i1032" type="#_x0000_t75" style="width:247.85pt;height:31.05pt" o:ole="">
            <v:imagedata r:id="rId21" o:title=""/>
          </v:shape>
          <o:OLEObject Type="Embed" ProgID="Equation.3" ShapeID="_x0000_i1032" DrawAspect="Content" ObjectID="_1489652528" r:id="rId22"/>
        </w:object>
      </w:r>
    </w:p>
    <w:p w:rsidR="00200C2D" w:rsidRDefault="009B4A2B" w:rsidP="009B4A2B">
      <w:pPr>
        <w:pStyle w:val="1"/>
      </w:pPr>
      <w:r>
        <w:t>Η παραπάνω απώλεια της κινητικής ενέργειας οφείλεται στην ολίσθηση κατά 2m του σώματος Σ πάνω στη σανίδα και εμφανίζεται ως θερμική ενέργεια. Αλλά τότε:</w:t>
      </w:r>
    </w:p>
    <w:p w:rsidR="002752B7" w:rsidRDefault="00950F54" w:rsidP="00950F54">
      <w:pPr>
        <w:jc w:val="center"/>
        <w:rPr>
          <w:lang w:eastAsia="el-GR"/>
        </w:rPr>
      </w:pPr>
      <w:r w:rsidRPr="009B4A2B">
        <w:rPr>
          <w:position w:val="-10"/>
          <w:lang w:eastAsia="el-GR"/>
        </w:rPr>
        <w:object w:dxaOrig="1300" w:dyaOrig="320">
          <v:shape id="_x0000_i1033" type="#_x0000_t75" style="width:64.95pt;height:16.15pt" o:ole="">
            <v:imagedata r:id="rId23" o:title=""/>
          </v:shape>
          <o:OLEObject Type="Embed" ProgID="Equation.3" ShapeID="_x0000_i1033" DrawAspect="Content" ObjectID="_1489652529" r:id="rId24"/>
        </w:object>
      </w:r>
      <w:r w:rsidR="009B4A2B">
        <w:rPr>
          <w:lang w:eastAsia="el-GR"/>
        </w:rPr>
        <w:t xml:space="preserve">→ </w:t>
      </w:r>
    </w:p>
    <w:p w:rsidR="009B4A2B" w:rsidRDefault="00950F54" w:rsidP="00950F54">
      <w:pPr>
        <w:jc w:val="center"/>
        <w:rPr>
          <w:lang w:eastAsia="el-GR"/>
        </w:rPr>
      </w:pPr>
      <w:r w:rsidRPr="009B4A2B">
        <w:rPr>
          <w:position w:val="-24"/>
          <w:lang w:eastAsia="el-GR"/>
        </w:rPr>
        <w:object w:dxaOrig="2040" w:dyaOrig="620">
          <v:shape id="_x0000_i1034" type="#_x0000_t75" style="width:102.2pt;height:31.05pt" o:ole="">
            <v:imagedata r:id="rId25" o:title=""/>
          </v:shape>
          <o:OLEObject Type="Embed" ProgID="Equation.3" ShapeID="_x0000_i1034" DrawAspect="Content" ObjectID="_1489652530" r:id="rId26"/>
        </w:object>
      </w:r>
    </w:p>
    <w:p w:rsidR="00950F54" w:rsidRDefault="002752B7" w:rsidP="002752B7">
      <w:pPr>
        <w:ind w:left="720"/>
      </w:pPr>
      <w:r>
        <w:lastRenderedPageBreak/>
        <w:t>Αλλά όμως Τ=μ∙Ν</w:t>
      </w:r>
      <w:r>
        <w:rPr>
          <w:vertAlign w:val="subscript"/>
        </w:rPr>
        <w:t>1</w:t>
      </w:r>
      <w:r>
        <w:t xml:space="preserve"> → </w:t>
      </w:r>
      <w:r w:rsidR="005079DD" w:rsidRPr="002752B7">
        <w:rPr>
          <w:position w:val="-30"/>
        </w:rPr>
        <w:object w:dxaOrig="2659" w:dyaOrig="680">
          <v:shape id="_x0000_i1035" type="#_x0000_t75" style="width:132.85pt;height:33.95pt" o:ole="">
            <v:imagedata r:id="rId27" o:title=""/>
          </v:shape>
          <o:OLEObject Type="Embed" ProgID="Equation.3" ShapeID="_x0000_i1035" DrawAspect="Content" ObjectID="_1489652531" r:id="rId28"/>
        </w:object>
      </w:r>
    </w:p>
    <w:p w:rsidR="002752B7" w:rsidRDefault="005079DD" w:rsidP="005079DD">
      <w:pPr>
        <w:pStyle w:val="1"/>
      </w:pPr>
      <w:r>
        <w:t>Εφαρμόζουμε το Θ.Μ.Κ.Ε. για το σώμα Σ στη διάρκεια της ολί</w:t>
      </w:r>
      <w:r w:rsidR="00225B0A">
        <w:t>σ</w:t>
      </w:r>
      <w:r>
        <w:t>θησης:</w:t>
      </w:r>
    </w:p>
    <w:p w:rsidR="005079DD" w:rsidRDefault="00225B0A" w:rsidP="00FF5716">
      <w:pPr>
        <w:jc w:val="center"/>
      </w:pPr>
      <w:r w:rsidRPr="00671C37">
        <w:rPr>
          <w:position w:val="-14"/>
        </w:rPr>
        <w:object w:dxaOrig="2920" w:dyaOrig="380">
          <v:shape id="_x0000_i1036" type="#_x0000_t75" style="width:146.05pt;height:19.05pt" o:ole="">
            <v:imagedata r:id="rId29" o:title=""/>
          </v:shape>
          <o:OLEObject Type="Embed" ProgID="Equation.3" ShapeID="_x0000_i1036" DrawAspect="Content" ObjectID="_1489652532" r:id="rId30"/>
        </w:object>
      </w:r>
      <w:r>
        <w:t>→</w:t>
      </w:r>
    </w:p>
    <w:p w:rsidR="00225B0A" w:rsidRDefault="00225B0A" w:rsidP="00FF5716">
      <w:pPr>
        <w:jc w:val="center"/>
      </w:pPr>
      <w:r w:rsidRPr="00225B0A">
        <w:rPr>
          <w:position w:val="-24"/>
        </w:rPr>
        <w:object w:dxaOrig="3379" w:dyaOrig="620">
          <v:shape id="_x0000_i1037" type="#_x0000_t75" style="width:168.85pt;height:31.05pt" o:ole="">
            <v:imagedata r:id="rId31" o:title=""/>
          </v:shape>
          <o:OLEObject Type="Embed" ProgID="Equation.3" ShapeID="_x0000_i1037" DrawAspect="Content" ObjectID="_1489652533" r:id="rId32"/>
        </w:object>
      </w:r>
    </w:p>
    <w:p w:rsidR="00225B0A" w:rsidRDefault="00225B0A" w:rsidP="00FF5716">
      <w:pPr>
        <w:ind w:left="426"/>
      </w:pPr>
      <w:r>
        <w:t>Εφαρμόζουμε</w:t>
      </w:r>
      <w:r w:rsidR="00FF5716">
        <w:t xml:space="preserve"> τώρα το Θ.Μ.Κ.Ε. για τη σανίδα</w:t>
      </w:r>
      <w:r>
        <w:t xml:space="preserve"> στη διάρκεια της ολίσθησης:</w:t>
      </w:r>
    </w:p>
    <w:p w:rsidR="00225B0A" w:rsidRDefault="00FF5716" w:rsidP="00FF5716">
      <w:pPr>
        <w:jc w:val="center"/>
      </w:pPr>
      <w:r w:rsidRPr="00671C37">
        <w:rPr>
          <w:position w:val="-14"/>
        </w:rPr>
        <w:object w:dxaOrig="3360" w:dyaOrig="380">
          <v:shape id="_x0000_i1038" type="#_x0000_t75" style="width:168pt;height:19.05pt" o:ole="">
            <v:imagedata r:id="rId33" o:title=""/>
          </v:shape>
          <o:OLEObject Type="Embed" ProgID="Equation.3" ShapeID="_x0000_i1038" DrawAspect="Content" ObjectID="_1489652534" r:id="rId34"/>
        </w:object>
      </w:r>
      <w:r w:rsidR="00225B0A">
        <w:t>→</w:t>
      </w:r>
    </w:p>
    <w:p w:rsidR="00225B0A" w:rsidRDefault="00496A9A" w:rsidP="00FF5716">
      <w:pPr>
        <w:jc w:val="center"/>
      </w:pPr>
      <w:r w:rsidRPr="00225B0A">
        <w:rPr>
          <w:position w:val="-24"/>
        </w:rPr>
        <w:object w:dxaOrig="5080" w:dyaOrig="620">
          <v:shape id="_x0000_i1039" type="#_x0000_t75" style="width:254.05pt;height:31.05pt" o:ole="">
            <v:imagedata r:id="rId35" o:title=""/>
          </v:shape>
          <o:OLEObject Type="Embed" ProgID="Equation.3" ShapeID="_x0000_i1039" DrawAspect="Content" ObjectID="_1489652535" r:id="rId36"/>
        </w:object>
      </w:r>
    </w:p>
    <w:p w:rsidR="00FF5716" w:rsidRPr="005C78CF" w:rsidRDefault="00496A9A" w:rsidP="00225B0A">
      <w:pPr>
        <w:rPr>
          <w:b/>
          <w:i/>
          <w:color w:val="FF0000"/>
          <w:sz w:val="24"/>
          <w:szCs w:val="24"/>
        </w:rPr>
      </w:pPr>
      <w:r w:rsidRPr="005C78CF">
        <w:rPr>
          <w:b/>
          <w:i/>
          <w:color w:val="FF0000"/>
          <w:sz w:val="24"/>
          <w:szCs w:val="24"/>
        </w:rPr>
        <w:t>Σχόλια:</w:t>
      </w:r>
    </w:p>
    <w:p w:rsidR="00496A9A" w:rsidRDefault="00496A9A" w:rsidP="00496A9A">
      <w:pPr>
        <w:pStyle w:val="a"/>
      </w:pPr>
      <w:r>
        <w:t>Η τριβή που ασκείται στη σανίδα αφαιρεί ενέργεια 36J από αυτήν. Η αντίδρασή της Τ</w:t>
      </w:r>
      <w:r>
        <w:rPr>
          <w:vertAlign w:val="subscript"/>
        </w:rPr>
        <w:t>1</w:t>
      </w:r>
      <w:r>
        <w:t xml:space="preserve"> παράγοντας έργο 16J, σημαίνει ότι μεταφέρει τα 16J στο σώμα Σ. Τα υπόλοιπα (36J-16J=20J) είναι η ενέργεια που αφα</w:t>
      </w:r>
      <w:r>
        <w:t>ι</w:t>
      </w:r>
      <w:r>
        <w:t>ρείται από τη σανίδα</w:t>
      </w:r>
      <w:r w:rsidR="00A0536C">
        <w:t>, αλλά δεν πηγαίνει στο σώμα Σ</w:t>
      </w:r>
      <w:r w:rsidR="00A0536C" w:rsidRPr="00A0536C">
        <w:t xml:space="preserve"> </w:t>
      </w:r>
      <w:r w:rsidR="00A0536C">
        <w:t xml:space="preserve">και </w:t>
      </w:r>
      <w:r>
        <w:t>εμφανίζεται ως θερμική ενέργεια.</w:t>
      </w:r>
    </w:p>
    <w:p w:rsidR="00496A9A" w:rsidRDefault="00375251" w:rsidP="00496A9A">
      <w:pPr>
        <w:pStyle w:val="a"/>
      </w:pPr>
      <w:r>
        <w:t>Πώς αλλιώς θα μπορούσαν να υπολογιστούν τα παραπάνω έργα; Μελετώντας την κίνηση κάθε σώματος</w:t>
      </w:r>
      <w:r w:rsidR="005C78CF">
        <w:t xml:space="preserve"> χωριστά</w:t>
      </w:r>
      <w:r>
        <w:t xml:space="preserve">. Το σώμα Σ αποκτά επιτάχυνση </w:t>
      </w:r>
      <w:r w:rsidRPr="00375251">
        <w:rPr>
          <w:position w:val="-30"/>
        </w:rPr>
        <w:object w:dxaOrig="2480" w:dyaOrig="680">
          <v:shape id="_x0000_i1040" type="#_x0000_t75" style="width:124.15pt;height:33.95pt" o:ole="">
            <v:imagedata r:id="rId37" o:title=""/>
          </v:shape>
          <o:OLEObject Type="Embed" ProgID="Equation.3" ShapeID="_x0000_i1040" DrawAspect="Content" ObjectID="_1489652536" r:id="rId38"/>
        </w:object>
      </w:r>
      <w:r>
        <w:t xml:space="preserve"> Αλλά τότε εκτελεί ευθύγραμμη ομαλά επιταχυνόμενη κίνηση για την οποία ισχύουν:</w:t>
      </w:r>
    </w:p>
    <w:p w:rsidR="00375251" w:rsidRPr="00A0536C" w:rsidRDefault="00375251" w:rsidP="00A0536C">
      <w:pPr>
        <w:jc w:val="center"/>
        <w:rPr>
          <w:i/>
          <w:sz w:val="24"/>
          <w:szCs w:val="24"/>
        </w:rPr>
      </w:pPr>
      <w:r w:rsidRPr="00A0536C">
        <w:rPr>
          <w:i/>
          <w:sz w:val="24"/>
          <w:szCs w:val="24"/>
        </w:rPr>
        <w:t>V</w:t>
      </w:r>
      <w:r w:rsidRPr="00A0536C">
        <w:rPr>
          <w:i/>
          <w:sz w:val="24"/>
          <w:szCs w:val="24"/>
          <w:vertAlign w:val="subscript"/>
        </w:rPr>
        <w:t>κ</w:t>
      </w:r>
      <w:r w:rsidRPr="00A0536C">
        <w:rPr>
          <w:i/>
          <w:sz w:val="24"/>
          <w:szCs w:val="24"/>
        </w:rPr>
        <w:t>=α</w:t>
      </w:r>
      <w:r w:rsidRPr="00A0536C">
        <w:rPr>
          <w:i/>
          <w:sz w:val="24"/>
          <w:szCs w:val="24"/>
          <w:vertAlign w:val="subscript"/>
        </w:rPr>
        <w:t>1</w:t>
      </w:r>
      <w:r w:rsidRPr="00A0536C">
        <w:rPr>
          <w:i/>
          <w:sz w:val="24"/>
          <w:szCs w:val="24"/>
        </w:rPr>
        <w:t xml:space="preserve">∙t   </w:t>
      </w:r>
      <w:r w:rsidRPr="00A0536C">
        <w:t>και</w:t>
      </w:r>
      <w:r w:rsidR="00A0536C" w:rsidRPr="00A0536C">
        <w:t xml:space="preserve"> </w:t>
      </w:r>
      <w:r w:rsidR="00A0536C">
        <w:rPr>
          <w:i/>
          <w:sz w:val="24"/>
          <w:szCs w:val="24"/>
        </w:rPr>
        <w:t xml:space="preserve"> </w:t>
      </w:r>
      <w:r w:rsidRPr="00A0536C">
        <w:rPr>
          <w:i/>
          <w:sz w:val="24"/>
          <w:szCs w:val="24"/>
        </w:rPr>
        <w:t xml:space="preserve"> Δx</w:t>
      </w:r>
      <w:r w:rsidRPr="00A0536C">
        <w:rPr>
          <w:i/>
          <w:sz w:val="24"/>
          <w:szCs w:val="24"/>
          <w:vertAlign w:val="subscript"/>
        </w:rPr>
        <w:t>1</w:t>
      </w:r>
      <w:r w:rsidRPr="00A0536C">
        <w:rPr>
          <w:i/>
          <w:sz w:val="24"/>
          <w:szCs w:val="24"/>
        </w:rPr>
        <w:t>= ½ α</w:t>
      </w:r>
      <w:r w:rsidRPr="00A0536C">
        <w:rPr>
          <w:i/>
          <w:sz w:val="24"/>
          <w:szCs w:val="24"/>
          <w:vertAlign w:val="subscript"/>
        </w:rPr>
        <w:t>1</w:t>
      </w:r>
      <w:r w:rsidRPr="00A0536C">
        <w:rPr>
          <w:i/>
          <w:sz w:val="24"/>
          <w:szCs w:val="24"/>
        </w:rPr>
        <w:t>∙t</w:t>
      </w:r>
      <w:r w:rsidRPr="00A0536C">
        <w:rPr>
          <w:i/>
          <w:sz w:val="24"/>
          <w:szCs w:val="24"/>
          <w:vertAlign w:val="superscript"/>
        </w:rPr>
        <w:t>2</w:t>
      </w:r>
      <w:r w:rsidRPr="00A0536C">
        <w:rPr>
          <w:i/>
          <w:sz w:val="24"/>
          <w:szCs w:val="24"/>
        </w:rPr>
        <w:t>.</w:t>
      </w:r>
    </w:p>
    <w:p w:rsidR="00375251" w:rsidRPr="00964C79" w:rsidRDefault="00375251" w:rsidP="00CD58BB">
      <w:pPr>
        <w:ind w:left="454"/>
        <w:rPr>
          <w:i/>
          <w:sz w:val="24"/>
          <w:szCs w:val="24"/>
        </w:rPr>
      </w:pPr>
      <w:r>
        <w:t xml:space="preserve">Από την πρώτη βρίσκουμε </w:t>
      </w:r>
      <w:r w:rsidR="001A2636" w:rsidRPr="00375251">
        <w:rPr>
          <w:position w:val="-30"/>
        </w:rPr>
        <w:object w:dxaOrig="1860" w:dyaOrig="680">
          <v:shape id="_x0000_i1041" type="#_x0000_t75" style="width:93.1pt;height:33.95pt" o:ole="">
            <v:imagedata r:id="rId39" o:title=""/>
          </v:shape>
          <o:OLEObject Type="Embed" ProgID="Equation.3" ShapeID="_x0000_i1041" DrawAspect="Content" ObjectID="_1489652537" r:id="rId40"/>
        </w:object>
      </w:r>
      <w:r>
        <w:t xml:space="preserve"> οπότε </w:t>
      </w:r>
      <w:r w:rsidR="001A2636" w:rsidRPr="00964C79">
        <w:rPr>
          <w:i/>
          <w:sz w:val="24"/>
          <w:szCs w:val="24"/>
        </w:rPr>
        <w:t>Δx</w:t>
      </w:r>
      <w:r w:rsidR="001A2636" w:rsidRPr="00964C79">
        <w:rPr>
          <w:i/>
          <w:sz w:val="24"/>
          <w:szCs w:val="24"/>
          <w:vertAlign w:val="subscript"/>
        </w:rPr>
        <w:t>1</w:t>
      </w:r>
      <w:r w:rsidR="001A2636" w:rsidRPr="00964C79">
        <w:rPr>
          <w:i/>
          <w:sz w:val="24"/>
          <w:szCs w:val="24"/>
        </w:rPr>
        <w:t>= ½ ∙5∙0,8</w:t>
      </w:r>
      <w:r w:rsidR="001A2636" w:rsidRPr="00964C79">
        <w:rPr>
          <w:i/>
          <w:sz w:val="24"/>
          <w:szCs w:val="24"/>
          <w:vertAlign w:val="superscript"/>
        </w:rPr>
        <w:t>2</w:t>
      </w:r>
      <w:r w:rsidR="001A2636" w:rsidRPr="00964C79">
        <w:rPr>
          <w:i/>
          <w:sz w:val="24"/>
          <w:szCs w:val="24"/>
        </w:rPr>
        <w:t>m=1,6m.</w:t>
      </w:r>
    </w:p>
    <w:p w:rsidR="001A2636" w:rsidRDefault="001A2636" w:rsidP="00CD58BB">
      <w:pPr>
        <w:ind w:left="454"/>
      </w:pPr>
      <w:r>
        <w:t xml:space="preserve">Όμοια για τη σανίδα </w:t>
      </w:r>
      <w:r w:rsidR="00964C79" w:rsidRPr="00375251">
        <w:rPr>
          <w:position w:val="-30"/>
        </w:rPr>
        <w:object w:dxaOrig="3040" w:dyaOrig="680">
          <v:shape id="_x0000_i1042" type="#_x0000_t75" style="width:151.85pt;height:33.95pt" o:ole="">
            <v:imagedata r:id="rId41" o:title=""/>
          </v:shape>
          <o:OLEObject Type="Embed" ProgID="Equation.3" ShapeID="_x0000_i1042" DrawAspect="Content" ObjectID="_1489652538" r:id="rId42"/>
        </w:object>
      </w:r>
      <w:r>
        <w:t xml:space="preserve"> οπότε:</w:t>
      </w:r>
    </w:p>
    <w:p w:rsidR="001A2636" w:rsidRDefault="001A2636" w:rsidP="00CD58BB">
      <w:pPr>
        <w:ind w:left="454"/>
        <w:jc w:val="center"/>
      </w:pPr>
      <w:r>
        <w:t>Δ</w:t>
      </w:r>
      <w:r>
        <w:rPr>
          <w:lang w:val="en-US"/>
        </w:rPr>
        <w:t>x</w:t>
      </w:r>
      <w:r w:rsidRPr="00A02CC1">
        <w:rPr>
          <w:i/>
          <w:sz w:val="24"/>
          <w:szCs w:val="24"/>
        </w:rPr>
        <w:t xml:space="preserve">= </w:t>
      </w:r>
      <w:r w:rsidRPr="00CD58BB">
        <w:rPr>
          <w:i/>
          <w:sz w:val="24"/>
          <w:szCs w:val="24"/>
        </w:rPr>
        <w:t>υ</w:t>
      </w:r>
      <w:r w:rsidRPr="00A02CC1">
        <w:rPr>
          <w:i/>
          <w:sz w:val="24"/>
          <w:szCs w:val="24"/>
          <w:vertAlign w:val="subscript"/>
        </w:rPr>
        <w:t>0</w:t>
      </w:r>
      <w:r w:rsidRPr="00A02CC1">
        <w:rPr>
          <w:i/>
          <w:sz w:val="24"/>
          <w:szCs w:val="24"/>
        </w:rPr>
        <w:t>∙</w:t>
      </w:r>
      <w:r w:rsidRPr="00CD58BB">
        <w:rPr>
          <w:i/>
          <w:sz w:val="24"/>
          <w:szCs w:val="24"/>
          <w:lang w:val="en-US"/>
        </w:rPr>
        <w:t>t</w:t>
      </w:r>
      <w:r w:rsidRPr="00CD58BB">
        <w:rPr>
          <w:i/>
          <w:sz w:val="24"/>
          <w:szCs w:val="24"/>
        </w:rPr>
        <w:t xml:space="preserve"> + ½ α</w:t>
      </w:r>
      <w:r w:rsidRPr="00CD58BB">
        <w:rPr>
          <w:i/>
          <w:sz w:val="24"/>
          <w:szCs w:val="24"/>
          <w:vertAlign w:val="subscript"/>
        </w:rPr>
        <w:t>2</w:t>
      </w:r>
      <w:r w:rsidRPr="00CD58BB">
        <w:rPr>
          <w:i/>
          <w:sz w:val="24"/>
          <w:szCs w:val="24"/>
        </w:rPr>
        <w:t>t</w:t>
      </w:r>
      <w:r w:rsidRPr="00CD58BB">
        <w:rPr>
          <w:i/>
          <w:sz w:val="24"/>
          <w:szCs w:val="24"/>
          <w:vertAlign w:val="superscript"/>
        </w:rPr>
        <w:t>2</w:t>
      </w:r>
      <w:r w:rsidRPr="00CD58BB">
        <w:rPr>
          <w:i/>
          <w:sz w:val="24"/>
          <w:szCs w:val="24"/>
        </w:rPr>
        <w:t xml:space="preserve"> =5∙0,8m+ ½ (-1,25)∙0,8</w:t>
      </w:r>
      <w:r w:rsidRPr="00CD58BB">
        <w:rPr>
          <w:i/>
          <w:sz w:val="24"/>
          <w:szCs w:val="24"/>
          <w:vertAlign w:val="superscript"/>
        </w:rPr>
        <w:t>2</w:t>
      </w:r>
      <w:r w:rsidRPr="00CD58BB">
        <w:rPr>
          <w:i/>
          <w:sz w:val="24"/>
          <w:szCs w:val="24"/>
        </w:rPr>
        <w:t>m</w:t>
      </w:r>
      <w:r w:rsidRPr="00CD58BB">
        <w:rPr>
          <w:i/>
          <w:sz w:val="24"/>
          <w:szCs w:val="24"/>
          <w:vertAlign w:val="superscript"/>
        </w:rPr>
        <w:t xml:space="preserve"> </w:t>
      </w:r>
      <w:r w:rsidRPr="00CD58BB">
        <w:rPr>
          <w:i/>
          <w:sz w:val="24"/>
          <w:szCs w:val="24"/>
        </w:rPr>
        <w:t>=3,6m</w:t>
      </w:r>
    </w:p>
    <w:p w:rsidR="00A0536C" w:rsidRDefault="00A0536C" w:rsidP="00CD58BB">
      <w:pPr>
        <w:ind w:left="454"/>
      </w:pPr>
      <w:r>
        <w:t>Αλλά τότε το έργο της τριβής, που ασκείται στο σώμα Σ είναι:</w:t>
      </w:r>
    </w:p>
    <w:tbl>
      <w:tblPr>
        <w:tblpPr w:leftFromText="180" w:rightFromText="180" w:vertAnchor="text" w:tblpXSpec="right" w:tblpY="340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7"/>
      </w:tblGrid>
      <w:tr w:rsidR="00CD58BB" w:rsidTr="005B0AB1">
        <w:trPr>
          <w:trHeight w:val="2416"/>
          <w:jc w:val="right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CD58BB" w:rsidRDefault="005C78CF" w:rsidP="00CD58BB">
            <w:pPr>
              <w:jc w:val="center"/>
              <w:rPr>
                <w:i/>
                <w:sz w:val="24"/>
                <w:szCs w:val="24"/>
              </w:rPr>
            </w:pPr>
            <w:r>
              <w:object w:dxaOrig="4996" w:dyaOrig="2241">
                <v:shape id="_x0000_i1043" type="#_x0000_t75" style="width:249.95pt;height:112.15pt" o:ole="" filled="t" fillcolor="#8db3e2 [1311]">
                  <v:fill color2="fill lighten(51)" focusposition="1" focussize="" method="linear sigma" type="gradient"/>
                  <v:imagedata r:id="rId43" o:title=""/>
                </v:shape>
                <o:OLEObject Type="Embed" ProgID="Visio.Drawing.11" ShapeID="_x0000_i1043" DrawAspect="Content" ObjectID="_1489652539" r:id="rId44"/>
              </w:object>
            </w:r>
          </w:p>
        </w:tc>
      </w:tr>
    </w:tbl>
    <w:p w:rsidR="00A0536C" w:rsidRPr="00CD58BB" w:rsidRDefault="00A0536C" w:rsidP="00CD58BB">
      <w:pPr>
        <w:ind w:left="454"/>
        <w:jc w:val="center"/>
        <w:rPr>
          <w:i/>
          <w:sz w:val="24"/>
          <w:szCs w:val="24"/>
        </w:rPr>
      </w:pPr>
      <w:r w:rsidRPr="00CD58BB">
        <w:rPr>
          <w:i/>
          <w:sz w:val="24"/>
          <w:szCs w:val="24"/>
        </w:rPr>
        <w:t>W</w:t>
      </w:r>
      <w:r w:rsidRPr="00CD58BB">
        <w:rPr>
          <w:i/>
          <w:sz w:val="24"/>
          <w:szCs w:val="24"/>
          <w:vertAlign w:val="subscript"/>
        </w:rPr>
        <w:t>Τ1</w:t>
      </w:r>
      <w:r w:rsidRPr="00CD58BB">
        <w:rPr>
          <w:i/>
          <w:sz w:val="24"/>
          <w:szCs w:val="24"/>
        </w:rPr>
        <w:t>=Τ</w:t>
      </w:r>
      <w:r w:rsidRPr="00CD58BB">
        <w:rPr>
          <w:i/>
          <w:sz w:val="24"/>
          <w:szCs w:val="24"/>
          <w:vertAlign w:val="subscript"/>
        </w:rPr>
        <w:t>1</w:t>
      </w:r>
      <w:r w:rsidRPr="00CD58BB">
        <w:rPr>
          <w:i/>
          <w:sz w:val="24"/>
          <w:szCs w:val="24"/>
        </w:rPr>
        <w:t>∙Δx</w:t>
      </w:r>
      <w:r w:rsidRPr="00CD58BB">
        <w:rPr>
          <w:i/>
          <w:sz w:val="24"/>
          <w:szCs w:val="24"/>
          <w:vertAlign w:val="subscript"/>
        </w:rPr>
        <w:t>1</w:t>
      </w:r>
      <w:r w:rsidRPr="00CD58BB">
        <w:rPr>
          <w:i/>
          <w:sz w:val="24"/>
          <w:szCs w:val="24"/>
        </w:rPr>
        <w:t>=10Ν∙1,6m=16J</w:t>
      </w:r>
    </w:p>
    <w:p w:rsidR="001A2636" w:rsidRDefault="00A0536C" w:rsidP="00CD58BB">
      <w:pPr>
        <w:ind w:left="454"/>
      </w:pPr>
      <w:r>
        <w:t>Ενώ το έργο της τριβής που ασκείται στη σανίδα:</w:t>
      </w:r>
    </w:p>
    <w:p w:rsidR="00964C79" w:rsidRDefault="00A0536C" w:rsidP="00CD58BB">
      <w:pPr>
        <w:ind w:left="454"/>
        <w:jc w:val="center"/>
        <w:rPr>
          <w:i/>
          <w:sz w:val="24"/>
          <w:szCs w:val="24"/>
        </w:rPr>
      </w:pPr>
      <w:r w:rsidRPr="00CD58BB">
        <w:rPr>
          <w:i/>
          <w:sz w:val="24"/>
          <w:szCs w:val="24"/>
        </w:rPr>
        <w:t>W</w:t>
      </w:r>
      <w:r w:rsidRPr="00CD58BB">
        <w:rPr>
          <w:i/>
          <w:sz w:val="24"/>
          <w:szCs w:val="24"/>
          <w:vertAlign w:val="subscript"/>
        </w:rPr>
        <w:t>Τ</w:t>
      </w:r>
      <w:r w:rsidRPr="00CD58BB">
        <w:rPr>
          <w:i/>
          <w:sz w:val="24"/>
          <w:szCs w:val="24"/>
        </w:rPr>
        <w:t>=Τ∙Δx∙συν</w:t>
      </w:r>
      <w:r w:rsidR="008D0F80" w:rsidRPr="00CD58BB">
        <w:rPr>
          <w:i/>
          <w:sz w:val="24"/>
          <w:szCs w:val="24"/>
        </w:rPr>
        <w:t>180°=-Τ∙Δx</w:t>
      </w:r>
      <w:r w:rsidR="00964C79">
        <w:rPr>
          <w:i/>
          <w:sz w:val="24"/>
          <w:szCs w:val="24"/>
        </w:rPr>
        <w:t>→</w:t>
      </w:r>
    </w:p>
    <w:p w:rsidR="00A0536C" w:rsidRPr="00CD58BB" w:rsidRDefault="00964C79" w:rsidP="00CD58BB">
      <w:pPr>
        <w:ind w:left="454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</w:t>
      </w:r>
      <w:r>
        <w:rPr>
          <w:i/>
          <w:sz w:val="24"/>
          <w:szCs w:val="24"/>
          <w:vertAlign w:val="subscript"/>
        </w:rPr>
        <w:t>Τ</w:t>
      </w:r>
      <w:r>
        <w:rPr>
          <w:i/>
          <w:sz w:val="24"/>
          <w:szCs w:val="24"/>
        </w:rPr>
        <w:t xml:space="preserve">= </w:t>
      </w:r>
      <w:r w:rsidR="008D0F80" w:rsidRPr="00CD58BB">
        <w:rPr>
          <w:i/>
          <w:sz w:val="24"/>
          <w:szCs w:val="24"/>
        </w:rPr>
        <w:t>10Ν∙3,6m= - 36J.</w:t>
      </w:r>
    </w:p>
    <w:p w:rsidR="008D0F80" w:rsidRDefault="008D0F80" w:rsidP="00CD58BB">
      <w:pPr>
        <w:ind w:left="454"/>
      </w:pPr>
      <w:r>
        <w:t>Και τότε σε ποιο έργο «κρύβεται» η θερμ</w:t>
      </w:r>
      <w:r>
        <w:t>ι</w:t>
      </w:r>
      <w:r>
        <w:t xml:space="preserve">κή ενέργεια; Ας δούμε το </w:t>
      </w:r>
      <w:r w:rsidR="00964C79">
        <w:t>διπλανό</w:t>
      </w:r>
      <w:r>
        <w:t xml:space="preserve"> σχή</w:t>
      </w:r>
      <w:r w:rsidR="00964C79">
        <w:t>μα.</w:t>
      </w:r>
    </w:p>
    <w:p w:rsidR="00964C79" w:rsidRDefault="00964C79" w:rsidP="00CD58BB">
      <w:pPr>
        <w:ind w:left="454"/>
      </w:pPr>
      <w:r>
        <w:t>Η διαφορά των δύο μετατοπίσεων δίνει:</w:t>
      </w:r>
    </w:p>
    <w:p w:rsidR="00763547" w:rsidRDefault="00964C79" w:rsidP="005C78CF">
      <w:pPr>
        <w:widowControl w:val="0"/>
        <w:ind w:left="454"/>
      </w:pPr>
      <w:r>
        <w:t>Δx-Δx</w:t>
      </w:r>
      <w:r>
        <w:rPr>
          <w:vertAlign w:val="subscript"/>
        </w:rPr>
        <w:t>1</w:t>
      </w:r>
      <w:r>
        <w:t xml:space="preserve">=3,6m-1,6m=2m που δεν είναι τίποτα άλλο από την απόσταση (ΑΒ) που γλίστρησε το Σ. </w:t>
      </w:r>
    </w:p>
    <w:p w:rsidR="00964C79" w:rsidRPr="00964C79" w:rsidRDefault="00964C79" w:rsidP="005C78CF">
      <w:pPr>
        <w:widowControl w:val="0"/>
        <w:ind w:left="454"/>
      </w:pPr>
      <w:r>
        <w:lastRenderedPageBreak/>
        <w:t xml:space="preserve">Κατά τη διάρκεια αυτής της ολίσθησης, του τριψίματος των δύο επιφανειών, εμφανίζεται θερμική </w:t>
      </w:r>
      <w:r>
        <w:t>ε</w:t>
      </w:r>
      <w:r>
        <w:t>νέργεια.</w:t>
      </w:r>
    </w:p>
    <w:p w:rsidR="005C78CF" w:rsidRDefault="005C78CF" w:rsidP="0055299A">
      <w:pPr>
        <w:jc w:val="right"/>
        <w:rPr>
          <w:b/>
          <w:color w:val="0000FF"/>
        </w:rPr>
      </w:pPr>
    </w:p>
    <w:p w:rsidR="005C78CF" w:rsidRPr="009E3BAC" w:rsidRDefault="005C78CF" w:rsidP="0055299A">
      <w:pPr>
        <w:jc w:val="right"/>
        <w:rPr>
          <w:b/>
          <w:color w:val="0000FF"/>
        </w:rPr>
      </w:pPr>
      <w:r>
        <w:rPr>
          <w:b/>
          <w:color w:val="0000FF"/>
        </w:rPr>
        <w:t>dmargaris@gmail.com</w:t>
      </w:r>
    </w:p>
    <w:p w:rsidR="008D0F80" w:rsidRPr="008D0F80" w:rsidRDefault="008D0F80" w:rsidP="00CD58BB">
      <w:pPr>
        <w:jc w:val="center"/>
      </w:pPr>
    </w:p>
    <w:p w:rsidR="00225B0A" w:rsidRPr="002752B7" w:rsidRDefault="00225B0A" w:rsidP="005079DD"/>
    <w:sectPr w:rsidR="00225B0A" w:rsidRPr="002752B7" w:rsidSect="00C6623F">
      <w:headerReference w:type="default" r:id="rId45"/>
      <w:footerReference w:type="default" r:id="rId46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91E" w:rsidRDefault="0026591E" w:rsidP="0013428F">
      <w:pPr>
        <w:spacing w:line="240" w:lineRule="auto"/>
      </w:pPr>
      <w:r>
        <w:separator/>
      </w:r>
    </w:p>
  </w:endnote>
  <w:endnote w:type="continuationSeparator" w:id="0">
    <w:p w:rsidR="0026591E" w:rsidRDefault="0026591E" w:rsidP="001342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23F" w:rsidRDefault="006B61FE" w:rsidP="00C6623F">
    <w:pPr>
      <w:pStyle w:val="a6"/>
      <w:framePr w:wrap="around" w:vAnchor="text" w:hAnchor="page" w:x="10577" w:y="207"/>
      <w:rPr>
        <w:rStyle w:val="a7"/>
      </w:rPr>
    </w:pPr>
    <w:r>
      <w:rPr>
        <w:rStyle w:val="a7"/>
      </w:rPr>
      <w:fldChar w:fldCharType="begin"/>
    </w:r>
    <w:r w:rsidR="00B25AD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02CC1">
      <w:rPr>
        <w:rStyle w:val="a7"/>
        <w:noProof/>
      </w:rPr>
      <w:t>2</w:t>
    </w:r>
    <w:r>
      <w:rPr>
        <w:rStyle w:val="a7"/>
      </w:rPr>
      <w:fldChar w:fldCharType="end"/>
    </w:r>
  </w:p>
  <w:p w:rsidR="00C6623F" w:rsidRPr="00D56705" w:rsidRDefault="00B25ADB" w:rsidP="00C6623F">
    <w:pPr>
      <w:pStyle w:val="a6"/>
      <w:pBdr>
        <w:top w:val="single" w:sz="4" w:space="1" w:color="auto"/>
      </w:pBdr>
      <w:tabs>
        <w:tab w:val="clear" w:pos="4153"/>
        <w:tab w:val="left" w:pos="3956"/>
        <w:tab w:val="center" w:pos="4819"/>
        <w:tab w:val="center" w:pos="4862"/>
      </w:tabs>
      <w:spacing w:before="120"/>
      <w:jc w:val="left"/>
      <w:rPr>
        <w:i/>
        <w:color w:val="0000FF"/>
        <w:lang w:val="en-US"/>
      </w:rPr>
    </w:pPr>
    <w:r>
      <w:rPr>
        <w:i/>
        <w:color w:val="0000FF"/>
        <w:lang w:val="en-US"/>
      </w:rPr>
      <w:tab/>
    </w:r>
    <w:r>
      <w:rPr>
        <w:i/>
        <w:color w:val="0000FF"/>
        <w:lang w:val="en-US"/>
      </w:rPr>
      <w:tab/>
    </w:r>
    <w:r w:rsidRPr="00D56705">
      <w:rPr>
        <w:i/>
        <w:color w:val="0000FF"/>
        <w:lang w:val="en-US"/>
      </w:rPr>
      <w:t>www.ylikonet.gr</w:t>
    </w:r>
  </w:p>
  <w:p w:rsidR="00C6623F" w:rsidRDefault="00C6623F" w:rsidP="00C6623F">
    <w:pPr>
      <w:pStyle w:val="a6"/>
    </w:pPr>
  </w:p>
  <w:p w:rsidR="00C6623F" w:rsidRDefault="00C6623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91E" w:rsidRDefault="0026591E" w:rsidP="0013428F">
      <w:pPr>
        <w:spacing w:line="240" w:lineRule="auto"/>
      </w:pPr>
      <w:r>
        <w:separator/>
      </w:r>
    </w:p>
  </w:footnote>
  <w:footnote w:type="continuationSeparator" w:id="0">
    <w:p w:rsidR="0026591E" w:rsidRDefault="0026591E" w:rsidP="0013428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23F" w:rsidRPr="00450B83" w:rsidRDefault="00B25ADB" w:rsidP="00C6623F">
    <w:pPr>
      <w:pStyle w:val="a5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450B83">
      <w:rPr>
        <w:i/>
      </w:rPr>
      <w:t>Υλικό Φυσικής-Χημείας</w:t>
    </w:r>
    <w:r w:rsidRPr="00450B83">
      <w:rPr>
        <w:i/>
      </w:rPr>
      <w:tab/>
    </w:r>
    <w:r w:rsidR="00553FA0">
      <w:rPr>
        <w:i/>
      </w:rPr>
      <w:t>Κρούσεις</w:t>
    </w:r>
    <w:r w:rsidR="007C620B">
      <w:rPr>
        <w:i/>
      </w:rPr>
      <w:t>.</w:t>
    </w:r>
  </w:p>
  <w:p w:rsidR="00C6623F" w:rsidRDefault="00C6623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7C3"/>
    <w:multiLevelType w:val="hybridMultilevel"/>
    <w:tmpl w:val="43163088"/>
    <w:lvl w:ilvl="0" w:tplc="B32C481E">
      <w:start w:val="1"/>
      <w:numFmt w:val="lowerRoman"/>
      <w:pStyle w:val="1"/>
      <w:lvlText w:val="%1)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10" w:hanging="360"/>
      </w:pPr>
    </w:lvl>
    <w:lvl w:ilvl="2" w:tplc="0408001B" w:tentative="1">
      <w:start w:val="1"/>
      <w:numFmt w:val="lowerRoman"/>
      <w:lvlText w:val="%3."/>
      <w:lvlJc w:val="right"/>
      <w:pPr>
        <w:ind w:left="2330" w:hanging="180"/>
      </w:pPr>
    </w:lvl>
    <w:lvl w:ilvl="3" w:tplc="0408000F" w:tentative="1">
      <w:start w:val="1"/>
      <w:numFmt w:val="decimal"/>
      <w:lvlText w:val="%4."/>
      <w:lvlJc w:val="left"/>
      <w:pPr>
        <w:ind w:left="3050" w:hanging="360"/>
      </w:pPr>
    </w:lvl>
    <w:lvl w:ilvl="4" w:tplc="04080019" w:tentative="1">
      <w:start w:val="1"/>
      <w:numFmt w:val="lowerLetter"/>
      <w:lvlText w:val="%5."/>
      <w:lvlJc w:val="left"/>
      <w:pPr>
        <w:ind w:left="3770" w:hanging="360"/>
      </w:pPr>
    </w:lvl>
    <w:lvl w:ilvl="5" w:tplc="0408001B" w:tentative="1">
      <w:start w:val="1"/>
      <w:numFmt w:val="lowerRoman"/>
      <w:lvlText w:val="%6."/>
      <w:lvlJc w:val="right"/>
      <w:pPr>
        <w:ind w:left="4490" w:hanging="180"/>
      </w:pPr>
    </w:lvl>
    <w:lvl w:ilvl="6" w:tplc="0408000F" w:tentative="1">
      <w:start w:val="1"/>
      <w:numFmt w:val="decimal"/>
      <w:lvlText w:val="%7."/>
      <w:lvlJc w:val="left"/>
      <w:pPr>
        <w:ind w:left="5210" w:hanging="360"/>
      </w:pPr>
    </w:lvl>
    <w:lvl w:ilvl="7" w:tplc="04080019" w:tentative="1">
      <w:start w:val="1"/>
      <w:numFmt w:val="lowerLetter"/>
      <w:lvlText w:val="%8."/>
      <w:lvlJc w:val="left"/>
      <w:pPr>
        <w:ind w:left="5930" w:hanging="360"/>
      </w:pPr>
    </w:lvl>
    <w:lvl w:ilvl="8" w:tplc="0408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>
    <w:nsid w:val="495C24B4"/>
    <w:multiLevelType w:val="multilevel"/>
    <w:tmpl w:val="08E8237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1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ADB"/>
    <w:rsid w:val="00005468"/>
    <w:rsid w:val="000065AC"/>
    <w:rsid w:val="000073E5"/>
    <w:rsid w:val="00020858"/>
    <w:rsid w:val="00075871"/>
    <w:rsid w:val="00091DCA"/>
    <w:rsid w:val="00097F29"/>
    <w:rsid w:val="000C008B"/>
    <w:rsid w:val="000C5AA8"/>
    <w:rsid w:val="0013428F"/>
    <w:rsid w:val="00136A00"/>
    <w:rsid w:val="00150BA8"/>
    <w:rsid w:val="00153D61"/>
    <w:rsid w:val="0015565E"/>
    <w:rsid w:val="001723AF"/>
    <w:rsid w:val="001A2636"/>
    <w:rsid w:val="001E374C"/>
    <w:rsid w:val="001E3893"/>
    <w:rsid w:val="001F59C4"/>
    <w:rsid w:val="001F5A78"/>
    <w:rsid w:val="00200C2D"/>
    <w:rsid w:val="002111BC"/>
    <w:rsid w:val="00223157"/>
    <w:rsid w:val="00225B0A"/>
    <w:rsid w:val="00225BDA"/>
    <w:rsid w:val="00236D9C"/>
    <w:rsid w:val="0025294D"/>
    <w:rsid w:val="00256197"/>
    <w:rsid w:val="00257F55"/>
    <w:rsid w:val="00263C02"/>
    <w:rsid w:val="0026591E"/>
    <w:rsid w:val="002752B7"/>
    <w:rsid w:val="00283FF5"/>
    <w:rsid w:val="002A7B95"/>
    <w:rsid w:val="002C5E29"/>
    <w:rsid w:val="002F2115"/>
    <w:rsid w:val="002F7714"/>
    <w:rsid w:val="003102CD"/>
    <w:rsid w:val="00312509"/>
    <w:rsid w:val="00316525"/>
    <w:rsid w:val="003178E6"/>
    <w:rsid w:val="00325FA7"/>
    <w:rsid w:val="003379B7"/>
    <w:rsid w:val="00375251"/>
    <w:rsid w:val="003B6C8A"/>
    <w:rsid w:val="003C5EB7"/>
    <w:rsid w:val="003D2751"/>
    <w:rsid w:val="003D5E59"/>
    <w:rsid w:val="003D6087"/>
    <w:rsid w:val="0041591B"/>
    <w:rsid w:val="00425C20"/>
    <w:rsid w:val="00434464"/>
    <w:rsid w:val="004407E4"/>
    <w:rsid w:val="004442CF"/>
    <w:rsid w:val="00446121"/>
    <w:rsid w:val="004714DB"/>
    <w:rsid w:val="00474599"/>
    <w:rsid w:val="00483827"/>
    <w:rsid w:val="00496A9A"/>
    <w:rsid w:val="00497789"/>
    <w:rsid w:val="004A26C5"/>
    <w:rsid w:val="004D4EEF"/>
    <w:rsid w:val="004F0B19"/>
    <w:rsid w:val="0050392F"/>
    <w:rsid w:val="005065C2"/>
    <w:rsid w:val="005079DD"/>
    <w:rsid w:val="005175AD"/>
    <w:rsid w:val="0054414E"/>
    <w:rsid w:val="00553FA0"/>
    <w:rsid w:val="00563209"/>
    <w:rsid w:val="00586660"/>
    <w:rsid w:val="00587D3F"/>
    <w:rsid w:val="005900A3"/>
    <w:rsid w:val="005908F9"/>
    <w:rsid w:val="005B0AB1"/>
    <w:rsid w:val="005C451B"/>
    <w:rsid w:val="005C78CF"/>
    <w:rsid w:val="005E22AC"/>
    <w:rsid w:val="005F1CA9"/>
    <w:rsid w:val="00604090"/>
    <w:rsid w:val="0060652B"/>
    <w:rsid w:val="00624E6E"/>
    <w:rsid w:val="00635DE1"/>
    <w:rsid w:val="00661FF8"/>
    <w:rsid w:val="00670B38"/>
    <w:rsid w:val="00671C37"/>
    <w:rsid w:val="0067477A"/>
    <w:rsid w:val="0068688E"/>
    <w:rsid w:val="00690787"/>
    <w:rsid w:val="00692D7A"/>
    <w:rsid w:val="006A68D7"/>
    <w:rsid w:val="006B61FE"/>
    <w:rsid w:val="006D51BD"/>
    <w:rsid w:val="00717AE0"/>
    <w:rsid w:val="00725B11"/>
    <w:rsid w:val="0075699B"/>
    <w:rsid w:val="00763547"/>
    <w:rsid w:val="00766473"/>
    <w:rsid w:val="00767BEE"/>
    <w:rsid w:val="0078514D"/>
    <w:rsid w:val="00785F15"/>
    <w:rsid w:val="007A03EE"/>
    <w:rsid w:val="007A61B2"/>
    <w:rsid w:val="007B5329"/>
    <w:rsid w:val="007C620B"/>
    <w:rsid w:val="007E4884"/>
    <w:rsid w:val="007F1067"/>
    <w:rsid w:val="007F492F"/>
    <w:rsid w:val="00802950"/>
    <w:rsid w:val="008064D5"/>
    <w:rsid w:val="00810505"/>
    <w:rsid w:val="00815121"/>
    <w:rsid w:val="00825F5D"/>
    <w:rsid w:val="0084481F"/>
    <w:rsid w:val="008455D3"/>
    <w:rsid w:val="00854102"/>
    <w:rsid w:val="00856BB7"/>
    <w:rsid w:val="00865577"/>
    <w:rsid w:val="00867CE8"/>
    <w:rsid w:val="00882FBB"/>
    <w:rsid w:val="00886440"/>
    <w:rsid w:val="008C120A"/>
    <w:rsid w:val="008D0F80"/>
    <w:rsid w:val="008F775B"/>
    <w:rsid w:val="00921197"/>
    <w:rsid w:val="00950F54"/>
    <w:rsid w:val="00955F12"/>
    <w:rsid w:val="00964C79"/>
    <w:rsid w:val="009A3C96"/>
    <w:rsid w:val="009B4A2B"/>
    <w:rsid w:val="009C4B69"/>
    <w:rsid w:val="009E55AB"/>
    <w:rsid w:val="009F2BC6"/>
    <w:rsid w:val="00A00B50"/>
    <w:rsid w:val="00A02CC1"/>
    <w:rsid w:val="00A0536C"/>
    <w:rsid w:val="00A05771"/>
    <w:rsid w:val="00A43C40"/>
    <w:rsid w:val="00A8334B"/>
    <w:rsid w:val="00A90963"/>
    <w:rsid w:val="00A94039"/>
    <w:rsid w:val="00A977DB"/>
    <w:rsid w:val="00AC7E39"/>
    <w:rsid w:val="00AD7CF7"/>
    <w:rsid w:val="00AF6209"/>
    <w:rsid w:val="00AF6C57"/>
    <w:rsid w:val="00AF7000"/>
    <w:rsid w:val="00AF7AEE"/>
    <w:rsid w:val="00B0655B"/>
    <w:rsid w:val="00B164D9"/>
    <w:rsid w:val="00B23329"/>
    <w:rsid w:val="00B25ADB"/>
    <w:rsid w:val="00B421AC"/>
    <w:rsid w:val="00B70371"/>
    <w:rsid w:val="00B73889"/>
    <w:rsid w:val="00B76D2B"/>
    <w:rsid w:val="00B94239"/>
    <w:rsid w:val="00BD2260"/>
    <w:rsid w:val="00BF03E1"/>
    <w:rsid w:val="00BF5561"/>
    <w:rsid w:val="00BF7B55"/>
    <w:rsid w:val="00C006C4"/>
    <w:rsid w:val="00C01C45"/>
    <w:rsid w:val="00C24989"/>
    <w:rsid w:val="00C4525C"/>
    <w:rsid w:val="00C51D8F"/>
    <w:rsid w:val="00C61136"/>
    <w:rsid w:val="00C6164E"/>
    <w:rsid w:val="00C61CF7"/>
    <w:rsid w:val="00C6623F"/>
    <w:rsid w:val="00C765DF"/>
    <w:rsid w:val="00CB2BA0"/>
    <w:rsid w:val="00CD58BB"/>
    <w:rsid w:val="00CE75DE"/>
    <w:rsid w:val="00CF01BC"/>
    <w:rsid w:val="00CF3B9D"/>
    <w:rsid w:val="00D00413"/>
    <w:rsid w:val="00D3051B"/>
    <w:rsid w:val="00D50A49"/>
    <w:rsid w:val="00D84CE6"/>
    <w:rsid w:val="00D9515A"/>
    <w:rsid w:val="00DA5DCC"/>
    <w:rsid w:val="00DC5E3A"/>
    <w:rsid w:val="00DE1951"/>
    <w:rsid w:val="00DE5218"/>
    <w:rsid w:val="00DE7EC6"/>
    <w:rsid w:val="00DF1934"/>
    <w:rsid w:val="00DF1DB5"/>
    <w:rsid w:val="00E01273"/>
    <w:rsid w:val="00E20092"/>
    <w:rsid w:val="00E23D88"/>
    <w:rsid w:val="00E56CBF"/>
    <w:rsid w:val="00E67CE7"/>
    <w:rsid w:val="00E67ECA"/>
    <w:rsid w:val="00E84812"/>
    <w:rsid w:val="00EE7BE5"/>
    <w:rsid w:val="00EF164D"/>
    <w:rsid w:val="00F00098"/>
    <w:rsid w:val="00F07510"/>
    <w:rsid w:val="00F13985"/>
    <w:rsid w:val="00F235B4"/>
    <w:rsid w:val="00F329D0"/>
    <w:rsid w:val="00F43F70"/>
    <w:rsid w:val="00F61CDC"/>
    <w:rsid w:val="00F70747"/>
    <w:rsid w:val="00FA2D3C"/>
    <w:rsid w:val="00FA4CB6"/>
    <w:rsid w:val="00FB638B"/>
    <w:rsid w:val="00FC757C"/>
    <w:rsid w:val="00FF5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58BB"/>
    <w:pPr>
      <w:tabs>
        <w:tab w:val="left" w:pos="454"/>
      </w:tabs>
      <w:spacing w:line="360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0">
    <w:name w:val="heading 1"/>
    <w:basedOn w:val="a0"/>
    <w:next w:val="a0"/>
    <w:link w:val="1Char"/>
    <w:qFormat/>
    <w:rsid w:val="00F61CDC"/>
    <w:pPr>
      <w:keepNext/>
      <w:widowControl w:val="0"/>
      <w:pBdr>
        <w:bottom w:val="double" w:sz="6" w:space="1" w:color="FF0000"/>
      </w:pBdr>
      <w:shd w:val="clear" w:color="auto" w:fill="FFFF00"/>
      <w:tabs>
        <w:tab w:val="left" w:pos="567"/>
      </w:tabs>
      <w:spacing w:before="120" w:after="120"/>
      <w:ind w:left="1701" w:right="1701"/>
      <w:jc w:val="center"/>
      <w:outlineLvl w:val="0"/>
    </w:pPr>
    <w:rPr>
      <w:rFonts w:ascii="Cambria" w:eastAsia="Times New Roman" w:hAnsi="Cambria" w:cs="Arial"/>
      <w:b/>
      <w:bCs/>
      <w:i/>
      <w:color w:val="548DD4"/>
      <w:kern w:val="32"/>
      <w:sz w:val="28"/>
      <w:szCs w:val="28"/>
      <w:lang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0"/>
    <w:rsid w:val="00F61CDC"/>
    <w:rPr>
      <w:rFonts w:ascii="Cambria" w:eastAsia="Times New Roman" w:hAnsi="Cambria" w:cs="Arial"/>
      <w:b/>
      <w:bCs/>
      <w:i/>
      <w:color w:val="548DD4"/>
      <w:kern w:val="32"/>
      <w:sz w:val="28"/>
      <w:szCs w:val="28"/>
      <w:shd w:val="clear" w:color="auto" w:fill="FFFF00"/>
      <w:lang w:eastAsia="el-GR"/>
    </w:rPr>
  </w:style>
  <w:style w:type="paragraph" w:customStyle="1" w:styleId="a">
    <w:name w:val="Αριθμός"/>
    <w:basedOn w:val="a0"/>
    <w:rsid w:val="00F61CDC"/>
    <w:pPr>
      <w:widowControl w:val="0"/>
      <w:numPr>
        <w:numId w:val="1"/>
      </w:numPr>
      <w:tabs>
        <w:tab w:val="left" w:pos="567"/>
      </w:tabs>
      <w:spacing w:before="12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1">
    <w:name w:val="Αριθμός 1"/>
    <w:basedOn w:val="a0"/>
    <w:qFormat/>
    <w:rsid w:val="00B76D2B"/>
    <w:pPr>
      <w:widowControl w:val="0"/>
      <w:numPr>
        <w:numId w:val="2"/>
      </w:numPr>
      <w:tabs>
        <w:tab w:val="left" w:pos="567"/>
      </w:tabs>
      <w:ind w:left="470" w:hanging="357"/>
    </w:pPr>
    <w:rPr>
      <w:rFonts w:eastAsia="Times New Roman"/>
      <w:szCs w:val="20"/>
      <w:lang w:eastAsia="el-GR"/>
    </w:rPr>
  </w:style>
  <w:style w:type="paragraph" w:customStyle="1" w:styleId="a4">
    <w:name w:val="ανάρτηση"/>
    <w:basedOn w:val="a0"/>
    <w:qFormat/>
    <w:rsid w:val="00283FF5"/>
    <w:rPr>
      <w:rFonts w:ascii="Verdana" w:hAnsi="Verdana"/>
      <w:sz w:val="20"/>
    </w:rPr>
  </w:style>
  <w:style w:type="paragraph" w:styleId="a5">
    <w:name w:val="header"/>
    <w:basedOn w:val="a0"/>
    <w:link w:val="Char"/>
    <w:uiPriority w:val="99"/>
    <w:semiHidden/>
    <w:unhideWhenUsed/>
    <w:rsid w:val="00B25ADB"/>
    <w:pPr>
      <w:widowControl w:val="0"/>
      <w:tabs>
        <w:tab w:val="center" w:pos="4153"/>
        <w:tab w:val="right" w:pos="8306"/>
      </w:tabs>
      <w:spacing w:line="240" w:lineRule="auto"/>
    </w:pPr>
    <w:rPr>
      <w:rFonts w:eastAsia="Times New Roman"/>
      <w:szCs w:val="20"/>
      <w:lang w:eastAsia="el-GR"/>
    </w:rPr>
  </w:style>
  <w:style w:type="character" w:customStyle="1" w:styleId="Char">
    <w:name w:val="Κεφαλίδα Char"/>
    <w:basedOn w:val="a1"/>
    <w:link w:val="a5"/>
    <w:uiPriority w:val="99"/>
    <w:semiHidden/>
    <w:rsid w:val="00B25ADB"/>
    <w:rPr>
      <w:rFonts w:ascii="Times New Roman" w:eastAsia="Times New Roman" w:hAnsi="Times New Roman" w:cs="Times New Roman"/>
      <w:szCs w:val="20"/>
      <w:lang w:eastAsia="el-GR"/>
    </w:rPr>
  </w:style>
  <w:style w:type="paragraph" w:styleId="a6">
    <w:name w:val="footer"/>
    <w:basedOn w:val="a0"/>
    <w:link w:val="Char0"/>
    <w:unhideWhenUsed/>
    <w:rsid w:val="00B25ADB"/>
    <w:pPr>
      <w:widowControl w:val="0"/>
      <w:tabs>
        <w:tab w:val="center" w:pos="4153"/>
        <w:tab w:val="right" w:pos="8306"/>
      </w:tabs>
      <w:spacing w:line="240" w:lineRule="auto"/>
    </w:pPr>
    <w:rPr>
      <w:rFonts w:eastAsia="Times New Roman"/>
      <w:szCs w:val="20"/>
      <w:lang w:eastAsia="el-GR"/>
    </w:rPr>
  </w:style>
  <w:style w:type="character" w:customStyle="1" w:styleId="Char0">
    <w:name w:val="Υποσέλιδο Char"/>
    <w:basedOn w:val="a1"/>
    <w:link w:val="a6"/>
    <w:rsid w:val="00B25ADB"/>
    <w:rPr>
      <w:rFonts w:ascii="Times New Roman" w:eastAsia="Times New Roman" w:hAnsi="Times New Roman" w:cs="Times New Roman"/>
      <w:szCs w:val="20"/>
      <w:lang w:eastAsia="el-GR"/>
    </w:rPr>
  </w:style>
  <w:style w:type="character" w:styleId="a7">
    <w:name w:val="page number"/>
    <w:basedOn w:val="a1"/>
    <w:rsid w:val="00B25A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e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Διονύσης</dc:creator>
  <cp:lastModifiedBy>Διονύσης</cp:lastModifiedBy>
  <cp:revision>2</cp:revision>
  <cp:lastPrinted>2015-03-06T15:54:00Z</cp:lastPrinted>
  <dcterms:created xsi:type="dcterms:W3CDTF">2015-04-04T08:35:00Z</dcterms:created>
  <dcterms:modified xsi:type="dcterms:W3CDTF">2015-04-04T08:35:00Z</dcterms:modified>
</cp:coreProperties>
</file>