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CA" w:rsidRDefault="004849F4" w:rsidP="00751EC9">
      <w:pPr>
        <w:pStyle w:val="10"/>
        <w:ind w:left="1418" w:right="1416"/>
      </w:pPr>
      <w:r>
        <w:t>Οι ταχύτητες δύο σημείων ενός τροχού.</w: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36"/>
      </w:tblGrid>
      <w:tr w:rsidR="005E0DBF" w:rsidTr="005E0DBF">
        <w:trPr>
          <w:trHeight w:val="786"/>
          <w:jc w:val="right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5E0DBF" w:rsidRDefault="005E0DBF" w:rsidP="005E0DBF">
            <w:pPr>
              <w:rPr>
                <w:lang w:eastAsia="el-GR"/>
              </w:rPr>
            </w:pPr>
            <w:r>
              <w:object w:dxaOrig="1718" w:dyaOrig="1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5.95pt;height:76.8pt" o:ole="" filled="t" fillcolor="#c6d9f1 [671]">
                  <v:fill color2="fill lighten(51)" focusposition="1" focussize="" method="linear sigma" type="gradient"/>
                  <v:imagedata r:id="rId7" o:title=""/>
                </v:shape>
                <o:OLEObject Type="Embed" ProgID="Visio.Drawing.11" ShapeID="_x0000_i1026" DrawAspect="Content" ObjectID="_1516807806" r:id="rId8"/>
              </w:object>
            </w:r>
          </w:p>
        </w:tc>
      </w:tr>
    </w:tbl>
    <w:p w:rsidR="007F1427" w:rsidRDefault="007F1427" w:rsidP="007F1427">
      <w:pPr>
        <w:rPr>
          <w:lang w:eastAsia="el-GR"/>
        </w:rPr>
      </w:pPr>
      <w:r>
        <w:rPr>
          <w:lang w:eastAsia="el-GR"/>
        </w:rPr>
        <w:t xml:space="preserve">Ένας τροχός ακτίνας R=0,5m κυλίεται σε οριζόντιο επίπεδο με σταθερή ταχύτητα </w:t>
      </w:r>
      <w:r w:rsidR="005E0DBF">
        <w:rPr>
          <w:lang w:eastAsia="el-GR"/>
        </w:rPr>
        <w:t xml:space="preserve">του </w:t>
      </w:r>
      <w:r>
        <w:rPr>
          <w:lang w:eastAsia="el-GR"/>
        </w:rPr>
        <w:t>κέντρου μάζας</w:t>
      </w:r>
      <w:r w:rsidR="005E0DBF">
        <w:rPr>
          <w:lang w:eastAsia="el-GR"/>
        </w:rPr>
        <w:t xml:space="preserve"> του</w:t>
      </w:r>
      <w:r>
        <w:rPr>
          <w:lang w:eastAsia="el-GR"/>
        </w:rPr>
        <w:t xml:space="preserve"> Ο. Ένα σημείο Α, βρίσκεται στο άκρο μιας ακτίνας του. Τη στιγμή t</w:t>
      </w:r>
      <w:r>
        <w:rPr>
          <w:vertAlign w:val="subscript"/>
          <w:lang w:eastAsia="el-GR"/>
        </w:rPr>
        <w:t>1</w:t>
      </w:r>
      <w:r>
        <w:rPr>
          <w:lang w:eastAsia="el-GR"/>
        </w:rPr>
        <w:t>, όπου η ταχύτητα του σημείου Α γίνεται μέγιστη, ένα άλλο σημείο Β, έχει ταχύτητα μέτρου</w:t>
      </w:r>
      <w:r w:rsidR="00587C9B">
        <w:rPr>
          <w:lang w:eastAsia="el-GR"/>
        </w:rPr>
        <w:t xml:space="preserve"> υ</w:t>
      </w:r>
      <w:r w:rsidR="00587C9B">
        <w:rPr>
          <w:vertAlign w:val="subscript"/>
          <w:lang w:eastAsia="el-GR"/>
        </w:rPr>
        <w:t>1</w:t>
      </w:r>
      <w:r w:rsidR="00587C9B">
        <w:rPr>
          <w:lang w:eastAsia="el-GR"/>
        </w:rPr>
        <w:t>=</w:t>
      </w:r>
      <w:r>
        <w:rPr>
          <w:lang w:eastAsia="el-GR"/>
        </w:rPr>
        <w:t xml:space="preserve">0,8m/s της ίδιας  διεύθυνσης με την ταχύτητα του σημείου Α. </w:t>
      </w:r>
      <w:r w:rsidR="00587C9B">
        <w:rPr>
          <w:lang w:eastAsia="el-GR"/>
        </w:rPr>
        <w:t>Τη στιγμή t</w:t>
      </w:r>
      <w:r w:rsidR="00587C9B">
        <w:rPr>
          <w:vertAlign w:val="subscript"/>
          <w:lang w:eastAsia="el-GR"/>
        </w:rPr>
        <w:t>2</w:t>
      </w:r>
      <w:r w:rsidR="00587C9B">
        <w:rPr>
          <w:lang w:eastAsia="el-GR"/>
        </w:rPr>
        <w:t xml:space="preserve"> όπου η ταχύτ</w:t>
      </w:r>
      <w:r w:rsidR="00587C9B">
        <w:rPr>
          <w:lang w:eastAsia="el-GR"/>
        </w:rPr>
        <w:t>η</w:t>
      </w:r>
      <w:r w:rsidR="00587C9B">
        <w:rPr>
          <w:lang w:eastAsia="el-GR"/>
        </w:rPr>
        <w:t>τα του σημείου Α γίνεται η ελάχιστη δυνατή, η ταχύτητα του Β έχει μέτρο υ</w:t>
      </w:r>
      <w:r w:rsidR="00587C9B">
        <w:rPr>
          <w:vertAlign w:val="subscript"/>
          <w:lang w:eastAsia="el-GR"/>
        </w:rPr>
        <w:t>2</w:t>
      </w:r>
      <w:r w:rsidR="00587C9B">
        <w:rPr>
          <w:lang w:eastAsia="el-GR"/>
        </w:rPr>
        <w:t>= 3,2m/s.</w:t>
      </w:r>
    </w:p>
    <w:p w:rsidR="005E0DBF" w:rsidRDefault="005E0DBF" w:rsidP="00750E4B">
      <w:pPr>
        <w:ind w:left="510" w:hanging="340"/>
        <w:rPr>
          <w:lang w:eastAsia="el-GR"/>
        </w:rPr>
      </w:pPr>
      <w:r>
        <w:rPr>
          <w:lang w:eastAsia="el-GR"/>
        </w:rPr>
        <w:t xml:space="preserve">i) </w:t>
      </w:r>
      <w:r w:rsidR="007113C4">
        <w:rPr>
          <w:lang w:eastAsia="el-GR"/>
        </w:rPr>
        <w:t xml:space="preserve"> </w:t>
      </w:r>
      <w:r>
        <w:rPr>
          <w:lang w:eastAsia="el-GR"/>
        </w:rPr>
        <w:t xml:space="preserve">Να υπολογιστεί η ταχύτητα </w:t>
      </w:r>
      <w:proofErr w:type="spellStart"/>
      <w:r>
        <w:rPr>
          <w:lang w:eastAsia="el-GR"/>
        </w:rPr>
        <w:t>υ</w:t>
      </w:r>
      <w:r>
        <w:rPr>
          <w:vertAlign w:val="subscript"/>
          <w:lang w:eastAsia="el-GR"/>
        </w:rPr>
        <w:t>cm</w:t>
      </w:r>
      <w:proofErr w:type="spellEnd"/>
      <w:r>
        <w:rPr>
          <w:lang w:eastAsia="el-GR"/>
        </w:rPr>
        <w:t xml:space="preserve"> του κέντρου Ο</w:t>
      </w:r>
      <w:r w:rsidR="007113C4">
        <w:rPr>
          <w:lang w:eastAsia="el-GR"/>
        </w:rPr>
        <w:t xml:space="preserve"> του τροχού</w:t>
      </w:r>
      <w:r>
        <w:rPr>
          <w:lang w:eastAsia="el-GR"/>
        </w:rPr>
        <w:t>.</w:t>
      </w:r>
    </w:p>
    <w:p w:rsidR="005E0DBF" w:rsidRDefault="005E0DBF" w:rsidP="00750E4B">
      <w:pPr>
        <w:ind w:left="510" w:hanging="340"/>
        <w:rPr>
          <w:lang w:eastAsia="el-GR"/>
        </w:rPr>
      </w:pPr>
      <w:r>
        <w:rPr>
          <w:lang w:eastAsia="el-GR"/>
        </w:rPr>
        <w:t>ii) Να βρεθεί η θέση του σημείου Β, καθώς και η απόσταση (ΑΒ) των δύο σημείων του τρ</w:t>
      </w:r>
      <w:r>
        <w:rPr>
          <w:lang w:eastAsia="el-GR"/>
        </w:rPr>
        <w:t>ο</w:t>
      </w:r>
      <w:r>
        <w:rPr>
          <w:lang w:eastAsia="el-GR"/>
        </w:rPr>
        <w:t>χού.</w:t>
      </w:r>
    </w:p>
    <w:p w:rsidR="005E0DBF" w:rsidRDefault="005E0DBF" w:rsidP="00750E4B">
      <w:pPr>
        <w:ind w:left="510" w:hanging="340"/>
        <w:rPr>
          <w:lang w:eastAsia="el-GR"/>
        </w:rPr>
      </w:pPr>
      <w:r>
        <w:rPr>
          <w:lang w:eastAsia="el-GR"/>
        </w:rPr>
        <w:t xml:space="preserve">iii) </w:t>
      </w:r>
      <w:r w:rsidR="00862528">
        <w:rPr>
          <w:lang w:eastAsia="el-GR"/>
        </w:rPr>
        <w:t xml:space="preserve">Να υπολογιστεί η μεταβολή της ταχύτητας του σημείου Α, </w:t>
      </w:r>
      <w:r w:rsidR="00AF3E3C">
        <w:rPr>
          <w:lang w:eastAsia="el-GR"/>
        </w:rPr>
        <w:t>μεταξύ της στιγμής t</w:t>
      </w:r>
      <w:r w:rsidR="00AF3E3C">
        <w:rPr>
          <w:vertAlign w:val="subscript"/>
          <w:lang w:eastAsia="el-GR"/>
        </w:rPr>
        <w:t>1</w:t>
      </w:r>
      <w:r w:rsidR="00AF3E3C">
        <w:rPr>
          <w:lang w:eastAsia="el-GR"/>
        </w:rPr>
        <w:t xml:space="preserve"> και μιας επόμενης χρονικής στιγμής που η ακτίνα ΟΑ γίνεται οριζόντια, για πρώτη φορά.</w:t>
      </w:r>
    </w:p>
    <w:p w:rsidR="00AF3E3C" w:rsidRPr="00442473" w:rsidRDefault="00AF3E3C" w:rsidP="00442473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442473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AF3E3C" w:rsidRPr="00203D00" w:rsidRDefault="00AF3E3C" w:rsidP="00AF3E3C">
      <w:pPr>
        <w:pStyle w:val="1"/>
      </w:pPr>
      <w:r>
        <w:t>Θεωρούμε την κίνηση του τροχού</w:t>
      </w:r>
      <w:r w:rsidR="00D83CD3">
        <w:t xml:space="preserve"> ως</w:t>
      </w:r>
      <w:r>
        <w:t xml:space="preserve"> σύνθετη, μια μεταφορική με ταχύτητα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 xml:space="preserve"> και μια στροφική γύρω από οριζόντιο άξονα που περνά από το κέντρο του Ο, με γωνιακή ταχύτητα ω.  Σ</w:t>
      </w:r>
      <w:r w:rsidR="00A94EF6">
        <w:t>υνεπώς σ</w:t>
      </w:r>
      <w:r>
        <w:t>ε κάθε θέση η ταχύτητα του σημείου Α</w:t>
      </w:r>
      <w:r w:rsidR="00D83CD3">
        <w:t xml:space="preserve">, θα είναι ίση με το διανυσματικό </w:t>
      </w:r>
      <w:r w:rsidR="00D83CD3">
        <w:t>ά</w:t>
      </w:r>
      <w:r w:rsidR="00D83CD3">
        <w:t xml:space="preserve">θροισμα της </w:t>
      </w:r>
      <w:proofErr w:type="spellStart"/>
      <w:r w:rsidR="00D83CD3">
        <w:t>υ</w:t>
      </w:r>
      <w:r w:rsidR="00D83CD3">
        <w:rPr>
          <w:vertAlign w:val="subscript"/>
        </w:rPr>
        <w:t>cm</w:t>
      </w:r>
      <w:proofErr w:type="spellEnd"/>
      <w:r w:rsidR="00D83CD3">
        <w:t xml:space="preserve"> και της γραμμικής ταχύτητας λόγω της κυκλικής του κίνησης, γύρω από το Ο, με μέτρο </w:t>
      </w:r>
      <w:proofErr w:type="spellStart"/>
      <w:r w:rsidR="00D83CD3">
        <w:t>υ</w:t>
      </w:r>
      <w:r w:rsidR="00D83CD3">
        <w:rPr>
          <w:vertAlign w:val="subscript"/>
        </w:rPr>
        <w:t>γρ</w:t>
      </w:r>
      <w:r w:rsidR="00D83CD3">
        <w:t>=ωR</w:t>
      </w:r>
      <w:proofErr w:type="spellEnd"/>
      <w:r w:rsidR="00D83CD3">
        <w:t>, όπως στο διπλανό σχήμα.</w:t>
      </w:r>
      <w:r w:rsidR="00442473">
        <w:t xml:space="preserve"> Αφού ο τροχός κυλίεται για τα μέτρα των δύο αυτών ταχυτήτων ισχύει </w:t>
      </w:r>
      <w:proofErr w:type="spellStart"/>
      <w:r w:rsidR="00442473">
        <w:t>υ</w:t>
      </w:r>
      <w:r w:rsidR="00442473">
        <w:rPr>
          <w:vertAlign w:val="subscript"/>
        </w:rPr>
        <w:t>cm</w:t>
      </w:r>
      <w:r w:rsidR="00442473">
        <w:t>=υ</w:t>
      </w:r>
      <w:r w:rsidR="00442473">
        <w:rPr>
          <w:vertAlign w:val="subscript"/>
        </w:rPr>
        <w:t>γρ</w:t>
      </w:r>
      <w:r w:rsidR="00442473">
        <w:t>=ωR</w:t>
      </w:r>
      <w:proofErr w:type="spellEnd"/>
      <w:r w:rsidR="00442473">
        <w:t>. Αλλά για να είναι μέγιστη η ταχύτητα του σημε</w:t>
      </w:r>
      <w:r w:rsidR="00442473">
        <w:t>ί</w:t>
      </w:r>
      <w:r w:rsidR="00442473">
        <w:t>ου Α τη στιγμή t</w:t>
      </w:r>
      <w:r w:rsidR="00442473">
        <w:rPr>
          <w:vertAlign w:val="subscript"/>
        </w:rPr>
        <w:t>1</w:t>
      </w:r>
      <w:r w:rsidR="00442473">
        <w:t>, θα πρέπει να βρεθεί στο ανώτερο σημείο, όπως στο δεύτερο σχήμα, όπου υ</w:t>
      </w:r>
      <w:r w:rsidR="00442473">
        <w:rPr>
          <w:vertAlign w:val="subscript"/>
        </w:rPr>
        <w:t>Α</w:t>
      </w:r>
      <w:r w:rsidR="00442473">
        <w:t>=υ</w:t>
      </w:r>
      <w:r w:rsidR="00442473">
        <w:rPr>
          <w:vertAlign w:val="subscript"/>
        </w:rPr>
        <w:t>cm</w:t>
      </w:r>
      <w:r w:rsidR="00442473">
        <w:t>+υ</w:t>
      </w:r>
      <w:r w:rsidR="00442473">
        <w:rPr>
          <w:vertAlign w:val="subscript"/>
        </w:rPr>
        <w:t>γρ</w:t>
      </w:r>
      <w:r w:rsidR="00442473">
        <w:t>=2υ</w:t>
      </w:r>
      <w:r w:rsidR="00442473">
        <w:rPr>
          <w:vertAlign w:val="subscript"/>
        </w:rPr>
        <w:t>cm</w:t>
      </w:r>
      <w:r w:rsidR="00442473">
        <w:t xml:space="preserve">, αφού σε κάθε άλλη θέση, με βάση το σχήμα </w:t>
      </w:r>
      <w:proofErr w:type="spellStart"/>
      <w:r w:rsidR="00442473">
        <w:t>υ</w:t>
      </w:r>
      <w:r w:rsidR="00442473">
        <w:rPr>
          <w:vertAlign w:val="subscript"/>
        </w:rPr>
        <w:t>Α</w:t>
      </w:r>
      <w:r w:rsidR="00442473">
        <w:t>&lt;υ</w:t>
      </w:r>
      <w:r w:rsidR="00442473">
        <w:rPr>
          <w:vertAlign w:val="subscript"/>
        </w:rPr>
        <w:t>cm</w:t>
      </w:r>
      <w:r w:rsidR="00442473">
        <w:t>+υ</w:t>
      </w:r>
      <w:r w:rsidR="00442473">
        <w:rPr>
          <w:vertAlign w:val="subscript"/>
        </w:rPr>
        <w:t>γρ</w:t>
      </w:r>
      <w:proofErr w:type="spellEnd"/>
      <w:r w:rsidR="00AA1420" w:rsidRPr="00AA1420">
        <w:rPr>
          <w:vertAlign w:val="subscript"/>
        </w:rPr>
        <w:t xml:space="preserve"> </w:t>
      </w:r>
      <w:r w:rsidR="00AA1420">
        <w:t>(τριγωνική αν</w:t>
      </w:r>
      <w:r w:rsidR="00AA1420">
        <w:t>ι</w:t>
      </w:r>
      <w:r w:rsidR="00AA1420">
        <w:t>σότητα)</w:t>
      </w:r>
      <w:r w:rsidR="00442473">
        <w:t>.</w:t>
      </w:r>
    </w:p>
    <w:p w:rsidR="00203D00" w:rsidRPr="007113C4" w:rsidRDefault="00203D00" w:rsidP="00203D00">
      <w:pPr>
        <w:jc w:val="center"/>
      </w:pPr>
      <w:r>
        <w:object w:dxaOrig="2549" w:dyaOrig="1577">
          <v:shape id="_x0000_i1027" type="#_x0000_t75" style="width:127.45pt;height:79pt" o:ole="" filled="t" fillcolor="#c6d9f1 [671]">
            <v:fill color2="fill lighten(51)" focusposition="1" focussize="" method="linear sigma" type="gradient"/>
            <v:imagedata r:id="rId9" o:title=""/>
          </v:shape>
          <o:OLEObject Type="Embed" ProgID="Visio.Drawing.11" ShapeID="_x0000_i1027" DrawAspect="Content" ObjectID="_1516807807" r:id="rId10"/>
        </w:object>
      </w:r>
      <w:r w:rsidRPr="007113C4">
        <w:t xml:space="preserve">    </w:t>
      </w:r>
      <w:r>
        <w:object w:dxaOrig="3824" w:dyaOrig="1820">
          <v:shape id="_x0000_i1028" type="#_x0000_t75" style="width:191pt;height:91.1pt" o:ole="" filled="t" fillcolor="#c6d9f1 [671]">
            <v:fill color2="fill lighten(51)" focusposition="1" focussize="" method="linear sigma" type="gradient"/>
            <v:imagedata r:id="rId11" o:title=""/>
          </v:shape>
          <o:OLEObject Type="Embed" ProgID="Visio.Drawing.11" ShapeID="_x0000_i1028" DrawAspect="Content" ObjectID="_1516807808" r:id="rId12"/>
        </w:object>
      </w:r>
    </w:p>
    <w:p w:rsidR="00BE1484" w:rsidRDefault="00203D00" w:rsidP="00BE1484">
      <w:pPr>
        <w:ind w:left="397"/>
      </w:pPr>
      <w:r>
        <w:t>Αφού το σημείο Β έχει ταχύτητα της ίδιας διεύθυνση με την ταχύτητα του σημείου Α, θα βρίσκεται στην ίδια διάμετρο με το σημείο Α, ή κάτω από το κέντρο (δεύτερο σχήμα) ή πάνω από το Ο ( τρίτο σχήμα).</w:t>
      </w:r>
    </w:p>
    <w:p w:rsidR="00203D00" w:rsidRDefault="00BE1484" w:rsidP="00BE1484">
      <w:pPr>
        <w:ind w:left="397"/>
      </w:pPr>
      <w:r>
        <w:t>Εξάλλου το σημείο Α έχει ελάχιστη ταχύτητα υ</w:t>
      </w:r>
      <w:r>
        <w:rPr>
          <w:vertAlign w:val="subscript"/>
        </w:rPr>
        <w:t>Α</w:t>
      </w:r>
      <w:r>
        <w:t>=υ</w:t>
      </w:r>
      <w:r>
        <w:rPr>
          <w:vertAlign w:val="subscript"/>
        </w:rPr>
        <w:t>cm</w:t>
      </w:r>
      <w:r>
        <w:t xml:space="preserve">-ωR=0, τη στιγμή που βρίσκεται σε επαφή με το έδαφος. </w:t>
      </w:r>
      <w:r w:rsidR="00203D00">
        <w:t>Αλλά στο 2</w:t>
      </w:r>
      <w:r w:rsidR="00203D00" w:rsidRPr="00203D00">
        <w:rPr>
          <w:vertAlign w:val="superscript"/>
        </w:rPr>
        <w:t>ο</w:t>
      </w:r>
      <w:r w:rsidR="00203D00">
        <w:t xml:space="preserve"> σχήμα </w:t>
      </w:r>
      <w:proofErr w:type="spellStart"/>
      <w:r w:rsidR="00203D00">
        <w:t>υ</w:t>
      </w:r>
      <w:r w:rsidR="00203D00">
        <w:rPr>
          <w:vertAlign w:val="subscript"/>
        </w:rPr>
        <w:t>Β</w:t>
      </w:r>
      <w:r w:rsidR="00203D00">
        <w:t>=υ</w:t>
      </w:r>
      <w:r w:rsidR="00203D00">
        <w:rPr>
          <w:vertAlign w:val="subscript"/>
        </w:rPr>
        <w:t>cm</w:t>
      </w:r>
      <w:proofErr w:type="spellEnd"/>
      <w:r w:rsidR="00203D00">
        <w:t>-</w:t>
      </w:r>
      <w:proofErr w:type="spellStart"/>
      <w:r w:rsidR="00203D00">
        <w:t>υ</w:t>
      </w:r>
      <w:r w:rsidR="00203D00">
        <w:rPr>
          <w:vertAlign w:val="subscript"/>
        </w:rPr>
        <w:t>γρ</w:t>
      </w:r>
      <w:proofErr w:type="spellEnd"/>
      <w:r w:rsidR="00203D00">
        <w:rPr>
          <w:vertAlign w:val="subscript"/>
        </w:rPr>
        <w:t>/Β</w:t>
      </w:r>
      <w:r w:rsidR="00203D00">
        <w:t>, ενώ στο 3</w:t>
      </w:r>
      <w:r w:rsidR="00203D00" w:rsidRPr="00203D00">
        <w:rPr>
          <w:vertAlign w:val="superscript"/>
        </w:rPr>
        <w:t>ο</w:t>
      </w:r>
      <w:r w:rsidR="00203D00">
        <w:t xml:space="preserve">  </w:t>
      </w:r>
      <w:proofErr w:type="spellStart"/>
      <w:r w:rsidR="00203D00">
        <w:t>υ</w:t>
      </w:r>
      <w:r w:rsidR="00203D00">
        <w:rPr>
          <w:vertAlign w:val="subscript"/>
        </w:rPr>
        <w:t>Β</w:t>
      </w:r>
      <w:r w:rsidR="00203D00">
        <w:t>=υ</w:t>
      </w:r>
      <w:r w:rsidR="00203D00">
        <w:rPr>
          <w:vertAlign w:val="subscript"/>
        </w:rPr>
        <w:t>cm</w:t>
      </w:r>
      <w:r w:rsidR="00203D00">
        <w:t>+υ</w:t>
      </w:r>
      <w:r w:rsidR="00203D00">
        <w:rPr>
          <w:vertAlign w:val="subscript"/>
        </w:rPr>
        <w:t>γρ</w:t>
      </w:r>
      <w:proofErr w:type="spellEnd"/>
      <w:r w:rsidR="00203D00">
        <w:rPr>
          <w:vertAlign w:val="subscript"/>
        </w:rPr>
        <w:t>/Β</w:t>
      </w:r>
      <w:r>
        <w:t>. Συνεπώς ταχύτητα μικρότερου μέτρου (0,8m/s) το σημείο Β έχει στο 2ο σχήμα, ενώ στο 3</w:t>
      </w:r>
      <w:r w:rsidRPr="00BE1484">
        <w:rPr>
          <w:vertAlign w:val="superscript"/>
        </w:rPr>
        <w:t>ο</w:t>
      </w:r>
      <w:r>
        <w:t xml:space="preserve"> σχήμα έχει μεγαλύτερη ταχύτητα (3,2m/s), πράγμα που σημαίνει ότι στο μεσαίο σχήμα, δείχνει τη </w:t>
      </w:r>
      <w:r>
        <w:lastRenderedPageBreak/>
        <w:t>θέση του Β, με το Α στο ψηλότερο σημείο της τροχιάς του και στο τελευταίο σχήμα τη θ</w:t>
      </w:r>
      <w:r w:rsidR="007113C4">
        <w:t>έ</w:t>
      </w:r>
      <w:r>
        <w:t>ση του όταν το Α έρθει σε επαφή με το έδαφος.</w:t>
      </w:r>
      <w:r w:rsidR="00A65C3E">
        <w:t xml:space="preserve"> Αλλά τότε για τις ταχύτητες του Β:</w:t>
      </w:r>
    </w:p>
    <w:p w:rsidR="00A65C3E" w:rsidRDefault="00A65C3E" w:rsidP="00A65C3E">
      <w:pPr>
        <w:ind w:left="397"/>
        <w:jc w:val="center"/>
      </w:pPr>
      <w:r w:rsidRPr="00A65C3E">
        <w:rPr>
          <w:position w:val="-14"/>
        </w:rPr>
        <w:object w:dxaOrig="1500" w:dyaOrig="380">
          <v:shape id="_x0000_i1029" type="#_x0000_t75" style="width:74.95pt;height:19.1pt" o:ole="">
            <v:imagedata r:id="rId13" o:title=""/>
          </v:shape>
          <o:OLEObject Type="Embed" ProgID="Equation.3" ShapeID="_x0000_i1029" DrawAspect="Content" ObjectID="_1516807809" r:id="rId14"/>
        </w:object>
      </w:r>
      <w:r>
        <w:t xml:space="preserve">    (1)   και  </w:t>
      </w:r>
      <w:r w:rsidRPr="00A65C3E">
        <w:rPr>
          <w:position w:val="-14"/>
        </w:rPr>
        <w:object w:dxaOrig="1520" w:dyaOrig="380">
          <v:shape id="_x0000_i1030" type="#_x0000_t75" style="width:76.05pt;height:19.1pt" o:ole="">
            <v:imagedata r:id="rId15" o:title=""/>
          </v:shape>
          <o:OLEObject Type="Embed" ProgID="Equation.3" ShapeID="_x0000_i1030" DrawAspect="Content" ObjectID="_1516807810" r:id="rId16"/>
        </w:object>
      </w:r>
      <w:r>
        <w:t xml:space="preserve">  (2)</w:t>
      </w:r>
    </w:p>
    <w:p w:rsidR="00A65C3E" w:rsidRDefault="00A65C3E" w:rsidP="00A65C3E">
      <w:pPr>
        <w:ind w:left="397"/>
      </w:pPr>
      <w:r>
        <w:t xml:space="preserve">Με πρόσθεση κατά μέλη, παίρνουμε </w:t>
      </w:r>
      <w:r w:rsidR="002159E8" w:rsidRPr="00F71949">
        <w:rPr>
          <w:position w:val="-12"/>
        </w:rPr>
        <w:object w:dxaOrig="1680" w:dyaOrig="360">
          <v:shape id="_x0000_i1031" type="#_x0000_t75" style="width:84.1pt;height:18pt" o:ole="">
            <v:imagedata r:id="rId17" o:title=""/>
          </v:shape>
          <o:OLEObject Type="Embed" ProgID="Equation.3" ShapeID="_x0000_i1031" DrawAspect="Content" ObjectID="_1516807811" r:id="rId18"/>
        </w:object>
      </w:r>
    </w:p>
    <w:p w:rsidR="00A65C3E" w:rsidRDefault="002159E8" w:rsidP="00F71949">
      <w:pPr>
        <w:ind w:left="397"/>
        <w:jc w:val="center"/>
      </w:pPr>
      <w:r w:rsidRPr="00A65C3E">
        <w:rPr>
          <w:position w:val="-24"/>
        </w:rPr>
        <w:object w:dxaOrig="3700" w:dyaOrig="620">
          <v:shape id="_x0000_i1032" type="#_x0000_t75" style="width:185.15pt;height:30.85pt" o:ole="">
            <v:imagedata r:id="rId19" o:title=""/>
          </v:shape>
          <o:OLEObject Type="Embed" ProgID="Equation.3" ShapeID="_x0000_i1032" DrawAspect="Content" ObjectID="_1516807812" r:id="rId20"/>
        </w:object>
      </w:r>
    </w:p>
    <w:p w:rsidR="00C914F1" w:rsidRDefault="00C914F1" w:rsidP="00C914F1">
      <w:pPr>
        <w:pStyle w:val="1"/>
      </w:pPr>
      <w:r>
        <w:t xml:space="preserve"> Για την γωνιακή ταχύτητα περιστροφής του τροχού έχουμε:</w:t>
      </w:r>
    </w:p>
    <w:p w:rsidR="00C914F1" w:rsidRDefault="00C914F1" w:rsidP="00C914F1">
      <w:pPr>
        <w:jc w:val="center"/>
      </w:pPr>
      <w:r w:rsidRPr="002159E8">
        <w:rPr>
          <w:position w:val="-26"/>
        </w:rPr>
        <w:object w:dxaOrig="4280" w:dyaOrig="639">
          <v:shape id="_x0000_i1033" type="#_x0000_t75" style="width:214.15pt;height:31.95pt" o:ole="">
            <v:imagedata r:id="rId21" o:title=""/>
          </v:shape>
          <o:OLEObject Type="Embed" ProgID="Equation.3" ShapeID="_x0000_i1033" DrawAspect="Content" ObjectID="_1516807813" r:id="rId22"/>
        </w:object>
      </w:r>
    </w:p>
    <w:p w:rsidR="002159E8" w:rsidRDefault="00C914F1" w:rsidP="00C914F1">
      <w:pPr>
        <w:ind w:left="397"/>
      </w:pPr>
      <w:r>
        <w:t>Ενώ α</w:t>
      </w:r>
      <w:r w:rsidR="002159E8">
        <w:t>πό την (1) παίρνουμε:</w:t>
      </w:r>
    </w:p>
    <w:p w:rsidR="002159E8" w:rsidRDefault="002159E8" w:rsidP="00C914F1">
      <w:pPr>
        <w:ind w:left="397"/>
        <w:jc w:val="center"/>
      </w:pPr>
      <w:r w:rsidRPr="00A65C3E">
        <w:rPr>
          <w:position w:val="-14"/>
        </w:rPr>
        <w:object w:dxaOrig="6060" w:dyaOrig="380">
          <v:shape id="_x0000_i1034" type="#_x0000_t75" style="width:303.05pt;height:19.1pt" o:ole="">
            <v:imagedata r:id="rId23" o:title=""/>
          </v:shape>
          <o:OLEObject Type="Embed" ProgID="Equation.3" ShapeID="_x0000_i1034" DrawAspect="Content" ObjectID="_1516807814" r:id="rId24"/>
        </w:object>
      </w:r>
      <w:r>
        <w:t>, οπότε:</w:t>
      </w:r>
    </w:p>
    <w:p w:rsidR="002159E8" w:rsidRDefault="00F222BB" w:rsidP="002159E8">
      <w:pPr>
        <w:ind w:left="397"/>
        <w:jc w:val="center"/>
      </w:pPr>
      <w:r w:rsidRPr="00C914F1">
        <w:rPr>
          <w:position w:val="-24"/>
        </w:rPr>
        <w:object w:dxaOrig="4620" w:dyaOrig="660">
          <v:shape id="_x0000_i1035" type="#_x0000_t75" style="width:231.05pt;height:33.05pt" o:ole="">
            <v:imagedata r:id="rId25" o:title=""/>
          </v:shape>
          <o:OLEObject Type="Embed" ProgID="Equation.3" ShapeID="_x0000_i1035" DrawAspect="Content" ObjectID="_1516807815" r:id="rId26"/>
        </w:object>
      </w:r>
    </w:p>
    <w:p w:rsidR="008E0E33" w:rsidRDefault="008E0E33" w:rsidP="008E0E33">
      <w:pPr>
        <w:ind w:left="397"/>
      </w:pPr>
      <w:r>
        <w:t xml:space="preserve">Αλλά τότε </w:t>
      </w:r>
      <w:r w:rsidR="00E27157" w:rsidRPr="008E0E33">
        <w:rPr>
          <w:position w:val="-10"/>
        </w:rPr>
        <w:object w:dxaOrig="3420" w:dyaOrig="320">
          <v:shape id="_x0000_i1036" type="#_x0000_t75" style="width:171.2pt;height:16.15pt" o:ole="">
            <v:imagedata r:id="rId27" o:title=""/>
          </v:shape>
          <o:OLEObject Type="Embed" ProgID="Equation.3" ShapeID="_x0000_i1036" DrawAspect="Content" ObjectID="_1516807816" r:id="rId28"/>
        </w:object>
      </w:r>
      <w:r>
        <w:t>.</w: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99"/>
      </w:tblGrid>
      <w:tr w:rsidR="00F42299" w:rsidTr="00F42299">
        <w:trPr>
          <w:trHeight w:val="1278"/>
          <w:jc w:val="right"/>
        </w:trPr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:rsidR="00F42299" w:rsidRDefault="00F42299" w:rsidP="00F42299">
            <w:pPr>
              <w:pStyle w:val="1"/>
              <w:numPr>
                <w:ilvl w:val="0"/>
                <w:numId w:val="0"/>
              </w:numPr>
            </w:pPr>
            <w:r>
              <w:object w:dxaOrig="2183" w:dyaOrig="1775">
                <v:shape id="_x0000_i1037" type="#_x0000_t75" style="width:109.1pt;height:88.9pt" o:ole="" filled="t" fillcolor="#c6d9f1 [671]">
                  <v:fill color2="fill lighten(51)" focusposition="1" focussize="" method="linear sigma" type="gradient"/>
                  <v:imagedata r:id="rId29" o:title=""/>
                </v:shape>
                <o:OLEObject Type="Embed" ProgID="Visio.Drawing.11" ShapeID="_x0000_i1037" DrawAspect="Content" ObjectID="_1516807817" r:id="rId30"/>
              </w:object>
            </w:r>
          </w:p>
        </w:tc>
      </w:tr>
    </w:tbl>
    <w:p w:rsidR="008E0E33" w:rsidRDefault="00F222BB" w:rsidP="00F222BB">
      <w:pPr>
        <w:pStyle w:val="1"/>
      </w:pPr>
      <w:r>
        <w:t xml:space="preserve">Στο διπλανό σχήμα </w:t>
      </w:r>
      <w:r w:rsidR="00E27157">
        <w:t>βλέπετε την ταχύτητα του σημείου Α, τη στιγμή που βρίσκεται στο ανώτερο σημείο της τροχιάς του, μ</w:t>
      </w:r>
      <w:r w:rsidR="00E27157">
        <w:t>έ</w:t>
      </w:r>
      <w:r w:rsidR="00E27157">
        <w:t xml:space="preserve">τρου </w:t>
      </w:r>
      <w:r w:rsidR="00E27157" w:rsidRPr="000F5FAB">
        <w:rPr>
          <w:i/>
          <w:sz w:val="24"/>
          <w:szCs w:val="24"/>
        </w:rPr>
        <w:t>υ</w:t>
      </w:r>
      <w:r w:rsidR="00E27157" w:rsidRPr="000F5FAB">
        <w:rPr>
          <w:i/>
          <w:sz w:val="24"/>
          <w:szCs w:val="24"/>
          <w:vertAlign w:val="subscript"/>
        </w:rPr>
        <w:t>Α</w:t>
      </w:r>
      <w:r w:rsidR="00E27157" w:rsidRPr="000F5FAB">
        <w:rPr>
          <w:i/>
          <w:sz w:val="24"/>
          <w:szCs w:val="24"/>
        </w:rPr>
        <w:t>=</w:t>
      </w:r>
      <w:r w:rsidR="00E27157" w:rsidRPr="00E27157">
        <w:rPr>
          <w:i/>
          <w:sz w:val="24"/>
          <w:szCs w:val="24"/>
        </w:rPr>
        <w:t>υ</w:t>
      </w:r>
      <w:r w:rsidR="00E27157" w:rsidRPr="00E27157">
        <w:rPr>
          <w:i/>
          <w:sz w:val="24"/>
          <w:szCs w:val="24"/>
          <w:vertAlign w:val="subscript"/>
        </w:rPr>
        <w:t>cm</w:t>
      </w:r>
      <w:r w:rsidR="00E27157" w:rsidRPr="00E27157">
        <w:rPr>
          <w:i/>
          <w:sz w:val="24"/>
          <w:szCs w:val="24"/>
        </w:rPr>
        <w:t>+ωR=2υ</w:t>
      </w:r>
      <w:r w:rsidR="00E27157" w:rsidRPr="00E27157">
        <w:rPr>
          <w:i/>
          <w:sz w:val="24"/>
          <w:szCs w:val="24"/>
          <w:vertAlign w:val="subscript"/>
        </w:rPr>
        <w:t>cm</w:t>
      </w:r>
      <w:r w:rsidR="00E27157" w:rsidRPr="00E27157">
        <w:rPr>
          <w:i/>
          <w:sz w:val="24"/>
          <w:szCs w:val="24"/>
        </w:rPr>
        <w:t>=4m/s</w:t>
      </w:r>
      <w:r w:rsidR="00E27157">
        <w:t xml:space="preserve">, καθώς και τη στιγμή που η </w:t>
      </w:r>
      <w:r w:rsidR="00E27157">
        <w:t>α</w:t>
      </w:r>
      <w:r w:rsidR="00E27157">
        <w:t>κτίνα ΟΑ γίνεται οριζόντια, όπου η ταχύτητά του είναι</w:t>
      </w:r>
      <w:r w:rsidR="00F42299" w:rsidRPr="00F42299">
        <w:t xml:space="preserve"> </w:t>
      </w:r>
      <w:r w:rsidR="00F42299">
        <w:t>το δι</w:t>
      </w:r>
      <w:r w:rsidR="00F42299">
        <w:t>α</w:t>
      </w:r>
      <w:r w:rsidR="00F42299">
        <w:t>νυσματικό άθροισμα</w:t>
      </w:r>
      <w:r w:rsidR="00E27157">
        <w:t xml:space="preserve"> </w:t>
      </w:r>
      <w:r w:rsidR="000F5FAB" w:rsidRPr="00E27157">
        <w:rPr>
          <w:position w:val="-14"/>
        </w:rPr>
        <w:object w:dxaOrig="1340" w:dyaOrig="380">
          <v:shape id="_x0000_i1038" type="#_x0000_t75" style="width:66.85pt;height:19.1pt" o:ole="">
            <v:imagedata r:id="rId31" o:title=""/>
          </v:shape>
          <o:OLEObject Type="Embed" ProgID="Equation.3" ShapeID="_x0000_i1038" DrawAspect="Content" ObjectID="_1516807818" r:id="rId32"/>
        </w:object>
      </w:r>
      <w:r w:rsidR="00E27157">
        <w:t>.</w:t>
      </w:r>
    </w:p>
    <w:p w:rsidR="000E0CBA" w:rsidRDefault="000E0CBA" w:rsidP="00F42299">
      <w:pPr>
        <w:ind w:left="397"/>
      </w:pPr>
      <w:r>
        <w:t>Για τη μεταβολή λοιπόν της ταχύτητάς, μεταξύ των δύο αυτών θέσεων είναι:</w:t>
      </w:r>
    </w:p>
    <w:p w:rsidR="000E0CBA" w:rsidRDefault="00170767" w:rsidP="00F42299">
      <w:pPr>
        <w:jc w:val="center"/>
        <w:rPr>
          <w:lang w:val="en-US"/>
        </w:rPr>
      </w:pPr>
      <w:r w:rsidRPr="00170767">
        <w:pict>
          <v:group id="_x0000_s1029" editas="canvas" style="width:265pt;height:51.4pt;mso-position-horizontal-relative:char;mso-position-vertical-relative:line" coordorigin="2649,10389" coordsize="5300,1028">
            <o:lock v:ext="edit" aspectratio="t"/>
            <v:shape id="_x0000_s1028" type="#_x0000_t75" style="position:absolute;left:2649;top:10389;width:5300;height:1028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2649;top:10595;width:1926;height:586" stroked="f">
              <v:textbox>
                <w:txbxContent>
                  <w:p w:rsidR="00581A28" w:rsidRDefault="00581A28">
                    <w:r w:rsidRPr="00581A28">
                      <w:rPr>
                        <w:position w:val="-10"/>
                      </w:rPr>
                      <w:object w:dxaOrig="1400" w:dyaOrig="340">
                        <v:shape id="_x0000_i1042" type="#_x0000_t75" style="width:70.15pt;height:16.9pt" o:ole="">
                          <v:imagedata r:id="rId33" o:title=""/>
                        </v:shape>
                        <o:OLEObject Type="Embed" ProgID="Equation.3" ShapeID="_x0000_i1042" DrawAspect="Content" ObjectID="_1516807822" r:id="rId34"/>
                      </w:objec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031" type="#_x0000_t202" style="position:absolute;left:4423;top:10389;width:3526;height:1028" stroked="f">
              <v:textbox>
                <w:txbxContent>
                  <w:p w:rsidR="00581A28" w:rsidRPr="00F42299" w:rsidRDefault="00581A28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proofErr w:type="spellStart"/>
                    <w:r w:rsidRPr="00F42299">
                      <w:rPr>
                        <w:i/>
                        <w:sz w:val="24"/>
                        <w:szCs w:val="24"/>
                      </w:rPr>
                      <w:t>Δυ</w:t>
                    </w:r>
                    <w:r w:rsidRPr="00F42299">
                      <w:rPr>
                        <w:i/>
                        <w:sz w:val="24"/>
                        <w:szCs w:val="24"/>
                        <w:vertAlign w:val="subscript"/>
                      </w:rPr>
                      <w:t>α</w:t>
                    </w:r>
                    <w:proofErr w:type="spellEnd"/>
                    <w:r w:rsidRPr="00F42299">
                      <w:rPr>
                        <w:i/>
                        <w:sz w:val="24"/>
                        <w:szCs w:val="24"/>
                        <w:vertAlign w:val="subscript"/>
                      </w:rPr>
                      <w:t>/x</w:t>
                    </w:r>
                    <w:r w:rsidRPr="00F42299">
                      <w:rPr>
                        <w:i/>
                        <w:sz w:val="24"/>
                        <w:szCs w:val="24"/>
                      </w:rPr>
                      <w:t>=</w:t>
                    </w:r>
                    <w:r w:rsidR="00820D61" w:rsidRPr="00F42299">
                      <w:rPr>
                        <w:i/>
                        <w:position w:val="-12"/>
                        <w:sz w:val="24"/>
                        <w:szCs w:val="24"/>
                      </w:rPr>
                      <w:object w:dxaOrig="1080" w:dyaOrig="360">
                        <v:shape id="_x0000_i1043" type="#_x0000_t75" style="width:54pt;height:18pt" o:ole="">
                          <v:imagedata r:id="rId35" o:title=""/>
                        </v:shape>
                        <o:OLEObject Type="Embed" ProgID="Equation.3" ShapeID="_x0000_i1043" DrawAspect="Content" ObjectID="_1516807823" r:id="rId36"/>
                      </w:object>
                    </w:r>
                    <w:r w:rsidR="00820D61" w:rsidRPr="00F42299">
                      <w:rPr>
                        <w:i/>
                        <w:sz w:val="24"/>
                        <w:szCs w:val="24"/>
                      </w:rPr>
                      <w:t>=υ</w:t>
                    </w:r>
                    <w:r w:rsidR="00820D61" w:rsidRPr="00F42299">
                      <w:rPr>
                        <w:i/>
                        <w:sz w:val="24"/>
                        <w:szCs w:val="24"/>
                        <w:vertAlign w:val="subscript"/>
                      </w:rPr>
                      <w:t>cm</w:t>
                    </w:r>
                    <w:r w:rsidR="00820D61" w:rsidRPr="00F42299">
                      <w:rPr>
                        <w:i/>
                        <w:sz w:val="24"/>
                        <w:szCs w:val="24"/>
                      </w:rPr>
                      <w:t>-2υ</w:t>
                    </w:r>
                    <w:r w:rsidR="00820D61" w:rsidRPr="00F42299"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cm</w:t>
                    </w:r>
                    <w:r w:rsidR="00820D61" w:rsidRPr="00F42299">
                      <w:rPr>
                        <w:i/>
                        <w:sz w:val="24"/>
                        <w:szCs w:val="24"/>
                      </w:rPr>
                      <w:t>=-υ</w:t>
                    </w:r>
                    <w:r w:rsidR="00820D61" w:rsidRPr="00F42299"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cm</w:t>
                    </w:r>
                  </w:p>
                  <w:p w:rsidR="00820D61" w:rsidRPr="00F42299" w:rsidRDefault="00820D61" w:rsidP="00820D61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proofErr w:type="spellStart"/>
                    <w:r w:rsidRPr="00F42299">
                      <w:rPr>
                        <w:i/>
                        <w:sz w:val="24"/>
                        <w:szCs w:val="24"/>
                      </w:rPr>
                      <w:t>Δυ</w:t>
                    </w:r>
                    <w:r w:rsidRPr="00F42299">
                      <w:rPr>
                        <w:i/>
                        <w:sz w:val="24"/>
                        <w:szCs w:val="24"/>
                        <w:vertAlign w:val="subscript"/>
                      </w:rPr>
                      <w:t>α</w:t>
                    </w:r>
                    <w:proofErr w:type="spellEnd"/>
                    <w:r w:rsidRPr="00F42299">
                      <w:rPr>
                        <w:i/>
                        <w:sz w:val="24"/>
                        <w:szCs w:val="24"/>
                        <w:vertAlign w:val="subscript"/>
                      </w:rPr>
                      <w:t>/y</w:t>
                    </w:r>
                    <w:r w:rsidRPr="00F42299">
                      <w:rPr>
                        <w:i/>
                        <w:sz w:val="24"/>
                        <w:szCs w:val="24"/>
                      </w:rPr>
                      <w:t>=</w:t>
                    </w:r>
                    <w:r w:rsidRPr="00F42299">
                      <w:rPr>
                        <w:i/>
                        <w:position w:val="-14"/>
                        <w:sz w:val="24"/>
                        <w:szCs w:val="24"/>
                      </w:rPr>
                      <w:object w:dxaOrig="1100" w:dyaOrig="380">
                        <v:shape id="_x0000_i1044" type="#_x0000_t75" style="width:55.1pt;height:19.1pt" o:ole="">
                          <v:imagedata r:id="rId37" o:title=""/>
                        </v:shape>
                        <o:OLEObject Type="Embed" ProgID="Equation.3" ShapeID="_x0000_i1044" DrawAspect="Content" ObjectID="_1516807824" r:id="rId38"/>
                      </w:object>
                    </w:r>
                    <w:r w:rsidRPr="00F42299">
                      <w:rPr>
                        <w:i/>
                        <w:sz w:val="24"/>
                        <w:szCs w:val="24"/>
                        <w:lang w:val="en-US"/>
                      </w:rPr>
                      <w:t>=</w:t>
                    </w:r>
                    <w:r w:rsidRPr="00F42299">
                      <w:rPr>
                        <w:i/>
                        <w:sz w:val="24"/>
                        <w:szCs w:val="24"/>
                      </w:rPr>
                      <w:t>υ</w:t>
                    </w:r>
                    <w:r w:rsidRPr="00F42299">
                      <w:rPr>
                        <w:i/>
                        <w:sz w:val="24"/>
                        <w:szCs w:val="24"/>
                        <w:vertAlign w:val="subscript"/>
                      </w:rPr>
                      <w:t>γρ</w:t>
                    </w:r>
                    <w:r w:rsidRPr="00F42299">
                      <w:rPr>
                        <w:i/>
                        <w:sz w:val="24"/>
                        <w:szCs w:val="24"/>
                      </w:rPr>
                      <w:t>-0=υ</w:t>
                    </w:r>
                    <w:r w:rsidRPr="00F42299"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  <w:t>cm</w:t>
                    </w:r>
                  </w:p>
                  <w:p w:rsidR="00820D61" w:rsidRPr="00581A28" w:rsidRDefault="00820D61"/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032" type="#_x0000_t87" style="position:absolute;left:4276;top:10447;width:264;height:897"/>
            <w10:wrap type="none"/>
            <w10:anchorlock/>
          </v:group>
        </w:pict>
      </w:r>
    </w:p>
    <w:tbl>
      <w:tblPr>
        <w:tblpPr w:leftFromText="180" w:rightFromText="180" w:vertAnchor="text" w:tblpXSpec="right" w:tblpY="16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</w:tblGrid>
      <w:tr w:rsidR="008F7289" w:rsidTr="00985AB3">
        <w:trPr>
          <w:trHeight w:val="1124"/>
          <w:jc w:val="right"/>
        </w:trPr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8F7289" w:rsidRDefault="00985AB3" w:rsidP="008F7289">
            <w:r>
              <w:object w:dxaOrig="2110" w:dyaOrig="1511">
                <v:shape id="_x0000_i1039" type="#_x0000_t75" style="width:105.45pt;height:75.65pt" o:ole="" filled="t" fillcolor="#c6d9f1 [671]">
                  <v:fill color2="fill lighten(51)" focusposition="1" focussize="" method="linear sigma" type="gradient"/>
                  <v:imagedata r:id="rId39" o:title=""/>
                </v:shape>
                <o:OLEObject Type="Embed" ProgID="Visio.Drawing.11" ShapeID="_x0000_i1039" DrawAspect="Content" ObjectID="_1516807819" r:id="rId40"/>
              </w:object>
            </w:r>
          </w:p>
        </w:tc>
      </w:tr>
    </w:tbl>
    <w:p w:rsidR="00F42299" w:rsidRDefault="00F42299" w:rsidP="00985AB3">
      <w:pPr>
        <w:ind w:left="397"/>
      </w:pPr>
      <w:r>
        <w:t>Αλλά τότε η μεταβολή της ταχύτητας του σημείου Α, με βάση το διπλανό σχήμα, έχει μ</w:t>
      </w:r>
      <w:r>
        <w:t>έ</w:t>
      </w:r>
      <w:r>
        <w:t>τρο</w:t>
      </w:r>
      <w:r w:rsidR="008F7289">
        <w:t>:</w:t>
      </w:r>
    </w:p>
    <w:p w:rsidR="008F7289" w:rsidRDefault="00985AB3" w:rsidP="00985AB3">
      <w:pPr>
        <w:jc w:val="center"/>
      </w:pPr>
      <w:r w:rsidRPr="008F7289">
        <w:rPr>
          <w:position w:val="-16"/>
        </w:rPr>
        <w:object w:dxaOrig="4320" w:dyaOrig="499">
          <v:shape id="_x0000_i1040" type="#_x0000_t75" style="width:3in;height:25pt" o:ole="">
            <v:imagedata r:id="rId41" o:title=""/>
          </v:shape>
          <o:OLEObject Type="Embed" ProgID="Equation.3" ShapeID="_x0000_i1040" DrawAspect="Content" ObjectID="_1516807820" r:id="rId42"/>
        </w:object>
      </w:r>
    </w:p>
    <w:p w:rsidR="00985AB3" w:rsidRDefault="00750E4B" w:rsidP="00750E4B">
      <w:pPr>
        <w:jc w:val="center"/>
      </w:pPr>
      <w:r w:rsidRPr="00750E4B">
        <w:rPr>
          <w:position w:val="-12"/>
        </w:rPr>
        <w:object w:dxaOrig="2460" w:dyaOrig="400">
          <v:shape id="_x0000_i1041" type="#_x0000_t75" style="width:123.05pt;height:19.85pt" o:ole="">
            <v:imagedata r:id="rId43" o:title=""/>
          </v:shape>
          <o:OLEObject Type="Embed" ProgID="Equation.3" ShapeID="_x0000_i1041" DrawAspect="Content" ObjectID="_1516807821" r:id="rId44"/>
        </w:object>
      </w:r>
    </w:p>
    <w:p w:rsidR="00985AB3" w:rsidRDefault="00985AB3" w:rsidP="00750E4B">
      <w:pPr>
        <w:ind w:left="397"/>
      </w:pPr>
      <w:r>
        <w:t>Ενώ η μεταβολή της ταχύτητας σχηματίζει με την οριζόντια διεύθυνση γωνία θ=45° (δι</w:t>
      </w:r>
      <w:r>
        <w:t>α</w:t>
      </w:r>
      <w:r>
        <w:t xml:space="preserve">γώνιος τετραγώνου) ή γωνία φ=θ+90°=135° με την ταχύτητα </w:t>
      </w:r>
      <w:proofErr w:type="spellStart"/>
      <w:r>
        <w:t>υ</w:t>
      </w:r>
      <w:r>
        <w:rPr>
          <w:vertAlign w:val="subscript"/>
        </w:rPr>
        <w:t>cm</w:t>
      </w:r>
      <w:proofErr w:type="spellEnd"/>
      <w:r>
        <w:t>.</w:t>
      </w:r>
    </w:p>
    <w:p w:rsidR="00750E4B" w:rsidRPr="009E3BAC" w:rsidRDefault="00750E4B" w:rsidP="0055299A">
      <w:pPr>
        <w:jc w:val="right"/>
        <w:rPr>
          <w:b/>
          <w:color w:val="0000FF"/>
        </w:rPr>
      </w:pPr>
      <w:r>
        <w:rPr>
          <w:b/>
          <w:color w:val="0000FF"/>
        </w:rPr>
        <w:t>dmargaris@gmail.com</w:t>
      </w:r>
    </w:p>
    <w:p w:rsidR="00750E4B" w:rsidRPr="00985AB3" w:rsidRDefault="00750E4B" w:rsidP="00750E4B">
      <w:pPr>
        <w:ind w:left="397"/>
      </w:pPr>
    </w:p>
    <w:sectPr w:rsidR="00750E4B" w:rsidRPr="00985AB3" w:rsidSect="00F87121">
      <w:headerReference w:type="default" r:id="rId45"/>
      <w:footerReference w:type="default" r:id="rId46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9C4" w:rsidRDefault="00AF59C4" w:rsidP="00A3406C">
      <w:pPr>
        <w:spacing w:line="240" w:lineRule="auto"/>
      </w:pPr>
      <w:r>
        <w:separator/>
      </w:r>
    </w:p>
  </w:endnote>
  <w:endnote w:type="continuationSeparator" w:id="0">
    <w:p w:rsidR="00AF59C4" w:rsidRDefault="00AF59C4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BA" w:rsidRDefault="00170767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3E47B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13C4">
      <w:rPr>
        <w:rStyle w:val="a6"/>
        <w:noProof/>
      </w:rPr>
      <w:t>2</w:t>
    </w:r>
    <w:r>
      <w:rPr>
        <w:rStyle w:val="a6"/>
      </w:rPr>
      <w:fldChar w:fldCharType="end"/>
    </w:r>
  </w:p>
  <w:p w:rsidR="003E47BA" w:rsidRPr="00D56705" w:rsidRDefault="003E47BA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3E47BA" w:rsidRDefault="003E47BA" w:rsidP="00F87121">
    <w:pPr>
      <w:pStyle w:val="a5"/>
    </w:pPr>
  </w:p>
  <w:p w:rsidR="003E47BA" w:rsidRDefault="003E47B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9C4" w:rsidRDefault="00AF59C4" w:rsidP="00A3406C">
      <w:pPr>
        <w:spacing w:line="240" w:lineRule="auto"/>
      </w:pPr>
      <w:r>
        <w:separator/>
      </w:r>
    </w:p>
  </w:footnote>
  <w:footnote w:type="continuationSeparator" w:id="0">
    <w:p w:rsidR="00AF59C4" w:rsidRDefault="00AF59C4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7BA" w:rsidRPr="003B487C" w:rsidRDefault="003E47BA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3E47BA" w:rsidRDefault="003E47B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04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4429B"/>
    <w:rsid w:val="00052F44"/>
    <w:rsid w:val="00055017"/>
    <w:rsid w:val="0005545C"/>
    <w:rsid w:val="000635A8"/>
    <w:rsid w:val="0006516E"/>
    <w:rsid w:val="000713C0"/>
    <w:rsid w:val="00075596"/>
    <w:rsid w:val="00083518"/>
    <w:rsid w:val="000943ED"/>
    <w:rsid w:val="000A044E"/>
    <w:rsid w:val="000A41F3"/>
    <w:rsid w:val="000B7A3F"/>
    <w:rsid w:val="000C25BB"/>
    <w:rsid w:val="000C4107"/>
    <w:rsid w:val="000C4904"/>
    <w:rsid w:val="000C6D09"/>
    <w:rsid w:val="000E0CBA"/>
    <w:rsid w:val="000E6863"/>
    <w:rsid w:val="000E729C"/>
    <w:rsid w:val="000F5FAB"/>
    <w:rsid w:val="000F61D0"/>
    <w:rsid w:val="00103B2A"/>
    <w:rsid w:val="00110F78"/>
    <w:rsid w:val="00122424"/>
    <w:rsid w:val="00123591"/>
    <w:rsid w:val="001306AB"/>
    <w:rsid w:val="001309CF"/>
    <w:rsid w:val="0013326E"/>
    <w:rsid w:val="00135ABF"/>
    <w:rsid w:val="00136AC0"/>
    <w:rsid w:val="001466A5"/>
    <w:rsid w:val="00160833"/>
    <w:rsid w:val="00162CBE"/>
    <w:rsid w:val="0016411D"/>
    <w:rsid w:val="001650E0"/>
    <w:rsid w:val="00170767"/>
    <w:rsid w:val="001719EC"/>
    <w:rsid w:val="00171B66"/>
    <w:rsid w:val="001750CD"/>
    <w:rsid w:val="00177B93"/>
    <w:rsid w:val="0018146E"/>
    <w:rsid w:val="00192AB6"/>
    <w:rsid w:val="00195923"/>
    <w:rsid w:val="0019671B"/>
    <w:rsid w:val="001B02B8"/>
    <w:rsid w:val="001C3544"/>
    <w:rsid w:val="001D0128"/>
    <w:rsid w:val="001D2C12"/>
    <w:rsid w:val="001D3E66"/>
    <w:rsid w:val="001D7365"/>
    <w:rsid w:val="001E6FAE"/>
    <w:rsid w:val="001F7EC9"/>
    <w:rsid w:val="002015A4"/>
    <w:rsid w:val="00202A7C"/>
    <w:rsid w:val="00203D00"/>
    <w:rsid w:val="00207C27"/>
    <w:rsid w:val="00210FC7"/>
    <w:rsid w:val="0021238C"/>
    <w:rsid w:val="002159E8"/>
    <w:rsid w:val="002246AB"/>
    <w:rsid w:val="00224D4D"/>
    <w:rsid w:val="00231DD1"/>
    <w:rsid w:val="002348B6"/>
    <w:rsid w:val="00235C1D"/>
    <w:rsid w:val="002455FF"/>
    <w:rsid w:val="00245A37"/>
    <w:rsid w:val="00253B4A"/>
    <w:rsid w:val="002643F3"/>
    <w:rsid w:val="002716E8"/>
    <w:rsid w:val="0027213A"/>
    <w:rsid w:val="002736A1"/>
    <w:rsid w:val="00286610"/>
    <w:rsid w:val="00294F3E"/>
    <w:rsid w:val="002C25B5"/>
    <w:rsid w:val="002C4AB2"/>
    <w:rsid w:val="002D216D"/>
    <w:rsid w:val="002D219E"/>
    <w:rsid w:val="002D696D"/>
    <w:rsid w:val="002F2AD7"/>
    <w:rsid w:val="003066DC"/>
    <w:rsid w:val="003135A6"/>
    <w:rsid w:val="0034384C"/>
    <w:rsid w:val="003545C0"/>
    <w:rsid w:val="0037402A"/>
    <w:rsid w:val="00380970"/>
    <w:rsid w:val="0038597E"/>
    <w:rsid w:val="003923A4"/>
    <w:rsid w:val="003968E2"/>
    <w:rsid w:val="003A2168"/>
    <w:rsid w:val="003E0693"/>
    <w:rsid w:val="003E3D7B"/>
    <w:rsid w:val="003E47BA"/>
    <w:rsid w:val="003F2074"/>
    <w:rsid w:val="0042272A"/>
    <w:rsid w:val="00434A67"/>
    <w:rsid w:val="00442473"/>
    <w:rsid w:val="00443157"/>
    <w:rsid w:val="00446CCA"/>
    <w:rsid w:val="00447009"/>
    <w:rsid w:val="00467293"/>
    <w:rsid w:val="00470180"/>
    <w:rsid w:val="0047335A"/>
    <w:rsid w:val="00473C75"/>
    <w:rsid w:val="00475F22"/>
    <w:rsid w:val="004849F4"/>
    <w:rsid w:val="00491B1D"/>
    <w:rsid w:val="0049466A"/>
    <w:rsid w:val="004C2D9E"/>
    <w:rsid w:val="004E0ADA"/>
    <w:rsid w:val="004E368B"/>
    <w:rsid w:val="004F36DA"/>
    <w:rsid w:val="00501D0C"/>
    <w:rsid w:val="005165C5"/>
    <w:rsid w:val="00531962"/>
    <w:rsid w:val="00532104"/>
    <w:rsid w:val="00534199"/>
    <w:rsid w:val="00534AD5"/>
    <w:rsid w:val="00541BD6"/>
    <w:rsid w:val="00555476"/>
    <w:rsid w:val="00556E2B"/>
    <w:rsid w:val="005660D7"/>
    <w:rsid w:val="00573CD9"/>
    <w:rsid w:val="00575B54"/>
    <w:rsid w:val="005776E1"/>
    <w:rsid w:val="00581A28"/>
    <w:rsid w:val="00583B3A"/>
    <w:rsid w:val="00587C9B"/>
    <w:rsid w:val="005907E5"/>
    <w:rsid w:val="00596405"/>
    <w:rsid w:val="005B77BE"/>
    <w:rsid w:val="005D037A"/>
    <w:rsid w:val="005E0DBF"/>
    <w:rsid w:val="005E3E2E"/>
    <w:rsid w:val="005F1C90"/>
    <w:rsid w:val="005F310B"/>
    <w:rsid w:val="005F73A0"/>
    <w:rsid w:val="00612629"/>
    <w:rsid w:val="00634668"/>
    <w:rsid w:val="00635F6D"/>
    <w:rsid w:val="00642D4A"/>
    <w:rsid w:val="00644385"/>
    <w:rsid w:val="00647A96"/>
    <w:rsid w:val="006635C7"/>
    <w:rsid w:val="006809D3"/>
    <w:rsid w:val="00683797"/>
    <w:rsid w:val="00685D22"/>
    <w:rsid w:val="0069267E"/>
    <w:rsid w:val="00692D94"/>
    <w:rsid w:val="0069777F"/>
    <w:rsid w:val="006A52CB"/>
    <w:rsid w:val="006A6E7C"/>
    <w:rsid w:val="006A70FF"/>
    <w:rsid w:val="006B0C31"/>
    <w:rsid w:val="006B5BC4"/>
    <w:rsid w:val="006B676D"/>
    <w:rsid w:val="006B6920"/>
    <w:rsid w:val="006C5779"/>
    <w:rsid w:val="006C603A"/>
    <w:rsid w:val="006E4078"/>
    <w:rsid w:val="006E5F95"/>
    <w:rsid w:val="006F1DC3"/>
    <w:rsid w:val="00702603"/>
    <w:rsid w:val="007113C4"/>
    <w:rsid w:val="00712BE1"/>
    <w:rsid w:val="007206FB"/>
    <w:rsid w:val="00734E06"/>
    <w:rsid w:val="007415F1"/>
    <w:rsid w:val="00742E2F"/>
    <w:rsid w:val="0074700F"/>
    <w:rsid w:val="00747613"/>
    <w:rsid w:val="00750E4B"/>
    <w:rsid w:val="00751EC9"/>
    <w:rsid w:val="00764516"/>
    <w:rsid w:val="0077089F"/>
    <w:rsid w:val="007754D5"/>
    <w:rsid w:val="00782024"/>
    <w:rsid w:val="00790CB4"/>
    <w:rsid w:val="007916AF"/>
    <w:rsid w:val="00792071"/>
    <w:rsid w:val="007A04D2"/>
    <w:rsid w:val="007A1602"/>
    <w:rsid w:val="007A7D9E"/>
    <w:rsid w:val="007B3361"/>
    <w:rsid w:val="007D27D5"/>
    <w:rsid w:val="007D3BE9"/>
    <w:rsid w:val="007D56F1"/>
    <w:rsid w:val="007F1427"/>
    <w:rsid w:val="007F18A1"/>
    <w:rsid w:val="00801267"/>
    <w:rsid w:val="008055C1"/>
    <w:rsid w:val="00810145"/>
    <w:rsid w:val="008133D8"/>
    <w:rsid w:val="008136CA"/>
    <w:rsid w:val="00816931"/>
    <w:rsid w:val="0081766E"/>
    <w:rsid w:val="00817823"/>
    <w:rsid w:val="00820D61"/>
    <w:rsid w:val="00827F19"/>
    <w:rsid w:val="00831D6F"/>
    <w:rsid w:val="008553C2"/>
    <w:rsid w:val="00862528"/>
    <w:rsid w:val="00874732"/>
    <w:rsid w:val="00874EE1"/>
    <w:rsid w:val="0088708D"/>
    <w:rsid w:val="008B46D5"/>
    <w:rsid w:val="008B4F46"/>
    <w:rsid w:val="008B665E"/>
    <w:rsid w:val="008E0E33"/>
    <w:rsid w:val="008E1EDE"/>
    <w:rsid w:val="008F6B0C"/>
    <w:rsid w:val="008F7289"/>
    <w:rsid w:val="00904260"/>
    <w:rsid w:val="009064CC"/>
    <w:rsid w:val="00911A05"/>
    <w:rsid w:val="00915B77"/>
    <w:rsid w:val="00920DE2"/>
    <w:rsid w:val="00921264"/>
    <w:rsid w:val="0092138B"/>
    <w:rsid w:val="009222EC"/>
    <w:rsid w:val="0092530A"/>
    <w:rsid w:val="00932743"/>
    <w:rsid w:val="00947BDA"/>
    <w:rsid w:val="009569C2"/>
    <w:rsid w:val="00963EA0"/>
    <w:rsid w:val="00985AB3"/>
    <w:rsid w:val="009A07FB"/>
    <w:rsid w:val="009A263A"/>
    <w:rsid w:val="009A3224"/>
    <w:rsid w:val="009B2013"/>
    <w:rsid w:val="009B3A2F"/>
    <w:rsid w:val="009B6BF8"/>
    <w:rsid w:val="009C1C79"/>
    <w:rsid w:val="009C4B11"/>
    <w:rsid w:val="009D32EE"/>
    <w:rsid w:val="009F638B"/>
    <w:rsid w:val="00A0191C"/>
    <w:rsid w:val="00A3406C"/>
    <w:rsid w:val="00A341B3"/>
    <w:rsid w:val="00A417E4"/>
    <w:rsid w:val="00A560D4"/>
    <w:rsid w:val="00A65C3E"/>
    <w:rsid w:val="00A84635"/>
    <w:rsid w:val="00A91188"/>
    <w:rsid w:val="00A91A85"/>
    <w:rsid w:val="00A94EF6"/>
    <w:rsid w:val="00A95C9C"/>
    <w:rsid w:val="00A96423"/>
    <w:rsid w:val="00AA1420"/>
    <w:rsid w:val="00AA32A5"/>
    <w:rsid w:val="00AA5B2A"/>
    <w:rsid w:val="00AB5706"/>
    <w:rsid w:val="00AC7A8C"/>
    <w:rsid w:val="00AD3BE9"/>
    <w:rsid w:val="00AF3E3C"/>
    <w:rsid w:val="00AF59C4"/>
    <w:rsid w:val="00B02384"/>
    <w:rsid w:val="00B047EC"/>
    <w:rsid w:val="00B10EEA"/>
    <w:rsid w:val="00B22C0A"/>
    <w:rsid w:val="00B27A2C"/>
    <w:rsid w:val="00B35726"/>
    <w:rsid w:val="00B4365A"/>
    <w:rsid w:val="00B50F1A"/>
    <w:rsid w:val="00B5448F"/>
    <w:rsid w:val="00B63E74"/>
    <w:rsid w:val="00B6460A"/>
    <w:rsid w:val="00B65EB3"/>
    <w:rsid w:val="00B7332E"/>
    <w:rsid w:val="00B845A5"/>
    <w:rsid w:val="00B90809"/>
    <w:rsid w:val="00B93AFD"/>
    <w:rsid w:val="00B93F28"/>
    <w:rsid w:val="00B949F1"/>
    <w:rsid w:val="00BB6C83"/>
    <w:rsid w:val="00BC0170"/>
    <w:rsid w:val="00BC2AA8"/>
    <w:rsid w:val="00BD4AD9"/>
    <w:rsid w:val="00BD69F3"/>
    <w:rsid w:val="00BE1484"/>
    <w:rsid w:val="00BE4E2A"/>
    <w:rsid w:val="00BE69D7"/>
    <w:rsid w:val="00C042B9"/>
    <w:rsid w:val="00C14A12"/>
    <w:rsid w:val="00C31335"/>
    <w:rsid w:val="00C45239"/>
    <w:rsid w:val="00C45857"/>
    <w:rsid w:val="00C51240"/>
    <w:rsid w:val="00C75D87"/>
    <w:rsid w:val="00C82A19"/>
    <w:rsid w:val="00C914F1"/>
    <w:rsid w:val="00C91E5A"/>
    <w:rsid w:val="00C91EEE"/>
    <w:rsid w:val="00CA311C"/>
    <w:rsid w:val="00CC2E8D"/>
    <w:rsid w:val="00CC334B"/>
    <w:rsid w:val="00CD74A8"/>
    <w:rsid w:val="00CE26F8"/>
    <w:rsid w:val="00D00392"/>
    <w:rsid w:val="00D035A2"/>
    <w:rsid w:val="00D05EA7"/>
    <w:rsid w:val="00D26DEA"/>
    <w:rsid w:val="00D458B2"/>
    <w:rsid w:val="00D4596C"/>
    <w:rsid w:val="00D45C23"/>
    <w:rsid w:val="00D51085"/>
    <w:rsid w:val="00D6094C"/>
    <w:rsid w:val="00D736CF"/>
    <w:rsid w:val="00D82BC8"/>
    <w:rsid w:val="00D83CD3"/>
    <w:rsid w:val="00DA0916"/>
    <w:rsid w:val="00DA3575"/>
    <w:rsid w:val="00DC20A7"/>
    <w:rsid w:val="00DD0A92"/>
    <w:rsid w:val="00DD0E36"/>
    <w:rsid w:val="00DF16AC"/>
    <w:rsid w:val="00DF603D"/>
    <w:rsid w:val="00E00421"/>
    <w:rsid w:val="00E0043F"/>
    <w:rsid w:val="00E01D0B"/>
    <w:rsid w:val="00E05CF5"/>
    <w:rsid w:val="00E16FBC"/>
    <w:rsid w:val="00E27157"/>
    <w:rsid w:val="00E42895"/>
    <w:rsid w:val="00E46309"/>
    <w:rsid w:val="00E53756"/>
    <w:rsid w:val="00E76EFF"/>
    <w:rsid w:val="00E970BF"/>
    <w:rsid w:val="00EA05BB"/>
    <w:rsid w:val="00EA664E"/>
    <w:rsid w:val="00EA72B9"/>
    <w:rsid w:val="00EB0704"/>
    <w:rsid w:val="00EC0699"/>
    <w:rsid w:val="00EC0E83"/>
    <w:rsid w:val="00EC7C68"/>
    <w:rsid w:val="00ED5252"/>
    <w:rsid w:val="00ED7CDA"/>
    <w:rsid w:val="00EE1B6C"/>
    <w:rsid w:val="00EE5453"/>
    <w:rsid w:val="00F20D42"/>
    <w:rsid w:val="00F222BB"/>
    <w:rsid w:val="00F267BC"/>
    <w:rsid w:val="00F30574"/>
    <w:rsid w:val="00F32D55"/>
    <w:rsid w:val="00F32F73"/>
    <w:rsid w:val="00F34F32"/>
    <w:rsid w:val="00F42299"/>
    <w:rsid w:val="00F42A07"/>
    <w:rsid w:val="00F454E8"/>
    <w:rsid w:val="00F50D14"/>
    <w:rsid w:val="00F52269"/>
    <w:rsid w:val="00F53F4E"/>
    <w:rsid w:val="00F63344"/>
    <w:rsid w:val="00F652CA"/>
    <w:rsid w:val="00F71949"/>
    <w:rsid w:val="00F77407"/>
    <w:rsid w:val="00F8296A"/>
    <w:rsid w:val="00F82FD7"/>
    <w:rsid w:val="00F87121"/>
    <w:rsid w:val="00F87930"/>
    <w:rsid w:val="00F92903"/>
    <w:rsid w:val="00F93394"/>
    <w:rsid w:val="00FA0EFF"/>
    <w:rsid w:val="00FA1057"/>
    <w:rsid w:val="00FA1DEB"/>
    <w:rsid w:val="00FC3B05"/>
    <w:rsid w:val="00FD49D0"/>
    <w:rsid w:val="00FD5868"/>
    <w:rsid w:val="00FE1C52"/>
    <w:rsid w:val="00FF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</dc:creator>
  <cp:lastModifiedBy>Διονύσης</cp:lastModifiedBy>
  <cp:revision>2</cp:revision>
  <cp:lastPrinted>2016-02-09T09:49:00Z</cp:lastPrinted>
  <dcterms:created xsi:type="dcterms:W3CDTF">2016-02-12T16:38:00Z</dcterms:created>
  <dcterms:modified xsi:type="dcterms:W3CDTF">2016-02-12T16:38:00Z</dcterms:modified>
</cp:coreProperties>
</file>