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FCD" w:rsidRDefault="00AD6D36" w:rsidP="00931A38">
      <w:pPr>
        <w:spacing w:after="0" w:line="240" w:lineRule="auto"/>
        <w:rPr>
          <w:rFonts w:ascii="Times New Roman" w:hAnsi="Times New Roman" w:cs="Times New Roman"/>
          <w:b/>
          <w:sz w:val="20"/>
          <w:szCs w:val="20"/>
        </w:rPr>
      </w:pPr>
      <w:r w:rsidRPr="00AC4941">
        <w:rPr>
          <w:rFonts w:ascii="Times New Roman" w:hAnsi="Times New Roman" w:cs="Times New Roman"/>
          <w:b/>
          <w:sz w:val="20"/>
          <w:szCs w:val="20"/>
        </w:rPr>
        <w:t>Pendidikan Agama Islam dan Budi Pekerti</w:t>
      </w:r>
    </w:p>
    <w:p w:rsidR="00931A38" w:rsidRPr="00AC4941" w:rsidRDefault="00931A38" w:rsidP="00931A38">
      <w:pPr>
        <w:spacing w:after="0" w:line="240" w:lineRule="auto"/>
        <w:rPr>
          <w:rFonts w:ascii="Times New Roman" w:hAnsi="Times New Roman" w:cs="Times New Roman"/>
          <w:sz w:val="20"/>
          <w:szCs w:val="20"/>
        </w:rPr>
      </w:pPr>
      <w:r w:rsidRPr="00AC4941">
        <w:rPr>
          <w:rFonts w:ascii="Times New Roman" w:hAnsi="Times New Roman" w:cs="Times New Roman"/>
          <w:sz w:val="20"/>
          <w:szCs w:val="20"/>
        </w:rPr>
        <w:t>Satuan Pendidikan</w:t>
      </w:r>
      <w:r w:rsidRPr="00AC4941">
        <w:rPr>
          <w:rFonts w:ascii="Times New Roman" w:hAnsi="Times New Roman" w:cs="Times New Roman"/>
          <w:sz w:val="20"/>
          <w:szCs w:val="20"/>
        </w:rPr>
        <w:tab/>
        <w:t xml:space="preserve">: </w:t>
      </w:r>
      <w:r w:rsidR="00E13E1E" w:rsidRPr="00AC4941">
        <w:rPr>
          <w:rFonts w:ascii="Times New Roman" w:hAnsi="Times New Roman" w:cs="Times New Roman"/>
          <w:sz w:val="20"/>
          <w:szCs w:val="20"/>
        </w:rPr>
        <w:t>SMP</w:t>
      </w:r>
    </w:p>
    <w:p w:rsidR="00931A38" w:rsidRDefault="00931A38" w:rsidP="00931A38">
      <w:pPr>
        <w:spacing w:after="0" w:line="240" w:lineRule="auto"/>
        <w:rPr>
          <w:rFonts w:ascii="Times New Roman" w:hAnsi="Times New Roman" w:cs="Times New Roman"/>
          <w:sz w:val="20"/>
          <w:szCs w:val="20"/>
        </w:rPr>
      </w:pPr>
      <w:r w:rsidRPr="00AC4941">
        <w:rPr>
          <w:rFonts w:ascii="Times New Roman" w:hAnsi="Times New Roman" w:cs="Times New Roman"/>
          <w:sz w:val="20"/>
          <w:szCs w:val="20"/>
        </w:rPr>
        <w:t>Kelas</w:t>
      </w:r>
      <w:r w:rsidRPr="00AC4941">
        <w:rPr>
          <w:rFonts w:ascii="Times New Roman" w:hAnsi="Times New Roman" w:cs="Times New Roman"/>
          <w:sz w:val="20"/>
          <w:szCs w:val="20"/>
        </w:rPr>
        <w:tab/>
      </w:r>
      <w:r w:rsidRPr="00AC4941">
        <w:rPr>
          <w:rFonts w:ascii="Times New Roman" w:hAnsi="Times New Roman" w:cs="Times New Roman"/>
          <w:sz w:val="20"/>
          <w:szCs w:val="20"/>
        </w:rPr>
        <w:tab/>
      </w:r>
      <w:r w:rsidRPr="00AC4941">
        <w:rPr>
          <w:rFonts w:ascii="Times New Roman" w:hAnsi="Times New Roman" w:cs="Times New Roman"/>
          <w:sz w:val="20"/>
          <w:szCs w:val="20"/>
        </w:rPr>
        <w:tab/>
        <w:t xml:space="preserve">: </w:t>
      </w:r>
      <w:r w:rsidR="00E13E1E" w:rsidRPr="00AC4941">
        <w:rPr>
          <w:rFonts w:ascii="Times New Roman" w:hAnsi="Times New Roman" w:cs="Times New Roman"/>
          <w:sz w:val="20"/>
          <w:szCs w:val="20"/>
        </w:rPr>
        <w:t>VII</w:t>
      </w:r>
    </w:p>
    <w:p w:rsidR="005C45F6" w:rsidRPr="00AC4941" w:rsidRDefault="005C45F6" w:rsidP="005C45F6">
      <w:pPr>
        <w:spacing w:after="0" w:line="240" w:lineRule="auto"/>
        <w:rPr>
          <w:rFonts w:ascii="Times New Roman" w:hAnsi="Times New Roman" w:cs="Times New Roman"/>
          <w:sz w:val="20"/>
          <w:szCs w:val="20"/>
        </w:rPr>
      </w:pPr>
      <w:r w:rsidRPr="00AC4941">
        <w:rPr>
          <w:rFonts w:ascii="Times New Roman" w:hAnsi="Times New Roman" w:cs="Times New Roman"/>
          <w:sz w:val="20"/>
          <w:szCs w:val="20"/>
          <w:lang w:val="id-ID"/>
        </w:rPr>
        <w:t>Alokasi waktu</w:t>
      </w:r>
      <w:r>
        <w:rPr>
          <w:rFonts w:ascii="Times New Roman" w:hAnsi="Times New Roman" w:cs="Times New Roman"/>
          <w:sz w:val="20"/>
          <w:szCs w:val="20"/>
        </w:rPr>
        <w:tab/>
      </w:r>
      <w:r>
        <w:rPr>
          <w:rFonts w:ascii="Times New Roman" w:hAnsi="Times New Roman" w:cs="Times New Roman"/>
          <w:sz w:val="20"/>
          <w:szCs w:val="20"/>
        </w:rPr>
        <w:tab/>
      </w:r>
      <w:r w:rsidRPr="00AC4941">
        <w:rPr>
          <w:rFonts w:ascii="Times New Roman" w:hAnsi="Times New Roman" w:cs="Times New Roman"/>
          <w:sz w:val="20"/>
          <w:szCs w:val="20"/>
          <w:lang w:val="id-ID"/>
        </w:rPr>
        <w:t>: 3 jam pelajaran/minggu</w:t>
      </w:r>
    </w:p>
    <w:p w:rsidR="005C45F6" w:rsidRPr="00AC4941" w:rsidRDefault="005C45F6" w:rsidP="00931A38">
      <w:pPr>
        <w:spacing w:after="0" w:line="240" w:lineRule="auto"/>
        <w:rPr>
          <w:rFonts w:ascii="Times New Roman" w:hAnsi="Times New Roman" w:cs="Times New Roman"/>
          <w:sz w:val="20"/>
          <w:szCs w:val="20"/>
        </w:rPr>
      </w:pPr>
    </w:p>
    <w:p w:rsidR="00047CAE" w:rsidRPr="00AC4941" w:rsidRDefault="00047CAE" w:rsidP="00931A38">
      <w:pPr>
        <w:spacing w:after="0" w:line="240" w:lineRule="auto"/>
        <w:rPr>
          <w:rFonts w:ascii="Times New Roman" w:hAnsi="Times New Roman" w:cs="Times New Roman"/>
          <w:sz w:val="20"/>
          <w:szCs w:val="20"/>
        </w:rPr>
      </w:pPr>
      <w:r w:rsidRPr="00AC4941">
        <w:rPr>
          <w:rFonts w:ascii="Times New Roman" w:hAnsi="Times New Roman" w:cs="Times New Roman"/>
          <w:sz w:val="20"/>
          <w:szCs w:val="20"/>
        </w:rPr>
        <w:t>Kompetensi Inti</w:t>
      </w:r>
      <w:r w:rsidR="00931A38" w:rsidRPr="00AC4941">
        <w:rPr>
          <w:rFonts w:ascii="Times New Roman" w:hAnsi="Times New Roman" w:cs="Times New Roman"/>
          <w:sz w:val="20"/>
          <w:szCs w:val="20"/>
        </w:rPr>
        <w:tab/>
      </w:r>
      <w:r w:rsidR="00931A38" w:rsidRPr="00AC4941">
        <w:rPr>
          <w:rFonts w:ascii="Times New Roman" w:hAnsi="Times New Roman" w:cs="Times New Roman"/>
          <w:sz w:val="20"/>
          <w:szCs w:val="20"/>
        </w:rPr>
        <w:tab/>
        <w:t>:</w:t>
      </w:r>
    </w:p>
    <w:p w:rsidR="005F3621" w:rsidRPr="00C212EF" w:rsidRDefault="005F3621" w:rsidP="005F3621">
      <w:pPr>
        <w:spacing w:after="0" w:line="240" w:lineRule="auto"/>
        <w:ind w:left="504" w:hanging="504"/>
        <w:jc w:val="both"/>
        <w:rPr>
          <w:rFonts w:ascii="Times New Roman" w:hAnsi="Times New Roman" w:cs="Times New Roman"/>
          <w:sz w:val="20"/>
          <w:szCs w:val="20"/>
        </w:rPr>
      </w:pPr>
      <w:r w:rsidRPr="00C212EF">
        <w:rPr>
          <w:rFonts w:ascii="Times New Roman" w:hAnsi="Times New Roman" w:cs="Times New Roman"/>
          <w:b/>
          <w:sz w:val="20"/>
          <w:szCs w:val="20"/>
        </w:rPr>
        <w:t>KI1:</w:t>
      </w:r>
      <w:r w:rsidRPr="00C212EF">
        <w:rPr>
          <w:rFonts w:ascii="Times New Roman" w:hAnsi="Times New Roman" w:cs="Times New Roman"/>
          <w:sz w:val="20"/>
          <w:szCs w:val="20"/>
        </w:rPr>
        <w:t xml:space="preserve"> </w:t>
      </w:r>
      <w:r>
        <w:rPr>
          <w:rFonts w:ascii="Times New Roman" w:hAnsi="Times New Roman" w:cs="Times New Roman"/>
          <w:sz w:val="20"/>
          <w:szCs w:val="20"/>
        </w:rPr>
        <w:tab/>
      </w:r>
      <w:r w:rsidRPr="00C212EF">
        <w:rPr>
          <w:rFonts w:ascii="Times New Roman" w:hAnsi="Times New Roman" w:cs="Times New Roman"/>
          <w:b/>
          <w:sz w:val="20"/>
          <w:szCs w:val="20"/>
        </w:rPr>
        <w:t>Menghargai dan menghayati</w:t>
      </w:r>
      <w:r w:rsidRPr="00C212EF">
        <w:rPr>
          <w:rFonts w:ascii="Times New Roman" w:hAnsi="Times New Roman" w:cs="Times New Roman"/>
          <w:sz w:val="20"/>
          <w:szCs w:val="20"/>
        </w:rPr>
        <w:t xml:space="preserve"> ajaran agama yang dianutnya.</w:t>
      </w:r>
    </w:p>
    <w:p w:rsidR="005F3621" w:rsidRPr="00C212EF" w:rsidRDefault="005F3621" w:rsidP="005F3621">
      <w:pPr>
        <w:spacing w:after="0" w:line="240" w:lineRule="auto"/>
        <w:ind w:left="504" w:hanging="504"/>
        <w:jc w:val="both"/>
        <w:rPr>
          <w:rFonts w:ascii="Times New Roman" w:hAnsi="Times New Roman" w:cs="Times New Roman"/>
          <w:sz w:val="20"/>
          <w:szCs w:val="20"/>
        </w:rPr>
      </w:pPr>
      <w:r w:rsidRPr="00C212EF">
        <w:rPr>
          <w:rFonts w:ascii="Times New Roman" w:hAnsi="Times New Roman" w:cs="Times New Roman"/>
          <w:b/>
          <w:sz w:val="20"/>
          <w:szCs w:val="20"/>
        </w:rPr>
        <w:t>KI2:</w:t>
      </w:r>
      <w:r w:rsidRPr="00C212EF">
        <w:rPr>
          <w:rFonts w:ascii="Times New Roman" w:hAnsi="Times New Roman" w:cs="Times New Roman"/>
          <w:sz w:val="20"/>
          <w:szCs w:val="20"/>
        </w:rPr>
        <w:t xml:space="preserve"> </w:t>
      </w:r>
      <w:r>
        <w:rPr>
          <w:rFonts w:ascii="Times New Roman" w:hAnsi="Times New Roman" w:cs="Times New Roman"/>
          <w:sz w:val="20"/>
          <w:szCs w:val="20"/>
        </w:rPr>
        <w:tab/>
      </w:r>
      <w:r w:rsidRPr="00C212EF">
        <w:rPr>
          <w:rFonts w:ascii="Times New Roman" w:hAnsi="Times New Roman" w:cs="Times New Roman"/>
          <w:b/>
          <w:sz w:val="20"/>
          <w:szCs w:val="20"/>
        </w:rPr>
        <w:t>Menghargai dan menghayati</w:t>
      </w:r>
      <w:r w:rsidRPr="00C212EF">
        <w:rPr>
          <w:rFonts w:ascii="Times New Roman" w:hAnsi="Times New Roman" w:cs="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5F3621" w:rsidRPr="00C212EF" w:rsidRDefault="005F3621" w:rsidP="005F3621">
      <w:pPr>
        <w:spacing w:after="0" w:line="240" w:lineRule="auto"/>
        <w:ind w:left="504" w:hanging="504"/>
        <w:jc w:val="both"/>
        <w:rPr>
          <w:rFonts w:ascii="Times New Roman" w:hAnsi="Times New Roman" w:cs="Times New Roman"/>
          <w:sz w:val="20"/>
          <w:szCs w:val="20"/>
        </w:rPr>
      </w:pPr>
      <w:r w:rsidRPr="00C212EF">
        <w:rPr>
          <w:rFonts w:ascii="Times New Roman" w:hAnsi="Times New Roman" w:cs="Times New Roman"/>
          <w:b/>
          <w:sz w:val="20"/>
          <w:szCs w:val="20"/>
        </w:rPr>
        <w:t>KI3:</w:t>
      </w:r>
      <w:r w:rsidRPr="00C212EF">
        <w:rPr>
          <w:rFonts w:ascii="Times New Roman" w:hAnsi="Times New Roman" w:cs="Times New Roman"/>
          <w:sz w:val="20"/>
          <w:szCs w:val="20"/>
        </w:rPr>
        <w:t xml:space="preserve"> </w:t>
      </w:r>
      <w:r>
        <w:rPr>
          <w:rFonts w:ascii="Times New Roman" w:hAnsi="Times New Roman" w:cs="Times New Roman"/>
          <w:sz w:val="20"/>
          <w:szCs w:val="20"/>
        </w:rPr>
        <w:tab/>
      </w:r>
      <w:r w:rsidRPr="00C212EF">
        <w:rPr>
          <w:rFonts w:ascii="Times New Roman" w:hAnsi="Times New Roman" w:cs="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5F3621" w:rsidRPr="00C212EF" w:rsidRDefault="005F3621" w:rsidP="005F3621">
      <w:pPr>
        <w:spacing w:after="0" w:line="240" w:lineRule="auto"/>
        <w:ind w:left="504" w:hanging="504"/>
        <w:jc w:val="both"/>
        <w:rPr>
          <w:rFonts w:ascii="Times New Roman" w:hAnsi="Times New Roman" w:cs="Times New Roman"/>
          <w:sz w:val="20"/>
          <w:szCs w:val="20"/>
        </w:rPr>
      </w:pPr>
      <w:r w:rsidRPr="00C212EF">
        <w:rPr>
          <w:rFonts w:ascii="Times New Roman" w:hAnsi="Times New Roman" w:cs="Times New Roman"/>
          <w:b/>
          <w:sz w:val="20"/>
          <w:szCs w:val="20"/>
        </w:rPr>
        <w:t>KI4:</w:t>
      </w:r>
      <w:r w:rsidRPr="00C212EF">
        <w:rPr>
          <w:rFonts w:ascii="Times New Roman" w:hAnsi="Times New Roman" w:cs="Times New Roman"/>
          <w:sz w:val="20"/>
          <w:szCs w:val="20"/>
        </w:rPr>
        <w:t xml:space="preserve"> </w:t>
      </w:r>
      <w:r>
        <w:rPr>
          <w:rFonts w:ascii="Times New Roman" w:hAnsi="Times New Roman" w:cs="Times New Roman"/>
          <w:sz w:val="20"/>
          <w:szCs w:val="20"/>
        </w:rPr>
        <w:tab/>
      </w:r>
      <w:r w:rsidRPr="00C212EF">
        <w:rPr>
          <w:rFonts w:ascii="Times New Roman" w:hAnsi="Times New Roman" w:cs="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p w:rsidR="00F02F67" w:rsidRPr="00AC4941" w:rsidRDefault="00F02F67" w:rsidP="00F02F67">
      <w:pPr>
        <w:spacing w:after="0" w:line="240" w:lineRule="auto"/>
        <w:rPr>
          <w:rFonts w:ascii="Times New Roman" w:hAnsi="Times New Roman" w:cs="Times New Roman"/>
          <w:sz w:val="20"/>
          <w:szCs w:val="20"/>
        </w:rPr>
      </w:pPr>
    </w:p>
    <w:tbl>
      <w:tblPr>
        <w:tblStyle w:val="TableGrid"/>
        <w:tblW w:w="5000" w:type="pct"/>
        <w:tblLook w:val="04A0"/>
      </w:tblPr>
      <w:tblGrid>
        <w:gridCol w:w="5917"/>
        <w:gridCol w:w="4131"/>
        <w:gridCol w:w="4128"/>
      </w:tblGrid>
      <w:tr w:rsidR="00211506" w:rsidRPr="00211506" w:rsidTr="00211506">
        <w:tc>
          <w:tcPr>
            <w:tcW w:w="2087" w:type="pct"/>
          </w:tcPr>
          <w:p w:rsidR="00211506" w:rsidRPr="00211506" w:rsidRDefault="00211506" w:rsidP="00211506">
            <w:pPr>
              <w:jc w:val="center"/>
              <w:rPr>
                <w:rFonts w:ascii="Times New Roman" w:hAnsi="Times New Roman" w:cs="Times New Roman"/>
                <w:b/>
                <w:sz w:val="20"/>
                <w:szCs w:val="20"/>
              </w:rPr>
            </w:pPr>
            <w:r w:rsidRPr="00211506">
              <w:rPr>
                <w:rFonts w:ascii="Times New Roman" w:hAnsi="Times New Roman" w:cs="Times New Roman"/>
                <w:b/>
                <w:sz w:val="20"/>
                <w:szCs w:val="20"/>
              </w:rPr>
              <w:t>Kompetensi Dasar</w:t>
            </w:r>
          </w:p>
        </w:tc>
        <w:tc>
          <w:tcPr>
            <w:tcW w:w="1457" w:type="pct"/>
          </w:tcPr>
          <w:p w:rsidR="00211506" w:rsidRPr="00211506" w:rsidRDefault="00211506" w:rsidP="00211506">
            <w:pPr>
              <w:jc w:val="center"/>
              <w:rPr>
                <w:rFonts w:ascii="Times New Roman" w:hAnsi="Times New Roman" w:cs="Times New Roman"/>
                <w:b/>
                <w:sz w:val="20"/>
                <w:szCs w:val="20"/>
              </w:rPr>
            </w:pPr>
            <w:r w:rsidRPr="00211506">
              <w:rPr>
                <w:rFonts w:ascii="Times New Roman" w:hAnsi="Times New Roman" w:cs="Times New Roman"/>
                <w:b/>
                <w:sz w:val="20"/>
                <w:szCs w:val="20"/>
              </w:rPr>
              <w:t>Materi Pembelajaran</w:t>
            </w:r>
          </w:p>
        </w:tc>
        <w:tc>
          <w:tcPr>
            <w:tcW w:w="1456" w:type="pct"/>
          </w:tcPr>
          <w:p w:rsidR="00211506" w:rsidRPr="00211506" w:rsidRDefault="00211506" w:rsidP="00211506">
            <w:pPr>
              <w:jc w:val="center"/>
              <w:rPr>
                <w:rFonts w:ascii="Times New Roman" w:hAnsi="Times New Roman" w:cs="Times New Roman"/>
                <w:b/>
                <w:sz w:val="20"/>
                <w:szCs w:val="20"/>
              </w:rPr>
            </w:pPr>
            <w:r w:rsidRPr="00211506">
              <w:rPr>
                <w:rFonts w:ascii="Times New Roman" w:hAnsi="Times New Roman" w:cs="Times New Roman"/>
                <w:b/>
                <w:sz w:val="20"/>
                <w:szCs w:val="20"/>
              </w:rPr>
              <w:t>Kegiatan Pemebelajaran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1.1</w:t>
            </w:r>
            <w:r w:rsidRPr="00AC4941">
              <w:rPr>
                <w:rFonts w:ascii="Times New Roman" w:hAnsi="Times New Roman" w:cs="Times New Roman"/>
                <w:sz w:val="20"/>
                <w:szCs w:val="20"/>
              </w:rPr>
              <w:tab/>
              <w:t>Terbiasa membaca al-Qur’ān dengan meyakini bahwa Allah akan meninggikan derajat orang yang beriman dan berilmu.</w:t>
            </w:r>
          </w:p>
        </w:tc>
        <w:tc>
          <w:tcPr>
            <w:tcW w:w="1457" w:type="pct"/>
            <w:vMerge w:val="restart"/>
          </w:tcPr>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137F70">
              <w:rPr>
                <w:rFonts w:ascii="Times New Roman" w:hAnsi="Times New Roman" w:cs="Times New Roman"/>
                <w:i/>
                <w:color w:val="000000"/>
                <w:sz w:val="20"/>
                <w:szCs w:val="20"/>
                <w:lang w:val="id-ID"/>
              </w:rPr>
              <w:t xml:space="preserve">Q.S. al-Mujādilah </w:t>
            </w:r>
            <w:r w:rsidRPr="00137F70">
              <w:rPr>
                <w:rFonts w:ascii="Times New Roman" w:hAnsi="Times New Roman" w:cs="Times New Roman"/>
                <w:color w:val="000000"/>
                <w:sz w:val="20"/>
                <w:szCs w:val="20"/>
                <w:lang w:val="id-ID"/>
              </w:rPr>
              <w:t xml:space="preserve">/58: 11, </w:t>
            </w:r>
            <w:r w:rsidRPr="00137F70">
              <w:rPr>
                <w:rFonts w:ascii="Times New Roman" w:hAnsi="Times New Roman" w:cs="Times New Roman"/>
                <w:i/>
                <w:color w:val="000000"/>
                <w:sz w:val="20"/>
                <w:szCs w:val="20"/>
                <w:lang w:val="id-ID"/>
              </w:rPr>
              <w:t>Q.S. ar-Rahmān /55</w:t>
            </w:r>
            <w:r w:rsidRPr="00137F70">
              <w:rPr>
                <w:rFonts w:ascii="Times New Roman" w:hAnsi="Times New Roman" w:cs="Times New Roman"/>
                <w:color w:val="000000"/>
                <w:sz w:val="20"/>
                <w:szCs w:val="20"/>
                <w:lang w:val="id-ID"/>
              </w:rPr>
              <w:t xml:space="preserve">: 33 </w:t>
            </w:r>
            <w:r w:rsidRPr="00137F70">
              <w:rPr>
                <w:rFonts w:ascii="Times New Roman" w:hAnsi="Times New Roman" w:cs="Times New Roman"/>
                <w:sz w:val="20"/>
                <w:szCs w:val="20"/>
                <w:lang w:val="id-ID"/>
              </w:rPr>
              <w:t>serta hadis tentang semangat menuntut ilmu.</w:t>
            </w:r>
          </w:p>
        </w:tc>
        <w:tc>
          <w:tcPr>
            <w:tcW w:w="1456" w:type="pct"/>
            <w:vMerge w:val="restart"/>
          </w:tcPr>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Menyimak bacaan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Mencermati arti</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xml:space="preserve">: 33 </w:t>
            </w:r>
            <w:r w:rsidRPr="00AC4941">
              <w:rPr>
                <w:rFonts w:ascii="Times New Roman" w:hAnsi="Times New Roman" w:cs="Times New Roman"/>
                <w:sz w:val="20"/>
                <w:szCs w:val="20"/>
                <w:lang w:val="id-ID"/>
              </w:rPr>
              <w:t xml:space="preserve"> serta hadis tentang semangat menuntut ilmu.</w:t>
            </w:r>
          </w:p>
          <w:p w:rsidR="00211506" w:rsidRPr="00AC4941" w:rsidRDefault="00211506" w:rsidP="00277FCD">
            <w:pPr>
              <w:numPr>
                <w:ilvl w:val="0"/>
                <w:numId w:val="1"/>
              </w:numPr>
              <w:ind w:left="16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Menyimak penjelasan  tentang hukum bacaan “Al” Syamsiyah dan “Al” Qamariyah.</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tentang pentingnya belajar </w:t>
            </w:r>
            <w:r w:rsidRPr="00AC4941">
              <w:rPr>
                <w:rFonts w:ascii="Times New Roman" w:hAnsi="Times New Roman" w:cs="Times New Roman"/>
                <w:i/>
                <w:color w:val="000000"/>
                <w:sz w:val="20"/>
                <w:szCs w:val="20"/>
                <w:lang w:val="id-ID"/>
              </w:rPr>
              <w:t>al-Qur’ān</w:t>
            </w:r>
            <w:r w:rsidRPr="00AC4941">
              <w:rPr>
                <w:rFonts w:ascii="Times New Roman" w:hAnsi="Times New Roman" w:cs="Times New Roman"/>
                <w:bCs/>
                <w:sz w:val="20"/>
                <w:szCs w:val="20"/>
                <w:lang w:val="id-ID"/>
              </w:rPr>
              <w:t>, apa manfaat belajar ilmu tajwid, atau pertanyaan lain yang relevan.</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Menanyakan cara membaca </w:t>
            </w:r>
            <w:r w:rsidRPr="00AC4941">
              <w:rPr>
                <w:rFonts w:ascii="Times New Roman" w:hAnsi="Times New Roman" w:cs="Times New Roman"/>
                <w:sz w:val="20"/>
                <w:szCs w:val="20"/>
                <w:lang w:val="id-ID"/>
              </w:rPr>
              <w:t>dan</w:t>
            </w:r>
            <w:r w:rsidRPr="00AC4941">
              <w:rPr>
                <w:rFonts w:ascii="Times New Roman" w:hAnsi="Times New Roman" w:cs="Times New Roman"/>
                <w:bCs/>
                <w:sz w:val="20"/>
                <w:szCs w:val="20"/>
                <w:lang w:val="id-ID"/>
              </w:rPr>
              <w:t xml:space="preserve"> menghafalkan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mengenai hukum bacaan </w:t>
            </w:r>
            <w:r w:rsidRPr="00AC4941">
              <w:rPr>
                <w:rFonts w:ascii="Times New Roman" w:hAnsi="Times New Roman" w:cs="Times New Roman"/>
                <w:i/>
                <w:sz w:val="20"/>
                <w:szCs w:val="20"/>
                <w:lang w:val="id-ID"/>
              </w:rPr>
              <w:t xml:space="preserve">“Al” Syamsiyah </w:t>
            </w:r>
            <w:r w:rsidRPr="00AC4941">
              <w:rPr>
                <w:rFonts w:ascii="Times New Roman" w:hAnsi="Times New Roman" w:cs="Times New Roman"/>
                <w:sz w:val="20"/>
                <w:szCs w:val="20"/>
                <w:lang w:val="id-ID"/>
              </w:rPr>
              <w:t xml:space="preserve">dan </w:t>
            </w:r>
            <w:r w:rsidRPr="00AC4941">
              <w:rPr>
                <w:rFonts w:ascii="Times New Roman" w:hAnsi="Times New Roman" w:cs="Times New Roman"/>
                <w:i/>
                <w:sz w:val="20"/>
                <w:szCs w:val="20"/>
                <w:lang w:val="id-ID"/>
              </w:rPr>
              <w:t>“Al” Qamariyah</w:t>
            </w:r>
            <w:r w:rsidRPr="00AC4941">
              <w:rPr>
                <w:rFonts w:ascii="Times New Roman" w:hAnsi="Times New Roman" w:cs="Times New Roman"/>
                <w:bCs/>
                <w:sz w:val="20"/>
                <w:szCs w:val="20"/>
                <w:lang w:val="id-ID"/>
              </w:rPr>
              <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Diskusi menyusun arti kata</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xml:space="preserve">: 33 </w:t>
            </w:r>
            <w:r w:rsidRPr="00AC4941">
              <w:rPr>
                <w:rFonts w:ascii="Times New Roman" w:hAnsi="Times New Roman" w:cs="Times New Roman"/>
                <w:sz w:val="20"/>
                <w:szCs w:val="20"/>
                <w:lang w:val="id-ID"/>
              </w:rPr>
              <w:t xml:space="preserve"> menjadi terjemah secara utuh.</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Secara berpasangan membaca dan menghafalkan</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sz w:val="20"/>
                <w:szCs w:val="20"/>
                <w:lang w:val="id-ID"/>
              </w:rPr>
              <w:t xml:space="preserve">Secara berkelompok </w:t>
            </w:r>
            <w:r w:rsidRPr="00AC4941">
              <w:rPr>
                <w:rFonts w:ascii="Times New Roman" w:hAnsi="Times New Roman" w:cs="Times New Roman"/>
                <w:bCs/>
                <w:sz w:val="20"/>
                <w:szCs w:val="20"/>
                <w:lang w:val="id-ID"/>
              </w:rPr>
              <w:t xml:space="preserve">mencari dan mengumpulkan lafaz yang mengandung </w:t>
            </w:r>
            <w:r w:rsidRPr="00AC4941">
              <w:rPr>
                <w:rFonts w:ascii="Times New Roman" w:hAnsi="Times New Roman" w:cs="Times New Roman"/>
                <w:bCs/>
                <w:sz w:val="20"/>
                <w:szCs w:val="20"/>
                <w:lang w:val="id-ID"/>
              </w:rPr>
              <w:lastRenderedPageBreak/>
              <w:t xml:space="preserve">hukum bacaan </w:t>
            </w:r>
            <w:r w:rsidRPr="00AC4941">
              <w:rPr>
                <w:rFonts w:ascii="Times New Roman" w:hAnsi="Times New Roman" w:cs="Times New Roman"/>
                <w:sz w:val="20"/>
                <w:szCs w:val="20"/>
                <w:lang w:val="id-ID"/>
              </w:rPr>
              <w:t>“Al” Syamsiyah dan “Al” Qamariyah</w:t>
            </w:r>
            <w:r w:rsidRPr="00AC4941">
              <w:rPr>
                <w:rFonts w:ascii="Times New Roman" w:hAnsi="Times New Roman" w:cs="Times New Roman"/>
                <w:bCs/>
                <w:sz w:val="20"/>
                <w:szCs w:val="20"/>
                <w:lang w:val="id-ID"/>
              </w:rPr>
              <w:t xml:space="preserve"> di dalam mushaf </w:t>
            </w:r>
            <w:r w:rsidRPr="00AC4941">
              <w:rPr>
                <w:rFonts w:ascii="Times New Roman" w:hAnsi="Times New Roman" w:cs="Times New Roman"/>
                <w:i/>
                <w:color w:val="000000"/>
                <w:sz w:val="20"/>
                <w:szCs w:val="20"/>
                <w:lang w:val="id-ID"/>
              </w:rPr>
              <w:t>al-Qur’ān</w:t>
            </w:r>
            <w:r w:rsidRPr="00AC4941">
              <w:rPr>
                <w:rFonts w:ascii="Times New Roman" w:hAnsi="Times New Roman" w:cs="Times New Roman"/>
                <w:bCs/>
                <w:sz w:val="20"/>
                <w:szCs w:val="20"/>
                <w:lang w:val="id-ID"/>
              </w:rPr>
              <w:t xml:space="preserve">. </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Berdiskusi tentang </w:t>
            </w:r>
            <w:r w:rsidRPr="00AC4941">
              <w:rPr>
                <w:rFonts w:ascii="Times New Roman" w:hAnsi="Times New Roman" w:cs="Times New Roman"/>
                <w:sz w:val="20"/>
                <w:szCs w:val="20"/>
                <w:lang w:val="id-ID"/>
              </w:rPr>
              <w:t>pentingnya</w:t>
            </w:r>
            <w:r w:rsidRPr="00AC4941">
              <w:rPr>
                <w:rFonts w:ascii="Times New Roman" w:hAnsi="Times New Roman" w:cs="Times New Roman"/>
                <w:bCs/>
                <w:sz w:val="20"/>
                <w:szCs w:val="20"/>
                <w:lang w:val="id-ID"/>
              </w:rPr>
              <w:t xml:space="preserve"> semangat menuntut ilmu dalam kehidupan sehari-hari.</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Merumuskan, mengoreksi, dan memperbaiki hasil penterjemahan</w:t>
            </w:r>
            <w:r w:rsidRPr="00AC4941">
              <w:rPr>
                <w:rFonts w:ascii="Times New Roman" w:hAnsi="Times New Roman" w:cs="Times New Roman"/>
                <w:i/>
                <w:color w:val="000000"/>
                <w:sz w:val="20"/>
                <w:szCs w:val="20"/>
                <w:lang w:val="id-ID"/>
              </w:rPr>
              <w:t>Q.S. al-</w:t>
            </w:r>
            <w:r w:rsidRPr="00AC4941">
              <w:rPr>
                <w:rFonts w:ascii="Times New Roman" w:hAnsi="Times New Roman" w:cs="Times New Roman"/>
                <w:sz w:val="20"/>
                <w:szCs w:val="20"/>
                <w:lang w:val="id-ID"/>
              </w:rPr>
              <w:t>Mujādilah</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Mengklasifikasi lafaz yang mengandung hukum bacaan “Al” Syamsiyah dan “Al” Qamariyah yang terdapat pada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Melakukan koreksi secara berkelompok terhadap hasil </w:t>
            </w:r>
            <w:r w:rsidRPr="00AC4941">
              <w:rPr>
                <w:rFonts w:ascii="Times New Roman" w:hAnsi="Times New Roman" w:cs="Times New Roman"/>
                <w:sz w:val="20"/>
                <w:szCs w:val="20"/>
                <w:lang w:val="id-ID"/>
              </w:rPr>
              <w:t>pengumpulan</w:t>
            </w:r>
            <w:r w:rsidRPr="00AC4941">
              <w:rPr>
                <w:rFonts w:ascii="Times New Roman" w:hAnsi="Times New Roman" w:cs="Times New Roman"/>
                <w:bCs/>
                <w:sz w:val="20"/>
                <w:szCs w:val="20"/>
                <w:lang w:val="id-ID"/>
              </w:rPr>
              <w:t xml:space="preserve"> lafal yang mengandung bacaan </w:t>
            </w:r>
            <w:r w:rsidRPr="00AC4941">
              <w:rPr>
                <w:rFonts w:ascii="Times New Roman" w:hAnsi="Times New Roman" w:cs="Times New Roman"/>
                <w:i/>
                <w:sz w:val="20"/>
                <w:szCs w:val="20"/>
                <w:lang w:val="id-ID"/>
              </w:rPr>
              <w:t>“Al” Syamsiyah</w:t>
            </w:r>
            <w:r w:rsidRPr="00AC4941">
              <w:rPr>
                <w:rFonts w:ascii="Times New Roman" w:hAnsi="Times New Roman" w:cs="Times New Roman"/>
                <w:sz w:val="20"/>
                <w:szCs w:val="20"/>
                <w:lang w:val="id-ID"/>
              </w:rPr>
              <w:t xml:space="preserve"> dan </w:t>
            </w:r>
            <w:r w:rsidRPr="00AC4941">
              <w:rPr>
                <w:rFonts w:ascii="Times New Roman" w:hAnsi="Times New Roman" w:cs="Times New Roman"/>
                <w:i/>
                <w:sz w:val="20"/>
                <w:szCs w:val="20"/>
                <w:lang w:val="id-ID"/>
              </w:rPr>
              <w:t>“Al” Qamariyah</w:t>
            </w:r>
            <w:r w:rsidRPr="00AC4941">
              <w:rPr>
                <w:rFonts w:ascii="Times New Roman" w:hAnsi="Times New Roman" w:cs="Times New Roman"/>
                <w:bCs/>
                <w:sz w:val="20"/>
                <w:szCs w:val="20"/>
                <w:lang w:val="id-ID"/>
              </w:rPr>
              <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Membuat paparan </w:t>
            </w:r>
            <w:r w:rsidRPr="00AC4941">
              <w:rPr>
                <w:rFonts w:ascii="Times New Roman" w:hAnsi="Times New Roman" w:cs="Times New Roman"/>
                <w:sz w:val="20"/>
                <w:szCs w:val="20"/>
                <w:lang w:val="id-ID"/>
              </w:rPr>
              <w:t>keterkaitan  semangat menuntut ilmu dalam kehidupan sehari-hari dengan pesan yang terkandung dalam</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Mendemonstrasikan</w:t>
            </w:r>
            <w:r w:rsidRPr="00AC4941">
              <w:rPr>
                <w:rFonts w:ascii="Times New Roman" w:hAnsi="Times New Roman" w:cs="Times New Roman"/>
                <w:bCs/>
                <w:sz w:val="20"/>
                <w:szCs w:val="20"/>
                <w:lang w:val="id-ID"/>
              </w:rPr>
              <w:t xml:space="preserve"> hafalan </w:t>
            </w:r>
            <w:r w:rsidRPr="00AC4941">
              <w:rPr>
                <w:rFonts w:ascii="Times New Roman" w:hAnsi="Times New Roman" w:cs="Times New Roman"/>
                <w:i/>
                <w:color w:val="000000"/>
                <w:sz w:val="20"/>
                <w:szCs w:val="20"/>
                <w:lang w:val="id-ID"/>
              </w:rPr>
              <w:t>Q.S. al-</w:t>
            </w:r>
            <w:r w:rsidRPr="00AC4941">
              <w:rPr>
                <w:rFonts w:ascii="Times New Roman" w:hAnsi="Times New Roman" w:cs="Times New Roman"/>
                <w:sz w:val="20"/>
                <w:szCs w:val="20"/>
                <w:lang w:val="id-ID"/>
              </w:rPr>
              <w:t>Mujādilah</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r w:rsidRPr="00AC4941">
              <w:rPr>
                <w:rFonts w:ascii="Times New Roman" w:hAnsi="Times New Roman" w:cs="Times New Roman"/>
                <w:sz w:val="20"/>
                <w:szCs w:val="20"/>
                <w:lang w:val="id-ID"/>
              </w:rPr>
              <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Menunjukkan/memaparkan hasil diskusi makna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r w:rsidRPr="00AC4941">
              <w:rPr>
                <w:rFonts w:ascii="Times New Roman" w:hAnsi="Times New Roman" w:cs="Times New Roman"/>
                <w:sz w:val="20"/>
                <w:szCs w:val="20"/>
                <w:lang w:val="id-ID"/>
              </w:rPr>
              <w:t>.</w:t>
            </w:r>
          </w:p>
          <w:p w:rsidR="00211506" w:rsidRPr="00AC4941" w:rsidRDefault="00211506" w:rsidP="00277FCD">
            <w:pPr>
              <w:numPr>
                <w:ilvl w:val="0"/>
                <w:numId w:val="1"/>
              </w:numPr>
              <w:ind w:left="176" w:hanging="142"/>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Menanggapi paparan makna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Menyajikan paparan hasil pencarian hukum bacaan </w:t>
            </w:r>
            <w:r w:rsidRPr="00AC4941">
              <w:rPr>
                <w:rFonts w:ascii="Times New Roman" w:hAnsi="Times New Roman" w:cs="Times New Roman"/>
                <w:i/>
                <w:sz w:val="20"/>
                <w:szCs w:val="20"/>
                <w:lang w:val="id-ID"/>
              </w:rPr>
              <w:t xml:space="preserve">“Al” </w:t>
            </w:r>
            <w:r w:rsidRPr="00AC4941">
              <w:rPr>
                <w:rFonts w:ascii="Times New Roman" w:hAnsi="Times New Roman" w:cs="Times New Roman"/>
                <w:sz w:val="20"/>
                <w:szCs w:val="20"/>
                <w:lang w:val="id-ID"/>
              </w:rPr>
              <w:t xml:space="preserve">Syamsiyah dan </w:t>
            </w:r>
            <w:r w:rsidRPr="00AC4941">
              <w:rPr>
                <w:rFonts w:ascii="Times New Roman" w:hAnsi="Times New Roman" w:cs="Times New Roman"/>
                <w:i/>
                <w:sz w:val="20"/>
                <w:szCs w:val="20"/>
                <w:lang w:val="id-ID"/>
              </w:rPr>
              <w:t>“Al” Qamariyah</w:t>
            </w:r>
            <w:r w:rsidRPr="00AC4941">
              <w:rPr>
                <w:rFonts w:ascii="Times New Roman" w:hAnsi="Times New Roman" w:cs="Times New Roman"/>
                <w:bCs/>
                <w:sz w:val="20"/>
                <w:szCs w:val="20"/>
                <w:lang w:val="id-ID"/>
              </w:rPr>
              <w:t xml:space="preserve"> dalam </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r w:rsidRPr="00AC4941">
              <w:rPr>
                <w:rFonts w:ascii="Times New Roman" w:hAnsi="Times New Roman" w:cs="Times New Roman"/>
                <w:sz w:val="20"/>
                <w:szCs w:val="20"/>
                <w:lang w:val="id-ID"/>
              </w:rPr>
              <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Menyajikan </w:t>
            </w:r>
            <w:r w:rsidRPr="00AC4941">
              <w:rPr>
                <w:rFonts w:ascii="Times New Roman" w:hAnsi="Times New Roman" w:cs="Times New Roman"/>
                <w:sz w:val="20"/>
                <w:szCs w:val="20"/>
                <w:lang w:val="id-ID"/>
              </w:rPr>
              <w:t>keterkaitan semangat menuntut ilmu dalam kehidupan sehari-haridengan pesan yang terkandung dalam</w:t>
            </w:r>
            <w:r w:rsidRPr="00AC4941">
              <w:rPr>
                <w:rFonts w:ascii="Times New Roman" w:hAnsi="Times New Roman" w:cs="Times New Roman"/>
                <w:i/>
                <w:color w:val="000000"/>
                <w:sz w:val="20"/>
                <w:szCs w:val="20"/>
                <w:lang w:val="id-ID"/>
              </w:rPr>
              <w:t xml:space="preserve">Q.S. al-Mujādilah </w:t>
            </w:r>
            <w:r w:rsidRPr="00AC4941">
              <w:rPr>
                <w:rFonts w:ascii="Times New Roman" w:hAnsi="Times New Roman" w:cs="Times New Roman"/>
                <w:color w:val="000000"/>
                <w:sz w:val="20"/>
                <w:szCs w:val="20"/>
                <w:lang w:val="id-ID"/>
              </w:rPr>
              <w:t xml:space="preserve">/58: 11, </w:t>
            </w:r>
            <w:r w:rsidRPr="00AC4941">
              <w:rPr>
                <w:rFonts w:ascii="Times New Roman" w:hAnsi="Times New Roman" w:cs="Times New Roman"/>
                <w:i/>
                <w:color w:val="000000"/>
                <w:sz w:val="20"/>
                <w:szCs w:val="20"/>
                <w:lang w:val="id-ID"/>
              </w:rPr>
              <w:t>Q.S. ar-Rahmān /55</w:t>
            </w:r>
            <w:r w:rsidRPr="00AC4941">
              <w:rPr>
                <w:rFonts w:ascii="Times New Roman" w:hAnsi="Times New Roman" w:cs="Times New Roman"/>
                <w:color w:val="000000"/>
                <w:sz w:val="20"/>
                <w:szCs w:val="20"/>
                <w:lang w:val="id-ID"/>
              </w:rPr>
              <w:t>: 33.</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Menyusun kesimpulan </w:t>
            </w:r>
            <w:r w:rsidRPr="00AC4941">
              <w:rPr>
                <w:rFonts w:ascii="Times New Roman" w:hAnsi="Times New Roman" w:cs="Times New Roman"/>
                <w:sz w:val="20"/>
                <w:szCs w:val="20"/>
                <w:lang w:val="id-ID"/>
              </w:rPr>
              <w:t>maknaayat</w:t>
            </w:r>
            <w:r w:rsidRPr="00AC4941">
              <w:rPr>
                <w:rFonts w:ascii="Times New Roman" w:hAnsi="Times New Roman" w:cs="Times New Roman"/>
                <w:bCs/>
                <w:sz w:val="20"/>
                <w:szCs w:val="20"/>
                <w:lang w:val="id-ID"/>
              </w:rPr>
              <w:t xml:space="preserve"> dengan bimbingan guru.</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2.1 </w:t>
            </w:r>
            <w:r w:rsidRPr="00AC4941">
              <w:rPr>
                <w:rFonts w:ascii="Times New Roman" w:hAnsi="Times New Roman" w:cs="Times New Roman"/>
                <w:sz w:val="20"/>
                <w:szCs w:val="20"/>
              </w:rPr>
              <w:tab/>
              <w:t>Menunjukkan  perilaku semangat menuntut ilmu sebagai implementasi Q.S. al-Mujādilah /58: 11, Q.S. ar-Rahmān /55: 33 dan hadis terkait.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 </w:t>
            </w:r>
            <w:r w:rsidRPr="00AC4941">
              <w:rPr>
                <w:rFonts w:ascii="Times New Roman" w:hAnsi="Times New Roman" w:cs="Times New Roman"/>
                <w:sz w:val="20"/>
                <w:szCs w:val="20"/>
              </w:rPr>
              <w:tab/>
              <w:t>Memahami makna Q.S. al-Mujadilah /58: 11, Q.S. ar-Rahman /55: 33 dan Hadis terkait tentang menuntut ilmu</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rPr>
          <w:trHeight w:val="1610"/>
        </w:trPr>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4.1.1 </w:t>
            </w:r>
            <w:r w:rsidRPr="00AC4941">
              <w:rPr>
                <w:rFonts w:ascii="Times New Roman" w:hAnsi="Times New Roman" w:cs="Times New Roman"/>
                <w:sz w:val="20"/>
                <w:szCs w:val="20"/>
              </w:rPr>
              <w:tab/>
              <w:t>Membaca Q.S. al-Mujādilah /58: 11, Q.S. ar-Rahmān /55: 33  dengan tartil.</w:t>
            </w:r>
          </w:p>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4.1.2 Menunjukkan hafalan Q.S. al-Mujādilah /58: 11, Q.S. ar-Rahmān /55: 33.</w:t>
            </w:r>
          </w:p>
          <w:p w:rsidR="00211506" w:rsidRPr="00AC4941" w:rsidRDefault="00211506" w:rsidP="00B26BCC">
            <w:pPr>
              <w:pStyle w:val="ListParagraph"/>
              <w:ind w:left="459" w:hanging="459"/>
              <w:rPr>
                <w:rFonts w:ascii="Times New Roman" w:hAnsi="Times New Roman" w:cs="Times New Roman"/>
                <w:sz w:val="20"/>
                <w:szCs w:val="20"/>
              </w:rPr>
            </w:pPr>
            <w:r w:rsidRPr="00AC4941">
              <w:rPr>
                <w:rFonts w:ascii="Times New Roman" w:hAnsi="Times New Roman" w:cs="Times New Roman"/>
                <w:sz w:val="20"/>
                <w:szCs w:val="20"/>
              </w:rPr>
              <w:t>4.1.3</w:t>
            </w:r>
            <w:r>
              <w:rPr>
                <w:rFonts w:ascii="Times New Roman" w:hAnsi="Times New Roman" w:cs="Times New Roman"/>
                <w:sz w:val="20"/>
                <w:szCs w:val="20"/>
              </w:rPr>
              <w:tab/>
            </w:r>
            <w:r w:rsidRPr="00AC4941">
              <w:rPr>
                <w:rFonts w:ascii="Times New Roman" w:hAnsi="Times New Roman" w:cs="Times New Roman"/>
                <w:sz w:val="20"/>
                <w:szCs w:val="20"/>
              </w:rPr>
              <w:t>Menyajikan    keterkaitan  semangat menuntut ilmu dengan pesanQ.S. al-Mujādilah /58: 11, Q.S. ar-Rahmān /55: 33.</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1.2 </w:t>
            </w:r>
            <w:r w:rsidRPr="00AC4941">
              <w:rPr>
                <w:rFonts w:ascii="Times New Roman" w:hAnsi="Times New Roman" w:cs="Times New Roman"/>
                <w:sz w:val="20"/>
                <w:szCs w:val="20"/>
              </w:rPr>
              <w:tab/>
              <w:t>Terbiasa membaca al-Qur’ān dengan meyakini bahwa Allah mencintai orang-orang yang ikhlas, sabar, dan pemaaf.</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i/>
                <w:color w:val="000000"/>
                <w:sz w:val="20"/>
                <w:szCs w:val="20"/>
                <w:lang w:val="id-ID"/>
              </w:rPr>
              <w:t>Q.S</w:t>
            </w:r>
            <w:r w:rsidRPr="00AC4941">
              <w:rPr>
                <w:rFonts w:ascii="Times New Roman" w:hAnsi="Times New Roman" w:cs="Times New Roman"/>
                <w:color w:val="000000"/>
                <w:sz w:val="20"/>
                <w:szCs w:val="20"/>
                <w:lang w:val="id-ID"/>
              </w:rPr>
              <w:t xml:space="preserve">. </w:t>
            </w:r>
            <w:r w:rsidRPr="00AC4941">
              <w:rPr>
                <w:rFonts w:ascii="Times New Roman" w:hAnsi="Times New Roman" w:cs="Times New Roman"/>
                <w:i/>
                <w:color w:val="000000"/>
                <w:sz w:val="20"/>
                <w:szCs w:val="20"/>
                <w:lang w:val="id-ID"/>
              </w:rPr>
              <w:t>an-Nisá</w:t>
            </w:r>
            <w:r w:rsidRPr="00AC4941">
              <w:rPr>
                <w:rFonts w:ascii="Times New Roman" w:hAnsi="Times New Roman" w:cs="Times New Roman"/>
                <w:color w:val="000000"/>
                <w:sz w:val="20"/>
                <w:szCs w:val="20"/>
                <w:lang w:val="id-ID"/>
              </w:rPr>
              <w:t xml:space="preserve">/4: 146, </w:t>
            </w:r>
            <w:r w:rsidRPr="00AC4941">
              <w:rPr>
                <w:rFonts w:ascii="Times New Roman" w:hAnsi="Times New Roman" w:cs="Times New Roman"/>
                <w:i/>
                <w:color w:val="000000"/>
                <w:sz w:val="20"/>
                <w:szCs w:val="20"/>
                <w:lang w:val="id-ID"/>
              </w:rPr>
              <w:t>Q.S. al-Baqarah</w:t>
            </w:r>
            <w:r w:rsidRPr="00AC4941">
              <w:rPr>
                <w:rFonts w:ascii="Times New Roman" w:hAnsi="Times New Roman" w:cs="Times New Roman"/>
                <w:color w:val="000000"/>
                <w:sz w:val="20"/>
                <w:szCs w:val="20"/>
                <w:lang w:val="id-ID"/>
              </w:rPr>
              <w:t xml:space="preserve">/2: 153, </w:t>
            </w:r>
            <w:r w:rsidRPr="00AC4941">
              <w:rPr>
                <w:rFonts w:ascii="Times New Roman" w:hAnsi="Times New Roman" w:cs="Times New Roman"/>
                <w:color w:val="000000"/>
                <w:sz w:val="20"/>
                <w:szCs w:val="20"/>
                <w:lang w:val="id-ID"/>
              </w:rPr>
              <w:lastRenderedPageBreak/>
              <w:t xml:space="preserve">dan </w:t>
            </w:r>
            <w:r w:rsidRPr="00AC4941">
              <w:rPr>
                <w:rFonts w:ascii="Times New Roman" w:hAnsi="Times New Roman" w:cs="Times New Roman"/>
                <w:i/>
                <w:color w:val="000000"/>
                <w:sz w:val="20"/>
                <w:szCs w:val="20"/>
                <w:lang w:val="id-ID"/>
              </w:rPr>
              <w:t>Q.S. Áli Imrān</w:t>
            </w:r>
            <w:r w:rsidRPr="00AC4941">
              <w:rPr>
                <w:rFonts w:ascii="Times New Roman" w:hAnsi="Times New Roman" w:cs="Times New Roman"/>
                <w:color w:val="000000"/>
                <w:sz w:val="20"/>
                <w:szCs w:val="20"/>
                <w:lang w:val="id-ID"/>
              </w:rPr>
              <w:t xml:space="preserve">/3: 134 </w:t>
            </w:r>
            <w:r w:rsidRPr="00AC4941">
              <w:rPr>
                <w:rFonts w:ascii="Times New Roman" w:hAnsi="Times New Roman" w:cs="Times New Roman"/>
                <w:sz w:val="20"/>
                <w:szCs w:val="20"/>
                <w:lang w:val="id-ID"/>
              </w:rPr>
              <w:t>dan Hadis terkait tentang ikhlas, sabar, dan pemaaf.</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lastRenderedPageBreak/>
              <w:t xml:space="preserve">Menyimak bacaanQ.S. an-Nisá/4: 146, Q.S. </w:t>
            </w:r>
            <w:r w:rsidRPr="00AC4941">
              <w:rPr>
                <w:rFonts w:ascii="Times New Roman" w:hAnsi="Times New Roman" w:cs="Times New Roman"/>
                <w:sz w:val="20"/>
                <w:szCs w:val="20"/>
                <w:lang w:val="id-ID"/>
              </w:rPr>
              <w:lastRenderedPageBreak/>
              <w:t>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Mencermati arti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Menyimak penjelasan tentang hukum bacaan nun sukun, tanwin, dan mim sukun.</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Mengajukan pertanyaan tentang pentingnya belajar al-Qur’ān, apa manfaat belajar ilmu tajwid, atau pertanyaan lain yang relevan dan aktual.</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Menanyakan cara membaca dan menghafalkan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Mengajukan pertanyaan mengenai hukum bacaan nun sukun, tanwin, dan mim sukun.</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Diskusi menyusun arti perkata Q.S. an-Nisá/4: 146, Q.S. al-Baqarah/2: 153, dan Q.S. Áli Imrān/3: 134menjadi terjemah secara utuh.</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Secara berpasangan membaca dan menghafalkan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Secara berkelompok mencari dan mengumpulkan macam-macam hukum bacaan nun sukun, tanwin, dan mim sukun di dalam mushaf al-Qur’ān.</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Mengumpulkan informasi mengenai ikhlas, sabar, dan pemaaf dari berbagai sumber.</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Merumuskan, mengoreksi, dan memperbaiki hasil penterjemahan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Mengidentifikasi dan mengklasifikasi hukum bacaan nun sukun, tanwin, dan mim sukun dalam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Melakukan koreksi secara berkelompok terhadap hasil pengumpulan contoh-contoh hukum bacaan nun sukun, tanwin, dan mim sukun.</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Membuat paparan hubungan  keterkaitan  </w:t>
            </w:r>
            <w:r w:rsidRPr="00AC4941">
              <w:rPr>
                <w:rFonts w:ascii="Times New Roman" w:hAnsi="Times New Roman" w:cs="Times New Roman"/>
                <w:sz w:val="20"/>
                <w:szCs w:val="20"/>
                <w:lang w:val="id-ID"/>
              </w:rPr>
              <w:lastRenderedPageBreak/>
              <w:t>ikhlas, sabar, dan pemaaf   dengan pesan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Menunjukkan / memaparkan hasil diskusi maknaQ.S.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Menanggapi paparan maknaQ.S.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Menyajikan paparan hasil pencarian hukum bacaan nun sukun, tanwin, dan mim sukun dalam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Menyajikan  paparan mengenai hubungan  keterkaitan  ikhlas, sabar, dan pemaaf   dengan pesan Q.S. an-Nisá/4: 146, Q.S. al-Baqarah/2: 153, dan Q.S. Áli Imrān/3: 134.</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Menyusun kesimpulan makna ayat dengan bimbingan guru.</w:t>
            </w:r>
          </w:p>
          <w:p w:rsidR="00211506" w:rsidRPr="00AC4941" w:rsidRDefault="00211506" w:rsidP="00B26BCC">
            <w:pPr>
              <w:ind w:left="176"/>
              <w:rPr>
                <w:rFonts w:ascii="Times New Roman" w:hAnsi="Times New Roman" w:cs="Times New Roman"/>
                <w:sz w:val="20"/>
                <w:szCs w:val="20"/>
                <w:lang w:val="id-ID"/>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2.2 </w:t>
            </w:r>
            <w:r w:rsidRPr="00AC4941">
              <w:rPr>
                <w:rFonts w:ascii="Times New Roman" w:hAnsi="Times New Roman" w:cs="Times New Roman"/>
                <w:sz w:val="20"/>
                <w:szCs w:val="20"/>
              </w:rPr>
              <w:tab/>
              <w:t>Menunjukkan perilaku ikhlas, sabar, dan pemaaf sebagai implementasi pemahaman Q.S. an-Nisá/4: 146, Q.S. al-Baqarah/2: 153, dan Q.S. Áli Imrān/3: 134, dan Hadis terkait.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3.2 </w:t>
            </w:r>
            <w:r w:rsidRPr="00AC4941">
              <w:rPr>
                <w:rFonts w:ascii="Times New Roman" w:hAnsi="Times New Roman" w:cs="Times New Roman"/>
                <w:sz w:val="20"/>
                <w:szCs w:val="20"/>
              </w:rPr>
              <w:tab/>
              <w:t>Memahami makna Q.S. an-Nisá/4: 146, Q.S. al-Baqarah/2: 153, dan Q.S. Áli Imrān/3: 134 serta hadis terkait tentang ikhlas, sabar, dan pemaaf.</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rPr>
          <w:trHeight w:val="2070"/>
        </w:trPr>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4.2.1</w:t>
            </w:r>
            <w:r w:rsidRPr="00AC4941">
              <w:rPr>
                <w:rFonts w:ascii="Times New Roman" w:hAnsi="Times New Roman" w:cs="Times New Roman"/>
                <w:sz w:val="20"/>
                <w:szCs w:val="20"/>
              </w:rPr>
              <w:tab/>
              <w:t>Membaca Q.S. an-Nisá/4: 146, Q.S. al-Baqarah/2: 153, dan Q.S. Áli Imrān/3: 134 dengan tartil.</w:t>
            </w:r>
          </w:p>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4.2.2</w:t>
            </w:r>
            <w:r w:rsidRPr="00AC4941">
              <w:rPr>
                <w:rFonts w:ascii="Times New Roman" w:hAnsi="Times New Roman" w:cs="Times New Roman"/>
                <w:sz w:val="20"/>
                <w:szCs w:val="20"/>
              </w:rPr>
              <w:tab/>
              <w:t>Menunjukkan hafalan Q.S. an-Nisá/4: 146, Q.S. al-Baqarah/2: 153, dan Q.S. Áli Imrān/3: 134 dengan lancar.</w:t>
            </w:r>
          </w:p>
          <w:p w:rsidR="00211506" w:rsidRPr="00AC4941" w:rsidRDefault="00211506" w:rsidP="00B26BCC">
            <w:pPr>
              <w:pStyle w:val="ListParagraph"/>
              <w:ind w:left="459" w:hanging="459"/>
              <w:rPr>
                <w:rFonts w:ascii="Times New Roman" w:hAnsi="Times New Roman" w:cs="Times New Roman"/>
                <w:sz w:val="20"/>
                <w:szCs w:val="20"/>
              </w:rPr>
            </w:pPr>
            <w:r w:rsidRPr="00AC4941">
              <w:rPr>
                <w:rFonts w:ascii="Times New Roman" w:hAnsi="Times New Roman" w:cs="Times New Roman"/>
                <w:sz w:val="20"/>
                <w:szCs w:val="20"/>
              </w:rPr>
              <w:t>4.2.3Menyajikan keterkaitan   ikhlas, sabar, dan pemaaf dengan pesan Q.S. an-Nisá/4: 146, Q.S. al-Baqarah/2: 153, dan Q.S. Áli Imrān/3: 134.</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1.3</w:t>
            </w:r>
            <w:r w:rsidRPr="00AC4941">
              <w:rPr>
                <w:rFonts w:ascii="Times New Roman" w:hAnsi="Times New Roman" w:cs="Times New Roman"/>
                <w:sz w:val="20"/>
                <w:szCs w:val="20"/>
              </w:rPr>
              <w:tab/>
              <w:t>Meyakini bahwa Allah Swt. Maha Mengetahui, Maha Waspada, Maha Mendengar, dan Maha Melihat.</w:t>
            </w:r>
          </w:p>
        </w:tc>
        <w:tc>
          <w:tcPr>
            <w:tcW w:w="1457"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i/>
                <w:color w:val="000000"/>
                <w:sz w:val="20"/>
                <w:szCs w:val="20"/>
                <w:lang w:val="id-ID" w:eastAsia="id-ID"/>
              </w:rPr>
              <w:t>Al-Asma‘u al-Husna</w:t>
            </w:r>
            <w:r w:rsidRPr="00AC4941">
              <w:rPr>
                <w:rFonts w:ascii="Times New Roman" w:hAnsi="Times New Roman" w:cs="Times New Roman"/>
                <w:color w:val="000000"/>
                <w:sz w:val="20"/>
                <w:szCs w:val="20"/>
                <w:lang w:val="id-ID" w:eastAsia="id-ID"/>
              </w:rPr>
              <w:t xml:space="preserve">: </w:t>
            </w:r>
            <w:r w:rsidRPr="00AC4941">
              <w:rPr>
                <w:rFonts w:ascii="Times New Roman" w:hAnsi="Times New Roman" w:cs="Times New Roman"/>
                <w:i/>
                <w:color w:val="000000"/>
                <w:sz w:val="20"/>
                <w:szCs w:val="20"/>
                <w:lang w:val="id-ID" w:eastAsia="id-ID"/>
              </w:rPr>
              <w:t xml:space="preserve">al-’Alim, al-Khabir, as-Sami’, </w:t>
            </w:r>
            <w:r w:rsidRPr="00AC4941">
              <w:rPr>
                <w:rFonts w:ascii="Times New Roman" w:hAnsi="Times New Roman" w:cs="Times New Roman"/>
                <w:color w:val="000000"/>
                <w:sz w:val="20"/>
                <w:szCs w:val="20"/>
                <w:lang w:val="id-ID" w:eastAsia="id-ID"/>
              </w:rPr>
              <w:t>dan</w:t>
            </w:r>
            <w:r w:rsidRPr="00AC4941">
              <w:rPr>
                <w:rFonts w:ascii="Times New Roman" w:hAnsi="Times New Roman" w:cs="Times New Roman"/>
                <w:i/>
                <w:color w:val="000000"/>
                <w:sz w:val="20"/>
                <w:szCs w:val="20"/>
                <w:lang w:val="id-ID" w:eastAsia="id-ID"/>
              </w:rPr>
              <w:t xml:space="preserve"> al-Bashir</w:t>
            </w:r>
            <w:r w:rsidRPr="00AC4941">
              <w:rPr>
                <w:rFonts w:ascii="Times New Roman" w:hAnsi="Times New Roman" w:cs="Times New Roman"/>
                <w:sz w:val="20"/>
                <w:szCs w:val="20"/>
                <w:lang w:val="id-ID"/>
              </w:rPr>
              <w:t>.</w:t>
            </w:r>
          </w:p>
          <w:p w:rsidR="00211506" w:rsidRPr="00AC4941" w:rsidRDefault="00211506" w:rsidP="00B26BCC">
            <w:pPr>
              <w:ind w:left="742"/>
              <w:rPr>
                <w:rFonts w:ascii="Times New Roman" w:hAnsi="Times New Roman" w:cs="Times New Roman"/>
                <w:bCs/>
                <w:sz w:val="20"/>
                <w:szCs w:val="20"/>
                <w:lang w:val="id-ID"/>
              </w:rPr>
            </w:pPr>
          </w:p>
        </w:tc>
        <w:tc>
          <w:tcPr>
            <w:tcW w:w="1456" w:type="pct"/>
            <w:vMerge w:val="restart"/>
          </w:tcPr>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Mengamati dan memberi komentar gambar atau tayangan yang terkait dengan iman kepada Allah Swt.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Menyimak dan mencermati penjelasan mengenai iman kepada Allah Swt.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Membaca dalil naqli tentang iman kepada Allah Swt. beserta artinya.</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Mengajukan pertanyaan tentang iman kepada Allah Swt.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Mengajukan pertanyaan lain yang relevan dan kontekstual tentang keimanan kepada Allah Swt.</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Mencari dalil naqli yang menjelaskan iman kepada Allah Swt. </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Secara berkelompok mengumpulkan contoh-contoh nyata perilaku yang mencerminkan  al-Asma‘u al-Husna: al-’Alim, al-Khabir, as-Sami’, dan al-Bashir.</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lastRenderedPageBreak/>
              <w:t>Mendiskusikan makna al-Asma‘u al-Husna: al-’Alim, al-Khabir, as-Sami’, dan al-Bashir.</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Menghubungkan makna dalil naqli tentang iman kepada Allah Swt. dengan konteks kehidupan sehari-hari.</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Menghubungkan makna al-Asma‘u al-Husna: al-’Alim, al-Khabir, as-Sami’, dan al-Bashir dengan contoh perilaku manusia dalam kehidupan sehari-hari.</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Menyajikan paparan tentang makna al-Asma‘u al-Husna: al-’Alim, al-Khabir, as-Sami’, dan al-Bashir dan penerapannya dalam kehidupan sehari-hari.</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Menanggapi pertanyaan dan memperbaiki paparan tentang al-Asma‘u al-Husna: al-’Alim, al-Khabir, as-Sami’, dan al-Bashir.</w:t>
            </w:r>
          </w:p>
          <w:p w:rsidR="00211506" w:rsidRPr="00AC4941" w:rsidRDefault="00211506" w:rsidP="00277FCD">
            <w:pPr>
              <w:numPr>
                <w:ilvl w:val="0"/>
                <w:numId w:val="1"/>
              </w:numPr>
              <w:ind w:left="176" w:hanging="142"/>
              <w:rPr>
                <w:rFonts w:ascii="Times New Roman" w:hAnsi="Times New Roman" w:cs="Times New Roman"/>
                <w:sz w:val="20"/>
                <w:szCs w:val="20"/>
                <w:lang w:val="id-ID"/>
              </w:rPr>
            </w:pPr>
            <w:r w:rsidRPr="00AC4941">
              <w:rPr>
                <w:rFonts w:ascii="Times New Roman" w:hAnsi="Times New Roman" w:cs="Times New Roman"/>
                <w:sz w:val="20"/>
                <w:szCs w:val="20"/>
                <w:lang w:val="id-ID"/>
              </w:rPr>
              <w:t>Menyusun kesimpulan.</w:t>
            </w:r>
          </w:p>
          <w:p w:rsidR="00211506" w:rsidRPr="00AC4941" w:rsidRDefault="00211506" w:rsidP="00B26BCC">
            <w:pPr>
              <w:ind w:left="176"/>
              <w:rPr>
                <w:rFonts w:ascii="Times New Roman" w:hAnsi="Times New Roman" w:cs="Times New Roman"/>
                <w:sz w:val="20"/>
                <w:szCs w:val="20"/>
                <w:lang w:val="id-ID"/>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2.3 </w:t>
            </w:r>
            <w:r w:rsidRPr="00AC4941">
              <w:rPr>
                <w:rFonts w:ascii="Times New Roman" w:hAnsi="Times New Roman" w:cs="Times New Roman"/>
                <w:sz w:val="20"/>
                <w:szCs w:val="20"/>
              </w:rPr>
              <w:tab/>
              <w:t>Menunjukkan  perilaku percaya diri, tekun, teliti, dan kerja keras sebagai implementasi  makna al-’Alim, al-Khabir, as-Sami’, dan al-Bashir.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3.3 </w:t>
            </w:r>
            <w:r w:rsidRPr="00AC4941">
              <w:rPr>
                <w:rFonts w:ascii="Times New Roman" w:hAnsi="Times New Roman" w:cs="Times New Roman"/>
                <w:sz w:val="20"/>
                <w:szCs w:val="20"/>
              </w:rPr>
              <w:tab/>
              <w:t>Memahami makna al-Asma‘u al-Husna: al-’Alim, al-Khabir, as-Sami’, dan al-Bashir.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4.3 </w:t>
            </w:r>
            <w:r w:rsidRPr="00AC4941">
              <w:rPr>
                <w:rFonts w:ascii="Times New Roman" w:hAnsi="Times New Roman" w:cs="Times New Roman"/>
                <w:sz w:val="20"/>
                <w:szCs w:val="20"/>
              </w:rPr>
              <w:tab/>
              <w:t>Menyajikan contoh perilaku yang mencerminkan orang yang meneladani al-Asma‘u al-Husna: al-’Alim, al-Khabir, as-Sami’, dan al-Bashir.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1.4 </w:t>
            </w:r>
            <w:r w:rsidRPr="00AC4941">
              <w:rPr>
                <w:rFonts w:ascii="Times New Roman" w:hAnsi="Times New Roman" w:cs="Times New Roman"/>
                <w:sz w:val="20"/>
                <w:szCs w:val="20"/>
              </w:rPr>
              <w:tab/>
              <w:t>Beriman kepada malaikat-malaikat Allah Swt.</w:t>
            </w:r>
          </w:p>
        </w:tc>
        <w:tc>
          <w:tcPr>
            <w:tcW w:w="1457"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Iman</w:t>
            </w:r>
            <w:r w:rsidRPr="00AC4941">
              <w:rPr>
                <w:rFonts w:ascii="Times New Roman" w:hAnsi="Times New Roman" w:cs="Times New Roman"/>
                <w:sz w:val="20"/>
                <w:szCs w:val="20"/>
                <w:lang w:val="id-ID"/>
              </w:rPr>
              <w:t xml:space="preserve"> kepada Malaikat Allah Swt.</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Mengamati dan memberi komentar gambar atau tayangan yang terkait dengan iman kepada malaikat Allah Swt.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Menyimak dan membaca penjelasan mengenai iman kepada malaikat Allah Swt.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Membaca dalil naqli tentang iman kepada malaikat Allah Swt. beserta artinya.</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tentang malaikat Allah, atau pertanyaan lain yang relevan.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mengenai manfaat beriman kepada malaikat Allah Swt.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Mencari dalil naqli yang menjelaskan iman kepada malaikat Allah Swt.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Secara berkelompok mengumpulkan contoh-contoh nyata perilaku yang mencerminkan beriman kepada malaikat Allah Swt.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Mendiskusikan makna beriman kepada malaikat Allah Swt.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Menghubungkan tugas para malaikat dengan </w:t>
            </w:r>
            <w:r w:rsidRPr="00AC4941">
              <w:rPr>
                <w:rFonts w:ascii="Times New Roman" w:hAnsi="Times New Roman" w:cs="Times New Roman"/>
                <w:bCs/>
                <w:sz w:val="20"/>
                <w:szCs w:val="20"/>
                <w:lang w:val="id-ID"/>
              </w:rPr>
              <w:lastRenderedPageBreak/>
              <w:t>fenomena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makna beriman kepada malaikat Allah Swt.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Menyajikan paparan contoh-contoh nyata perilaku yang mencerminkan beriman kepada malaikat Allah Swt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Menyajikan paparan makna beriman kepada malaikat Allah Swt.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dan memperbaiki.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Menyusun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2.4</w:t>
            </w:r>
            <w:r w:rsidRPr="00AC4941">
              <w:rPr>
                <w:rFonts w:ascii="Times New Roman" w:hAnsi="Times New Roman" w:cs="Times New Roman"/>
                <w:sz w:val="20"/>
                <w:szCs w:val="20"/>
              </w:rPr>
              <w:tab/>
              <w:t>Menunjukkan  perilaku disiplin sebagai cerminan makna iman kepada malaikat.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3.4</w:t>
            </w:r>
            <w:r w:rsidRPr="00AC4941">
              <w:rPr>
                <w:rFonts w:ascii="Times New Roman" w:hAnsi="Times New Roman" w:cs="Times New Roman"/>
                <w:sz w:val="20"/>
                <w:szCs w:val="20"/>
              </w:rPr>
              <w:tab/>
              <w:t>Memahami makna iman kepada malaikat berdasarkan dalil naqli.</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4.4</w:t>
            </w:r>
            <w:r w:rsidRPr="00AC4941">
              <w:rPr>
                <w:rFonts w:ascii="Times New Roman" w:hAnsi="Times New Roman" w:cs="Times New Roman"/>
                <w:sz w:val="20"/>
                <w:szCs w:val="20"/>
              </w:rPr>
              <w:tab/>
              <w:t>Menyajikan contoh perilaku yang mencerminkan iman kepada malaikat Allah Swt.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1.5 </w:t>
            </w:r>
            <w:r w:rsidRPr="00AC4941">
              <w:rPr>
                <w:rFonts w:ascii="Times New Roman" w:hAnsi="Times New Roman" w:cs="Times New Roman"/>
                <w:sz w:val="20"/>
                <w:szCs w:val="20"/>
              </w:rPr>
              <w:tab/>
              <w:t>Meyakini bahwa jujur, amanah, dan istiqamah adalah perintah agama.</w:t>
            </w:r>
          </w:p>
        </w:tc>
        <w:tc>
          <w:tcPr>
            <w:tcW w:w="1457"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Jujur</w:t>
            </w:r>
            <w:r w:rsidRPr="00AC4941">
              <w:rPr>
                <w:rFonts w:ascii="Times New Roman" w:hAnsi="Times New Roman" w:cs="Times New Roman"/>
                <w:sz w:val="20"/>
                <w:szCs w:val="20"/>
                <w:lang w:val="id-ID"/>
              </w:rPr>
              <w:t xml:space="preserve">, amanah, istiqamah sesuai dengan </w:t>
            </w:r>
            <w:r w:rsidRPr="00AC4941">
              <w:rPr>
                <w:rFonts w:ascii="Times New Roman" w:hAnsi="Times New Roman" w:cs="Times New Roman"/>
                <w:i/>
                <w:sz w:val="20"/>
                <w:szCs w:val="20"/>
                <w:lang w:val="id-ID"/>
              </w:rPr>
              <w:t xml:space="preserve">Q.S. al-Baqarah/2:42, Q.S. al-Anfal /8: 27, Q.S. al-Ahqaf /46: 13 </w:t>
            </w:r>
            <w:r w:rsidRPr="00AC4941">
              <w:rPr>
                <w:rFonts w:ascii="Times New Roman" w:hAnsi="Times New Roman" w:cs="Times New Roman"/>
                <w:sz w:val="20"/>
                <w:szCs w:val="20"/>
                <w:lang w:val="id-ID"/>
              </w:rPr>
              <w:t>dan Hadis terkait.</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lastRenderedPageBreak/>
              <w:t>Mengamati dan memberi komentar gambar atau tayangan yang terkait dengan jujur, amanah, dan istiqamah.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Menyimak dan membaca penjelasan mengenai jujur, amanah, dan istiqamah.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Membaca </w:t>
            </w:r>
            <w:r w:rsidRPr="00AC4941">
              <w:rPr>
                <w:rFonts w:ascii="Times New Roman" w:hAnsi="Times New Roman" w:cs="Times New Roman"/>
                <w:i/>
                <w:sz w:val="20"/>
                <w:szCs w:val="20"/>
                <w:lang w:val="id-ID"/>
              </w:rPr>
              <w:t xml:space="preserve">Q.S. al-Baqarah/2:42, Q.S. al-Anfal /8: 27, Q.S. al-Ahqaf /46: 13 </w:t>
            </w:r>
            <w:r w:rsidRPr="00AC4941">
              <w:rPr>
                <w:rFonts w:ascii="Times New Roman" w:hAnsi="Times New Roman" w:cs="Times New Roman"/>
                <w:sz w:val="20"/>
                <w:szCs w:val="20"/>
                <w:lang w:val="id-ID"/>
              </w:rPr>
              <w:t xml:space="preserve"> dan Hadis terkait dengan artinya.</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tentang cara menumbuhkan jujur, amanah, dan istiqamah.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tentang manfaat perilaku jujur, amanah, dan istiqamah, atau pertanyaan lain yang relevan dan aktual.</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Secara berkelompok mencari contoh-contoh nyata jujur, amanah, dan istiqamah dalam kehidupan sehari-hari melalui berbagai sumber.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Mendiskusikan dan mengelompokkan data dan informasi tentang kesuksesan yang diawali dari sikap jujur, amanah, dan istiqamah.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Merumuskan makna jujur, amanah, dan istiqamah sesuai dengan </w:t>
            </w:r>
            <w:r w:rsidRPr="00AC4941">
              <w:rPr>
                <w:rFonts w:ascii="Times New Roman" w:hAnsi="Times New Roman" w:cs="Times New Roman"/>
                <w:sz w:val="20"/>
                <w:szCs w:val="20"/>
                <w:lang w:val="id-ID"/>
              </w:rPr>
              <w:t>Q</w:t>
            </w:r>
            <w:r w:rsidRPr="00AC4941">
              <w:rPr>
                <w:rFonts w:ascii="Times New Roman" w:hAnsi="Times New Roman" w:cs="Times New Roman"/>
                <w:i/>
                <w:sz w:val="20"/>
                <w:szCs w:val="20"/>
                <w:lang w:val="id-ID"/>
              </w:rPr>
              <w:t xml:space="preserve"> Q.S. al-Baqarah/2:42, Q.S. al-Anfāl /8: 27, Q.S. al-Ahqāf /46: 13</w:t>
            </w:r>
            <w:r w:rsidRPr="00AC4941">
              <w:rPr>
                <w:rFonts w:ascii="Times New Roman" w:hAnsi="Times New Roman" w:cs="Times New Roman"/>
                <w:sz w:val="20"/>
                <w:szCs w:val="20"/>
                <w:lang w:val="id-ID"/>
              </w:rPr>
              <w:t xml:space="preserve"> dan hadis terkait.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Menghubungkan dalil naqli perilaku jujur, </w:t>
            </w:r>
            <w:r w:rsidRPr="00AC4941">
              <w:rPr>
                <w:rFonts w:ascii="Times New Roman" w:hAnsi="Times New Roman" w:cs="Times New Roman"/>
                <w:bCs/>
                <w:sz w:val="20"/>
                <w:szCs w:val="20"/>
                <w:lang w:val="id-ID"/>
              </w:rPr>
              <w:lastRenderedPageBreak/>
              <w:t>amanah, dan istiqamah dengan contoh nyata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Memaparkan makna jujur, amanah, dan istiqamah sesuai dengan </w:t>
            </w:r>
            <w:r w:rsidRPr="00AC4941">
              <w:rPr>
                <w:rFonts w:ascii="Times New Roman" w:hAnsi="Times New Roman" w:cs="Times New Roman"/>
                <w:i/>
                <w:sz w:val="20"/>
                <w:szCs w:val="20"/>
                <w:lang w:val="id-ID"/>
              </w:rPr>
              <w:t>Q.S. al-Baqarah/2:42, Q.S. al-Anfāl /8: 27, Q.S. al-Ahqāf /46: 13</w:t>
            </w:r>
            <w:r w:rsidRPr="00AC4941">
              <w:rPr>
                <w:rFonts w:ascii="Times New Roman" w:hAnsi="Times New Roman" w:cs="Times New Roman"/>
                <w:sz w:val="20"/>
                <w:szCs w:val="20"/>
                <w:lang w:val="id-ID"/>
              </w:rPr>
              <w:t xml:space="preserve"> dan hadis terkait.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Memaparkan hubungan dalil naqli perilaku jujur, amanah, dan istiqamah dengan contoh nyata dalam kehidupan sehari-hari.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Menyajikan penerapan perilaku jujur, amanah, dan istiqamah melalui demonstrasi, sosiodrama, atau bentuk lainnya.</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dan memperbaiki paparan.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Menyusun kesimpulan.</w:t>
            </w:r>
          </w:p>
          <w:p w:rsidR="00211506" w:rsidRPr="00AC4941" w:rsidRDefault="00211506" w:rsidP="00B26BCC">
            <w:pPr>
              <w:pStyle w:val="ListParagraph"/>
              <w:ind w:left="173"/>
              <w:contextualSpacing w:val="0"/>
              <w:rPr>
                <w:rFonts w:ascii="Times New Roman" w:hAnsi="Times New Roman" w:cs="Times New Roman"/>
                <w:bCs/>
                <w:sz w:val="20"/>
                <w:szCs w:val="20"/>
                <w:lang w:val="id-ID"/>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2.5 </w:t>
            </w:r>
            <w:r w:rsidRPr="00AC4941">
              <w:rPr>
                <w:rFonts w:ascii="Times New Roman" w:hAnsi="Times New Roman" w:cs="Times New Roman"/>
                <w:sz w:val="20"/>
                <w:szCs w:val="20"/>
              </w:rPr>
              <w:tab/>
              <w:t>Menunjukkan perilaku jujur, amanah, dan istiqamah dalam kehidupan sehari-hari.</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3.5 </w:t>
            </w:r>
            <w:r w:rsidRPr="00AC4941">
              <w:rPr>
                <w:rFonts w:ascii="Times New Roman" w:hAnsi="Times New Roman" w:cs="Times New Roman"/>
                <w:sz w:val="20"/>
                <w:szCs w:val="20"/>
              </w:rPr>
              <w:tab/>
              <w:t>Memahami makna perilaku jujur, amanah, dan istiqamah.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4.5 </w:t>
            </w:r>
            <w:r w:rsidRPr="00AC4941">
              <w:rPr>
                <w:rFonts w:ascii="Times New Roman" w:hAnsi="Times New Roman" w:cs="Times New Roman"/>
                <w:sz w:val="20"/>
                <w:szCs w:val="20"/>
              </w:rPr>
              <w:tab/>
              <w:t>Menyajikan makna perilaku jujur, amanah, dan istiqamah.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1.6 </w:t>
            </w:r>
            <w:r w:rsidRPr="00AC4941">
              <w:rPr>
                <w:rFonts w:ascii="Times New Roman" w:hAnsi="Times New Roman" w:cs="Times New Roman"/>
                <w:sz w:val="20"/>
                <w:szCs w:val="20"/>
              </w:rPr>
              <w:tab/>
              <w:t>Menyakini bahwa hormat dan patuh kepada orang tua dan guru, dan berempati terhadap sesama adalah perintah agama.</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sz w:val="20"/>
                <w:szCs w:val="20"/>
                <w:lang w:val="id-ID"/>
              </w:rPr>
              <w:t>Empati, terhadap sesama, hormat dan patuh kepada kedua orang tua dan guru.</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Mengamati dan memberi komentar gambar atau tayangan yang terkait dengan empati, hormat terhadap orang tua dan guru dalam kehidupan sehari-hari.</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Menyimak dan membaca penjelasan mengenai empati,hormat terhadap orang tua dan guru dalam kehidupan sehari-hari.</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tentang cara menumbuhkan sikap empati, hormat terhadap orang tua dan guru.</w:t>
            </w:r>
          </w:p>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bCs/>
                <w:sz w:val="20"/>
                <w:szCs w:val="20"/>
                <w:lang w:val="id-ID"/>
              </w:rPr>
              <w:t>Mengajukan pertanyaan mengenai manfaat sikap empati, hormat terhadap orang tua dan guru, atau pertanyaan lain yang relevan.</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Secara berkelompok mencari contoh-contoh nyata sikap empati, hormat terhadap orang tua dan guru di sekolah dan di masyarakat.</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Mendiskusikan dan mengelompokkan data dan informasi tentang manfaat yang diperoleh dari sikap empati, hormat terhadap orang tua dan guru dalam kehidupan sehari-hari.</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makna empati, hormat terhadap orang tua dan guru.</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lastRenderedPageBreak/>
              <w:t xml:space="preserve">Menghubungkan dalil naqli tentang empati, hormat terhadap orang tua dan guru dengan kenyataan dalam kehidupan sehari-hari. </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Memaparkan makna empati, hormat terhadap orang tua dan guru.</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Memaparkan hubungan dalil naqli tentang empati, hormat terhadap orang tua dan guru dengan kenyataan dalam kehidupan sehari-hari.</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Menyajikan penerapan perilaku empati, hormat kepada kedua orang tua dan guru melalui demonstrasi, sosiodrama, atau bentuk lainnya.</w:t>
            </w:r>
          </w:p>
          <w:p w:rsidR="00211506" w:rsidRPr="00AC4941" w:rsidRDefault="00211506" w:rsidP="00277FCD">
            <w:pPr>
              <w:pStyle w:val="ListParagraph"/>
              <w:numPr>
                <w:ilvl w:val="0"/>
                <w:numId w:val="2"/>
              </w:numPr>
              <w:ind w:left="173" w:hanging="173"/>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dan memperbaiki paparan.</w:t>
            </w:r>
          </w:p>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bCs/>
                <w:sz w:val="20"/>
                <w:szCs w:val="20"/>
                <w:lang w:val="id-ID"/>
              </w:rPr>
              <w:t>Menyusun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2.6</w:t>
            </w:r>
            <w:r w:rsidRPr="00AC4941">
              <w:rPr>
                <w:rFonts w:ascii="Times New Roman" w:hAnsi="Times New Roman" w:cs="Times New Roman"/>
                <w:sz w:val="20"/>
                <w:szCs w:val="20"/>
              </w:rPr>
              <w:tab/>
              <w:t>Menunjukkan perilaku hormat dan patuh kepada orang tua dan guru, dan berempati terhadap sesama dalam kehidupan sehari-hari.</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3.6 </w:t>
            </w:r>
            <w:r w:rsidRPr="00AC4941">
              <w:rPr>
                <w:rFonts w:ascii="Times New Roman" w:hAnsi="Times New Roman" w:cs="Times New Roman"/>
                <w:sz w:val="20"/>
                <w:szCs w:val="20"/>
              </w:rPr>
              <w:tab/>
              <w:t>Memahami makna hormat dan patuh  kepada kedua orang tua dan guru, dan  empati terhadap sesama.</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4.6 </w:t>
            </w:r>
            <w:r w:rsidRPr="00AC4941">
              <w:rPr>
                <w:rFonts w:ascii="Times New Roman" w:hAnsi="Times New Roman" w:cs="Times New Roman"/>
                <w:sz w:val="20"/>
                <w:szCs w:val="20"/>
              </w:rPr>
              <w:tab/>
              <w:t>Menyajikan makna hormat dan patuh kepada kedua orang tua dan guru, dan empati terhadap sesama.</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1.7</w:t>
            </w:r>
            <w:r w:rsidRPr="00AC4941">
              <w:rPr>
                <w:rFonts w:ascii="Times New Roman" w:hAnsi="Times New Roman" w:cs="Times New Roman"/>
                <w:sz w:val="20"/>
                <w:szCs w:val="20"/>
              </w:rPr>
              <w:tab/>
              <w:t>Menghayati ajaran bersuci dari hadas kecil dan hadas besar berdasarkan syariat Islam.</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sz w:val="20"/>
                <w:szCs w:val="20"/>
                <w:lang w:val="id-ID"/>
              </w:rPr>
              <w:t>Ketentuan  bersuci dari hadas kecil dan hadas besar.</w:t>
            </w:r>
          </w:p>
          <w:p w:rsidR="00211506" w:rsidRPr="00AC4941" w:rsidRDefault="00211506" w:rsidP="00B26BCC">
            <w:pPr>
              <w:ind w:left="911"/>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Mengamati dan memberi komentar gambar atau tayangan yang terkait dengan kebersihan.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Menyimak dan membaca penjelasan mengenai </w:t>
            </w:r>
            <w:r w:rsidRPr="00AC4941">
              <w:rPr>
                <w:rFonts w:ascii="Times New Roman" w:hAnsi="Times New Roman" w:cs="Times New Roman"/>
                <w:sz w:val="20"/>
                <w:szCs w:val="20"/>
                <w:lang w:val="id-ID"/>
              </w:rPr>
              <w:t>ketentuan bersuci dari hadas  kecil dan hadas besar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Membaca dalil naqli mengenai</w:t>
            </w:r>
            <w:r w:rsidRPr="00AC4941">
              <w:rPr>
                <w:rFonts w:ascii="Times New Roman" w:hAnsi="Times New Roman" w:cs="Times New Roman"/>
                <w:sz w:val="20"/>
                <w:szCs w:val="20"/>
                <w:lang w:val="id-ID"/>
              </w:rPr>
              <w:t xml:space="preserve"> ketentuan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mengenai permasalahan yang terkait</w:t>
            </w:r>
            <w:r w:rsidRPr="00AC4941">
              <w:rPr>
                <w:rFonts w:ascii="Times New Roman" w:hAnsi="Times New Roman" w:cs="Times New Roman"/>
                <w:sz w:val="20"/>
                <w:szCs w:val="20"/>
                <w:lang w:val="id-ID"/>
              </w:rPr>
              <w:t xml:space="preserve"> dengan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yang terkait dengan tata cara </w:t>
            </w:r>
            <w:r w:rsidRPr="00AC4941">
              <w:rPr>
                <w:rFonts w:ascii="Times New Roman" w:hAnsi="Times New Roman" w:cs="Times New Roman"/>
                <w:sz w:val="20"/>
                <w:szCs w:val="20"/>
                <w:lang w:val="id-ID"/>
              </w:rPr>
              <w:t>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Secara berkelompok mencari data dan informasi untuk menjawab permasalahan yang terkait dengan </w:t>
            </w:r>
            <w:r w:rsidRPr="00AC4941">
              <w:rPr>
                <w:rFonts w:ascii="Times New Roman" w:hAnsi="Times New Roman" w:cs="Times New Roman"/>
                <w:sz w:val="20"/>
                <w:szCs w:val="20"/>
                <w:lang w:val="id-ID"/>
              </w:rPr>
              <w:t>ketentuan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Mendiskusikan tata cara </w:t>
            </w:r>
            <w:r w:rsidRPr="00AC4941">
              <w:rPr>
                <w:rFonts w:ascii="Times New Roman" w:hAnsi="Times New Roman" w:cs="Times New Roman"/>
                <w:sz w:val="20"/>
                <w:szCs w:val="20"/>
                <w:lang w:val="id-ID"/>
              </w:rPr>
              <w:t xml:space="preserve">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sz w:val="20"/>
                <w:szCs w:val="20"/>
                <w:lang w:val="id-ID"/>
              </w:rPr>
              <w:t>Mengembangkan paparan mengenai ketentuan dan tata cara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lastRenderedPageBreak/>
              <w:t xml:space="preserve">Mendiskusikan </w:t>
            </w:r>
            <w:r w:rsidRPr="00AC4941">
              <w:rPr>
                <w:rFonts w:ascii="Times New Roman" w:hAnsi="Times New Roman" w:cs="Times New Roman"/>
                <w:sz w:val="20"/>
                <w:szCs w:val="20"/>
                <w:lang w:val="id-ID"/>
              </w:rPr>
              <w:t>manfaat bersuci dari hadas kecil dan hadas besar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Berlatih mempraktikkan/ menerapkan tata cara 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Merumuskan ketentuan dan tata cara </w:t>
            </w:r>
            <w:r w:rsidRPr="00AC4941">
              <w:rPr>
                <w:rFonts w:ascii="Times New Roman" w:hAnsi="Times New Roman" w:cs="Times New Roman"/>
                <w:sz w:val="20"/>
                <w:szCs w:val="20"/>
                <w:lang w:val="id-ID"/>
              </w:rPr>
              <w:t>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Merumuskan manfaat </w:t>
            </w:r>
            <w:r w:rsidRPr="00AC4941">
              <w:rPr>
                <w:rFonts w:ascii="Times New Roman" w:hAnsi="Times New Roman" w:cs="Times New Roman"/>
                <w:sz w:val="20"/>
                <w:szCs w:val="20"/>
                <w:lang w:val="id-ID"/>
              </w:rPr>
              <w:t>bersuci dari hadas  kecil dan hadas besar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Mendemonstrasikan praktik </w:t>
            </w:r>
            <w:r w:rsidRPr="00AC4941">
              <w:rPr>
                <w:rFonts w:ascii="Times New Roman" w:hAnsi="Times New Roman" w:cs="Times New Roman"/>
                <w:sz w:val="20"/>
                <w:szCs w:val="20"/>
                <w:lang w:val="id-ID"/>
              </w:rPr>
              <w:t>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tentang ketentuan </w:t>
            </w:r>
            <w:r w:rsidRPr="00AC4941">
              <w:rPr>
                <w:rFonts w:ascii="Times New Roman" w:hAnsi="Times New Roman" w:cs="Times New Roman"/>
                <w:sz w:val="20"/>
                <w:szCs w:val="20"/>
                <w:lang w:val="id-ID"/>
              </w:rPr>
              <w:t>bersuci dari hadas  kecil dan hadas besar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Memaparkan rumusan hikmah dan manfaat </w:t>
            </w:r>
            <w:r w:rsidRPr="00AC4941">
              <w:rPr>
                <w:rFonts w:ascii="Times New Roman" w:hAnsi="Times New Roman" w:cs="Times New Roman"/>
                <w:sz w:val="20"/>
                <w:szCs w:val="20"/>
                <w:lang w:val="id-ID"/>
              </w:rPr>
              <w:t>bersuci dari hadas kecil dan hadas besar.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dalam diskusi.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2.7</w:t>
            </w:r>
            <w:r w:rsidRPr="00AC4941">
              <w:rPr>
                <w:rFonts w:ascii="Times New Roman" w:hAnsi="Times New Roman" w:cs="Times New Roman"/>
                <w:sz w:val="20"/>
                <w:szCs w:val="20"/>
              </w:rPr>
              <w:tab/>
              <w:t>Menunjukkan  perilaku hidup bersih sebagai wujud ketentuan bersuci dari hadas besar berdasarkan ketentuan syari’at Islam.</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3.7</w:t>
            </w:r>
            <w:r w:rsidRPr="00AC4941">
              <w:rPr>
                <w:rFonts w:ascii="Times New Roman" w:hAnsi="Times New Roman" w:cs="Times New Roman"/>
                <w:sz w:val="20"/>
                <w:szCs w:val="20"/>
              </w:rPr>
              <w:tab/>
              <w:t>Memahami ketentuan bersuci dari hadas besar berdasarkan ketentuan syari’at Islam.</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4.7</w:t>
            </w:r>
            <w:r w:rsidRPr="00AC4941">
              <w:rPr>
                <w:rFonts w:ascii="Times New Roman" w:hAnsi="Times New Roman" w:cs="Times New Roman"/>
                <w:sz w:val="20"/>
                <w:szCs w:val="20"/>
              </w:rPr>
              <w:tab/>
              <w:t>Menyajikan cara bersuci dari hadas besar.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1.8 </w:t>
            </w:r>
            <w:r w:rsidRPr="00AC4941">
              <w:rPr>
                <w:rFonts w:ascii="Times New Roman" w:hAnsi="Times New Roman" w:cs="Times New Roman"/>
                <w:sz w:val="20"/>
                <w:szCs w:val="20"/>
              </w:rPr>
              <w:tab/>
              <w:t>Menunaikan salat wajib berjamaah sebagai implementasi pemahaman rukun Islam.</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sz w:val="20"/>
                <w:szCs w:val="20"/>
                <w:lang w:val="id-ID"/>
              </w:rPr>
              <w:t>Salat berjamaah</w:t>
            </w:r>
          </w:p>
          <w:p w:rsidR="00211506" w:rsidRPr="00AC4941" w:rsidRDefault="00211506" w:rsidP="00B26BCC">
            <w:pPr>
              <w:ind w:left="333"/>
              <w:rPr>
                <w:rFonts w:ascii="Times New Roman" w:hAnsi="Times New Roman" w:cs="Times New Roman"/>
                <w:sz w:val="20"/>
                <w:szCs w:val="20"/>
                <w:lang w:val="id-ID"/>
              </w:rPr>
            </w:pPr>
          </w:p>
          <w:p w:rsidR="00211506" w:rsidRPr="00AC4941" w:rsidRDefault="00211506" w:rsidP="00B26BCC">
            <w:pPr>
              <w:ind w:left="704"/>
              <w:rPr>
                <w:rFonts w:ascii="Times New Roman" w:hAnsi="Times New Roman" w:cs="Times New Roman"/>
                <w:sz w:val="20"/>
                <w:szCs w:val="20"/>
                <w:lang w:val="id-ID"/>
              </w:rPr>
            </w:pPr>
          </w:p>
          <w:p w:rsidR="00211506" w:rsidRPr="00AC4941" w:rsidRDefault="00211506" w:rsidP="00B26BCC">
            <w:pPr>
              <w:ind w:left="344"/>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Mengamati dan memberi komentar gambar atau tayangan yang terkait dengan </w:t>
            </w:r>
            <w:r w:rsidRPr="00AC4941">
              <w:rPr>
                <w:rFonts w:ascii="Times New Roman" w:hAnsi="Times New Roman" w:cs="Times New Roman"/>
                <w:sz w:val="20"/>
                <w:szCs w:val="20"/>
                <w:lang w:val="id-ID"/>
              </w:rPr>
              <w:t>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Menyimak dan membaca penjelasan mengenai tata cara </w:t>
            </w:r>
            <w:r w:rsidRPr="00AC4941">
              <w:rPr>
                <w:rFonts w:ascii="Times New Roman" w:hAnsi="Times New Roman" w:cs="Times New Roman"/>
                <w:sz w:val="20"/>
                <w:szCs w:val="20"/>
                <w:lang w:val="id-ID"/>
              </w:rPr>
              <w:t>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Membaca dalil naqli mengenai</w:t>
            </w:r>
            <w:r w:rsidRPr="00AC4941">
              <w:rPr>
                <w:rFonts w:ascii="Times New Roman" w:hAnsi="Times New Roman" w:cs="Times New Roman"/>
                <w:sz w:val="20"/>
                <w:szCs w:val="20"/>
                <w:lang w:val="id-ID"/>
              </w:rPr>
              <w:t>salat berjamaah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tentang </w:t>
            </w:r>
            <w:r w:rsidRPr="00AC4941">
              <w:rPr>
                <w:rFonts w:ascii="Times New Roman" w:hAnsi="Times New Roman" w:cs="Times New Roman"/>
                <w:sz w:val="20"/>
                <w:szCs w:val="20"/>
                <w:lang w:val="id-ID"/>
              </w:rPr>
              <w:t>ketentuan 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dengan tata cara pelaksanaan </w:t>
            </w:r>
            <w:r w:rsidRPr="00AC4941">
              <w:rPr>
                <w:rFonts w:ascii="Times New Roman" w:hAnsi="Times New Roman" w:cs="Times New Roman"/>
                <w:sz w:val="20"/>
                <w:szCs w:val="20"/>
                <w:lang w:val="id-ID"/>
              </w:rPr>
              <w:t>salat berjamaah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Secara berkelompok mencari data dan informasi tentang </w:t>
            </w:r>
            <w:r w:rsidRPr="00AC4941">
              <w:rPr>
                <w:rFonts w:ascii="Times New Roman" w:hAnsi="Times New Roman" w:cs="Times New Roman"/>
                <w:sz w:val="20"/>
                <w:szCs w:val="20"/>
                <w:lang w:val="id-ID"/>
              </w:rPr>
              <w:t xml:space="preserve"> dalil naqli, ketentuan, tata cara, manfaat, dan halangan 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Mendiskusikan </w:t>
            </w:r>
            <w:r w:rsidRPr="00AC4941">
              <w:rPr>
                <w:rFonts w:ascii="Times New Roman" w:hAnsi="Times New Roman" w:cs="Times New Roman"/>
                <w:sz w:val="20"/>
                <w:szCs w:val="20"/>
                <w:lang w:val="id-ID"/>
              </w:rPr>
              <w:t>dalil naqli, ketentuan, tata cara, manfaat, dan halangan salat berjamaah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Berlatih mempraktikkan 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Mengolah informasi mengenai </w:t>
            </w:r>
            <w:r w:rsidRPr="00AC4941">
              <w:rPr>
                <w:rFonts w:ascii="Times New Roman" w:hAnsi="Times New Roman" w:cs="Times New Roman"/>
                <w:sz w:val="20"/>
                <w:szCs w:val="20"/>
                <w:lang w:val="id-ID"/>
              </w:rPr>
              <w:t>dalil naqli, ketentuan, tata cara, manfaat, dan halangan salat berjamaah menjadi paparan yang menarik.</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sz w:val="20"/>
                <w:szCs w:val="20"/>
                <w:lang w:val="id-ID"/>
              </w:rPr>
              <w:lastRenderedPageBreak/>
              <w:t>Merumuskan prosedur praktik 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mengenai </w:t>
            </w:r>
            <w:r w:rsidRPr="00AC4941">
              <w:rPr>
                <w:rFonts w:ascii="Times New Roman" w:hAnsi="Times New Roman" w:cs="Times New Roman"/>
                <w:sz w:val="20"/>
                <w:szCs w:val="20"/>
                <w:lang w:val="id-ID"/>
              </w:rPr>
              <w:t>dalil naqli, ketentuan, tata cara, manfaat, dan halangan 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Mendemonstrasikan praktik </w:t>
            </w:r>
            <w:r w:rsidRPr="00AC4941">
              <w:rPr>
                <w:rFonts w:ascii="Times New Roman" w:hAnsi="Times New Roman" w:cs="Times New Roman"/>
                <w:sz w:val="20"/>
                <w:szCs w:val="20"/>
                <w:lang w:val="id-ID"/>
              </w:rPr>
              <w:t>salat berjamaah.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dalam diskusi.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2.8</w:t>
            </w:r>
            <w:r w:rsidRPr="00AC4941">
              <w:rPr>
                <w:rFonts w:ascii="Times New Roman" w:hAnsi="Times New Roman" w:cs="Times New Roman"/>
                <w:sz w:val="20"/>
                <w:szCs w:val="20"/>
              </w:rPr>
              <w:tab/>
              <w:t>Menunjukkan perilaku demokratis sebagai implementasi pelaksanaan salat berjamaah.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3.8 </w:t>
            </w:r>
            <w:r w:rsidRPr="00AC4941">
              <w:rPr>
                <w:rFonts w:ascii="Times New Roman" w:hAnsi="Times New Roman" w:cs="Times New Roman"/>
                <w:sz w:val="20"/>
                <w:szCs w:val="20"/>
              </w:rPr>
              <w:tab/>
              <w:t>Memahami ketentuan salat berjamaah.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4.8</w:t>
            </w:r>
            <w:r w:rsidRPr="00AC4941">
              <w:rPr>
                <w:rFonts w:ascii="Times New Roman" w:hAnsi="Times New Roman" w:cs="Times New Roman"/>
                <w:sz w:val="20"/>
                <w:szCs w:val="20"/>
              </w:rPr>
              <w:tab/>
              <w:t>Mempraktikkan salat berjamaah.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1.9 </w:t>
            </w:r>
            <w:r w:rsidRPr="00AC4941">
              <w:rPr>
                <w:rFonts w:ascii="Times New Roman" w:hAnsi="Times New Roman" w:cs="Times New Roman"/>
                <w:sz w:val="20"/>
                <w:szCs w:val="20"/>
              </w:rPr>
              <w:tab/>
              <w:t>Menunaikan salat Jum’at sebagai implementasi pemahaman ketaatan beribadah.</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sz w:val="20"/>
                <w:szCs w:val="20"/>
                <w:lang w:val="id-ID"/>
              </w:rPr>
              <w:t>Ketentuan  Salat Jum’at</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Mengamati dan memberi komentar gambar atau tayangan yang terkait dengan </w:t>
            </w:r>
            <w:r w:rsidRPr="00AC4941">
              <w:rPr>
                <w:rFonts w:ascii="Times New Roman" w:hAnsi="Times New Roman" w:cs="Times New Roman"/>
                <w:sz w:val="20"/>
                <w:szCs w:val="20"/>
                <w:lang w:val="id-ID"/>
              </w:rPr>
              <w:t>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Menyimak dan membaca penjelasan mengenai  tata cara </w:t>
            </w:r>
            <w:r w:rsidRPr="00AC4941">
              <w:rPr>
                <w:rFonts w:ascii="Times New Roman" w:hAnsi="Times New Roman" w:cs="Times New Roman"/>
                <w:sz w:val="20"/>
                <w:szCs w:val="20"/>
                <w:lang w:val="id-ID"/>
              </w:rPr>
              <w:t>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Membaca dalil naqli mengenai </w:t>
            </w:r>
            <w:r w:rsidRPr="00AC4941">
              <w:rPr>
                <w:rFonts w:ascii="Times New Roman" w:hAnsi="Times New Roman" w:cs="Times New Roman"/>
                <w:sz w:val="20"/>
                <w:szCs w:val="20"/>
                <w:lang w:val="id-ID"/>
              </w:rPr>
              <w:t>salat Jum’at</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tentang </w:t>
            </w:r>
            <w:r w:rsidRPr="00AC4941">
              <w:rPr>
                <w:rFonts w:ascii="Times New Roman" w:hAnsi="Times New Roman" w:cs="Times New Roman"/>
                <w:sz w:val="20"/>
                <w:szCs w:val="20"/>
                <w:lang w:val="id-ID"/>
              </w:rPr>
              <w:t>ketentuan 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dengan tata cara pelaksanaan </w:t>
            </w:r>
            <w:r w:rsidRPr="00AC4941">
              <w:rPr>
                <w:rFonts w:ascii="Times New Roman" w:hAnsi="Times New Roman" w:cs="Times New Roman"/>
                <w:sz w:val="20"/>
                <w:szCs w:val="20"/>
                <w:lang w:val="id-ID"/>
              </w:rPr>
              <w:t>salat Jum’at</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Secara berkelompok mencari data dan informasi tentang </w:t>
            </w:r>
            <w:r w:rsidRPr="00AC4941">
              <w:rPr>
                <w:rFonts w:ascii="Times New Roman" w:hAnsi="Times New Roman" w:cs="Times New Roman"/>
                <w:sz w:val="20"/>
                <w:szCs w:val="20"/>
                <w:lang w:val="id-ID"/>
              </w:rPr>
              <w:t>dalil naqli, ketentuan, tata cara, manfaat, dan halangan 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Mendiskusikan </w:t>
            </w:r>
            <w:r w:rsidRPr="00AC4941">
              <w:rPr>
                <w:rFonts w:ascii="Times New Roman" w:hAnsi="Times New Roman" w:cs="Times New Roman"/>
                <w:sz w:val="20"/>
                <w:szCs w:val="20"/>
                <w:lang w:val="id-ID"/>
              </w:rPr>
              <w:t>dalil naqli, ketentuan, tata cara, manfaat, dan halangan salat Jum’at</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Berlatih mempraktikkan salat </w:t>
            </w:r>
            <w:r w:rsidRPr="00AC4941">
              <w:rPr>
                <w:rFonts w:ascii="Times New Roman" w:hAnsi="Times New Roman" w:cs="Times New Roman"/>
                <w:sz w:val="20"/>
                <w:szCs w:val="20"/>
                <w:lang w:val="id-ID"/>
              </w:rPr>
              <w:t>Jum’at</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Mengolah informasi mengenai </w:t>
            </w:r>
            <w:r w:rsidRPr="00AC4941">
              <w:rPr>
                <w:rFonts w:ascii="Times New Roman" w:hAnsi="Times New Roman" w:cs="Times New Roman"/>
                <w:sz w:val="20"/>
                <w:szCs w:val="20"/>
                <w:lang w:val="id-ID"/>
              </w:rPr>
              <w:t>dalil naqli, ketentuan, tata cara, manfaat, dan halangansalat Jum’at menjadi paparan yang menarik.</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sz w:val="20"/>
                <w:szCs w:val="20"/>
                <w:lang w:val="id-ID"/>
              </w:rPr>
              <w:t>Merumuskan prosedur praktik 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mengenai </w:t>
            </w:r>
            <w:r w:rsidRPr="00AC4941">
              <w:rPr>
                <w:rFonts w:ascii="Times New Roman" w:hAnsi="Times New Roman" w:cs="Times New Roman"/>
                <w:sz w:val="20"/>
                <w:szCs w:val="20"/>
                <w:lang w:val="id-ID"/>
              </w:rPr>
              <w:t>dalil naqli, ketentuan, tata cara, manfaat, dan halangan 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Mendemonstrasikan praktik </w:t>
            </w:r>
            <w:r w:rsidRPr="00AC4941">
              <w:rPr>
                <w:rFonts w:ascii="Times New Roman" w:hAnsi="Times New Roman" w:cs="Times New Roman"/>
                <w:sz w:val="20"/>
                <w:szCs w:val="20"/>
                <w:lang w:val="id-ID"/>
              </w:rPr>
              <w:t>salat Jum’at.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dalam diskusi.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2.9</w:t>
            </w:r>
            <w:r w:rsidRPr="00AC4941">
              <w:rPr>
                <w:rFonts w:ascii="Times New Roman" w:hAnsi="Times New Roman" w:cs="Times New Roman"/>
                <w:sz w:val="20"/>
                <w:szCs w:val="20"/>
              </w:rPr>
              <w:tab/>
              <w:t>Menunjukkan perilaku peduli terhadap sesama dan lingkungan sebagai implementasi pelaksanaan salat Jum’at.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3.9 </w:t>
            </w:r>
            <w:r w:rsidRPr="00AC4941">
              <w:rPr>
                <w:rFonts w:ascii="Times New Roman" w:hAnsi="Times New Roman" w:cs="Times New Roman"/>
                <w:sz w:val="20"/>
                <w:szCs w:val="20"/>
              </w:rPr>
              <w:tab/>
              <w:t>Memahami ketentuan salat Jum’at.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4.9</w:t>
            </w:r>
            <w:r w:rsidRPr="00AC4941">
              <w:rPr>
                <w:rFonts w:ascii="Times New Roman" w:hAnsi="Times New Roman" w:cs="Times New Roman"/>
                <w:sz w:val="20"/>
                <w:szCs w:val="20"/>
              </w:rPr>
              <w:tab/>
              <w:t>Mempraktikkan salat Jum’at.</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1.10 </w:t>
            </w:r>
            <w:r w:rsidRPr="00AC4941">
              <w:rPr>
                <w:rFonts w:ascii="Times New Roman" w:hAnsi="Times New Roman" w:cs="Times New Roman"/>
                <w:sz w:val="20"/>
                <w:szCs w:val="20"/>
              </w:rPr>
              <w:tab/>
              <w:t>Menunaikan salat jamak qasar  ketika bepergian jauh (musafir) sebagai implementasi pemahaman ketaatan beribadah.</w:t>
            </w:r>
          </w:p>
        </w:tc>
        <w:tc>
          <w:tcPr>
            <w:tcW w:w="1457"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sz w:val="20"/>
                <w:szCs w:val="20"/>
                <w:lang w:val="id-ID"/>
              </w:rPr>
              <w:t>Ketentuan Salat jamak qasar.</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lastRenderedPageBreak/>
              <w:t xml:space="preserve">Mengamati dan memberi komentar gambar </w:t>
            </w:r>
            <w:r w:rsidRPr="00AC4941">
              <w:rPr>
                <w:rFonts w:ascii="Times New Roman" w:hAnsi="Times New Roman" w:cs="Times New Roman"/>
                <w:bCs/>
                <w:sz w:val="20"/>
                <w:szCs w:val="20"/>
                <w:lang w:val="id-ID"/>
              </w:rPr>
              <w:lastRenderedPageBreak/>
              <w:t xml:space="preserve">atau tayangan yang terkait dengan </w:t>
            </w:r>
            <w:r w:rsidRPr="00AC4941">
              <w:rPr>
                <w:rFonts w:ascii="Times New Roman" w:hAnsi="Times New Roman" w:cs="Times New Roman"/>
                <w:sz w:val="20"/>
                <w:szCs w:val="20"/>
                <w:lang w:val="id-ID"/>
              </w:rPr>
              <w:t xml:space="preserve">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Menyimak dan membaca penjelasan mengenai tata cara </w:t>
            </w:r>
            <w:r w:rsidRPr="00AC4941">
              <w:rPr>
                <w:rFonts w:ascii="Times New Roman" w:hAnsi="Times New Roman" w:cs="Times New Roman"/>
                <w:sz w:val="20"/>
                <w:szCs w:val="20"/>
                <w:lang w:val="id-ID"/>
              </w:rPr>
              <w:t xml:space="preserve">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Membaca </w:t>
            </w:r>
            <w:r w:rsidRPr="00AC4941">
              <w:rPr>
                <w:rFonts w:ascii="Times New Roman" w:hAnsi="Times New Roman" w:cs="Times New Roman"/>
                <w:bCs/>
                <w:i/>
                <w:sz w:val="20"/>
                <w:szCs w:val="20"/>
                <w:lang w:val="id-ID"/>
              </w:rPr>
              <w:t>dalil naqli</w:t>
            </w:r>
            <w:r w:rsidRPr="00AC4941">
              <w:rPr>
                <w:rFonts w:ascii="Times New Roman" w:hAnsi="Times New Roman" w:cs="Times New Roman"/>
                <w:bCs/>
                <w:sz w:val="20"/>
                <w:szCs w:val="20"/>
                <w:lang w:val="id-ID"/>
              </w:rPr>
              <w:t xml:space="preserve"> mengenai </w:t>
            </w:r>
            <w:r w:rsidRPr="00AC4941">
              <w:rPr>
                <w:rFonts w:ascii="Times New Roman" w:hAnsi="Times New Roman" w:cs="Times New Roman"/>
                <w:sz w:val="20"/>
                <w:szCs w:val="20"/>
                <w:lang w:val="id-ID"/>
              </w:rPr>
              <w:t xml:space="preserve">salat </w:t>
            </w:r>
            <w:r w:rsidRPr="00AC4941">
              <w:rPr>
                <w:rFonts w:ascii="Times New Roman" w:hAnsi="Times New Roman" w:cs="Times New Roman"/>
                <w:i/>
                <w:sz w:val="20"/>
                <w:szCs w:val="20"/>
                <w:lang w:val="id-ID"/>
              </w:rPr>
              <w:t>jamak qasar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tentang </w:t>
            </w:r>
            <w:r w:rsidRPr="00AC4941">
              <w:rPr>
                <w:rFonts w:ascii="Times New Roman" w:hAnsi="Times New Roman" w:cs="Times New Roman"/>
                <w:sz w:val="20"/>
                <w:szCs w:val="20"/>
                <w:lang w:val="id-ID"/>
              </w:rPr>
              <w:t xml:space="preserve">ketentuan 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dengan tata cara pelaksanaan </w:t>
            </w:r>
            <w:r w:rsidRPr="00AC4941">
              <w:rPr>
                <w:rFonts w:ascii="Times New Roman" w:hAnsi="Times New Roman" w:cs="Times New Roman"/>
                <w:sz w:val="20"/>
                <w:szCs w:val="20"/>
                <w:lang w:val="id-ID"/>
              </w:rPr>
              <w:t xml:space="preserve">salat </w:t>
            </w:r>
            <w:r w:rsidRPr="00AC4941">
              <w:rPr>
                <w:rFonts w:ascii="Times New Roman" w:hAnsi="Times New Roman" w:cs="Times New Roman"/>
                <w:i/>
                <w:sz w:val="20"/>
                <w:szCs w:val="20"/>
                <w:lang w:val="id-ID"/>
              </w:rPr>
              <w:t>jamak qasar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Secara berkelompok mencari data dan informasi tentang </w:t>
            </w:r>
            <w:r w:rsidRPr="00AC4941">
              <w:rPr>
                <w:rFonts w:ascii="Times New Roman" w:hAnsi="Times New Roman" w:cs="Times New Roman"/>
                <w:sz w:val="20"/>
                <w:szCs w:val="20"/>
                <w:lang w:val="id-ID"/>
              </w:rPr>
              <w:t xml:space="preserve"> dalil naqli, ketentuan, tata cara, dan hikmah salat jamak qasar.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Mendiskusikan </w:t>
            </w:r>
            <w:r w:rsidRPr="00AC4941">
              <w:rPr>
                <w:rFonts w:ascii="Times New Roman" w:hAnsi="Times New Roman" w:cs="Times New Roman"/>
                <w:sz w:val="20"/>
                <w:szCs w:val="20"/>
                <w:lang w:val="id-ID"/>
              </w:rPr>
              <w:t xml:space="preserve">dalil naqli, ketentuan, tata cara, dan hikmah </w:t>
            </w:r>
            <w:r w:rsidRPr="00AC4941">
              <w:rPr>
                <w:rFonts w:ascii="Times New Roman" w:hAnsi="Times New Roman" w:cs="Times New Roman"/>
                <w:i/>
                <w:sz w:val="20"/>
                <w:szCs w:val="20"/>
                <w:lang w:val="id-ID"/>
              </w:rPr>
              <w:t>jamak qasar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Berlatih mempraktikkan salat </w:t>
            </w:r>
            <w:r w:rsidRPr="00AC4941">
              <w:rPr>
                <w:rFonts w:ascii="Times New Roman" w:hAnsi="Times New Roman" w:cs="Times New Roman"/>
                <w:i/>
                <w:sz w:val="20"/>
                <w:szCs w:val="20"/>
                <w:lang w:val="id-ID"/>
              </w:rPr>
              <w:t>jamak qasar</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Mengolah informasi mengenai </w:t>
            </w:r>
            <w:r w:rsidRPr="00AC4941">
              <w:rPr>
                <w:rFonts w:ascii="Times New Roman" w:hAnsi="Times New Roman" w:cs="Times New Roman"/>
                <w:sz w:val="20"/>
                <w:szCs w:val="20"/>
                <w:lang w:val="id-ID"/>
              </w:rPr>
              <w:t xml:space="preserve">dalil naqli, ketentuan, tata cara, dan hikmahsalat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 xml:space="preserve"> menjadi paparan yang menarik.</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sz w:val="20"/>
                <w:szCs w:val="20"/>
                <w:lang w:val="id-ID"/>
              </w:rPr>
              <w:t xml:space="preserve">Merumuskan prosedur praktik 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mengenai </w:t>
            </w:r>
            <w:r w:rsidRPr="00AC4941">
              <w:rPr>
                <w:rFonts w:ascii="Times New Roman" w:hAnsi="Times New Roman" w:cs="Times New Roman"/>
                <w:sz w:val="20"/>
                <w:szCs w:val="20"/>
                <w:lang w:val="id-ID"/>
              </w:rPr>
              <w:t xml:space="preserve">dalil naqli, ketentuan, tata cara, dan hikmah 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Mendemonstrasikan praktik </w:t>
            </w:r>
            <w:r w:rsidRPr="00AC4941">
              <w:rPr>
                <w:rFonts w:ascii="Times New Roman" w:hAnsi="Times New Roman" w:cs="Times New Roman"/>
                <w:sz w:val="20"/>
                <w:szCs w:val="20"/>
                <w:lang w:val="id-ID"/>
              </w:rPr>
              <w:t xml:space="preserve">salat </w:t>
            </w:r>
            <w:r w:rsidRPr="00AC4941">
              <w:rPr>
                <w:rFonts w:ascii="Times New Roman" w:hAnsi="Times New Roman" w:cs="Times New Roman"/>
                <w:i/>
                <w:sz w:val="20"/>
                <w:szCs w:val="20"/>
                <w:lang w:val="id-ID"/>
              </w:rPr>
              <w:t>jamak qasar</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 dalam diskusi.</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2.10</w:t>
            </w:r>
            <w:r w:rsidRPr="00AC4941">
              <w:rPr>
                <w:rFonts w:ascii="Times New Roman" w:hAnsi="Times New Roman" w:cs="Times New Roman"/>
                <w:sz w:val="20"/>
                <w:szCs w:val="20"/>
              </w:rPr>
              <w:tab/>
              <w:t>Menunjukkan  perilaku disiplin sebagai implementasi pelaksanaan salat jamak qasar.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3.10 </w:t>
            </w:r>
            <w:r w:rsidRPr="00AC4941">
              <w:rPr>
                <w:rFonts w:ascii="Times New Roman" w:hAnsi="Times New Roman" w:cs="Times New Roman"/>
                <w:sz w:val="20"/>
                <w:szCs w:val="20"/>
              </w:rPr>
              <w:tab/>
              <w:t>Memahami ketentuan salat jamak qasar.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4.10</w:t>
            </w:r>
            <w:r w:rsidRPr="00AC4941">
              <w:rPr>
                <w:rFonts w:ascii="Times New Roman" w:hAnsi="Times New Roman" w:cs="Times New Roman"/>
                <w:sz w:val="20"/>
                <w:szCs w:val="20"/>
              </w:rPr>
              <w:tab/>
              <w:t>Mempraktikkan salat jamak dan qasar.</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1.11</w:t>
            </w:r>
            <w:r w:rsidRPr="00AC4941">
              <w:rPr>
                <w:rFonts w:ascii="Times New Roman" w:hAnsi="Times New Roman" w:cs="Times New Roman"/>
                <w:sz w:val="20"/>
                <w:szCs w:val="20"/>
              </w:rPr>
              <w:tab/>
              <w:t>Menghayati perjuangan Nabi Muhammad saw. periode Makkah dalam menegakkan risalah Allah Swt.</w:t>
            </w:r>
          </w:p>
        </w:tc>
        <w:tc>
          <w:tcPr>
            <w:tcW w:w="1457" w:type="pct"/>
            <w:vMerge w:val="restart"/>
          </w:tcPr>
          <w:p w:rsidR="00211506" w:rsidRPr="00AC4941" w:rsidRDefault="00211506" w:rsidP="00B26BCC">
            <w:pPr>
              <w:ind w:hanging="81"/>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 Sejarah perjuangan Nabi Muhammad Saw. periode Makkah</w:t>
            </w:r>
          </w:p>
          <w:p w:rsidR="00211506" w:rsidRPr="00AC4941" w:rsidRDefault="00211506" w:rsidP="00B26BCC">
            <w:pPr>
              <w:ind w:hanging="81"/>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Mengamati dan memberi komentar gambar atau tayangan yang terkait dengan </w:t>
            </w:r>
            <w:r w:rsidRPr="00AC4941">
              <w:rPr>
                <w:rFonts w:ascii="Times New Roman" w:hAnsi="Times New Roman" w:cs="Times New Roman"/>
                <w:sz w:val="20"/>
                <w:szCs w:val="20"/>
                <w:lang w:val="id-ID"/>
              </w:rPr>
              <w:t>perjuangan Nabi Muhammad saw. periode Makkah.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Menyimak dan membaca penjelasan mengenai </w:t>
            </w:r>
            <w:r w:rsidRPr="00AC4941">
              <w:rPr>
                <w:rFonts w:ascii="Times New Roman" w:hAnsi="Times New Roman" w:cs="Times New Roman"/>
                <w:sz w:val="20"/>
                <w:szCs w:val="20"/>
                <w:lang w:val="id-ID"/>
              </w:rPr>
              <w:t>perjuangan Nabi Muhammad saw. periode Makkah.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Mengajukan pertanyaan mengenai keadaan masyarakat Makkah sebelum datangnya nabi Muhammad saw.</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kronologi </w:t>
            </w:r>
            <w:r w:rsidRPr="00AC4941">
              <w:rPr>
                <w:rFonts w:ascii="Times New Roman" w:hAnsi="Times New Roman" w:cs="Times New Roman"/>
                <w:bCs/>
                <w:sz w:val="20"/>
                <w:szCs w:val="20"/>
                <w:lang w:val="id-ID"/>
              </w:rPr>
              <w:lastRenderedPageBreak/>
              <w:t xml:space="preserve">diangkatnya nabi Muhammad saw. menjadi rasul  atau pertanyaan lain yang relevan.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Mengumpulkan data dan fakta (waktu, tempat, peristiwa, dan tokoh) pada masa kelahiran </w:t>
            </w:r>
            <w:r w:rsidRPr="00AC4941">
              <w:rPr>
                <w:rFonts w:ascii="Times New Roman" w:hAnsi="Times New Roman" w:cs="Times New Roman"/>
                <w:sz w:val="20"/>
                <w:szCs w:val="20"/>
                <w:lang w:val="id-ID"/>
              </w:rPr>
              <w:t xml:space="preserve">Nabi Muhammad saw.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Mengumpulkan data dan fakta (waktu, tempat, peristiwa, dan tokoh) pada masa </w:t>
            </w:r>
            <w:r w:rsidRPr="00AC4941">
              <w:rPr>
                <w:rFonts w:ascii="Times New Roman" w:hAnsi="Times New Roman" w:cs="Times New Roman"/>
                <w:sz w:val="20"/>
                <w:szCs w:val="20"/>
                <w:lang w:val="id-ID"/>
              </w:rPr>
              <w:t>Nabi Muhammad saw. diangkat menjadi rasul</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Mengumpulkan data dan fakta (waktu, tempat, peristiwa, dan tokoh) pada masa Nabi Muhammad Saw. berdakwah di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Mendiskusikan strategi dakwah Nabi Muhammad saw. periode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Menghubungkan antara waktu, tempat, peristiwa, dan tokoh, dalam sejarah perjuangan </w:t>
            </w:r>
            <w:r w:rsidRPr="00AC4941">
              <w:rPr>
                <w:rFonts w:ascii="Times New Roman" w:hAnsi="Times New Roman" w:cs="Times New Roman"/>
                <w:sz w:val="20"/>
                <w:szCs w:val="20"/>
                <w:lang w:val="id-ID"/>
              </w:rPr>
              <w:t>Nabi Muhammad saw. periode Makkah</w:t>
            </w:r>
            <w:r w:rsidRPr="00AC4941">
              <w:rPr>
                <w:rFonts w:ascii="Times New Roman" w:hAnsi="Times New Roman" w:cs="Times New Roman"/>
                <w:bCs/>
                <w:sz w:val="20"/>
                <w:szCs w:val="20"/>
                <w:lang w:val="id-ID"/>
              </w:rPr>
              <w:t xml:space="preserve"> dalam bentuk diagram alur.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Merumuskan strategi dakwah Nabi Muhammad saw periode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Menyajikan paparan  diagram alur sejarah perjuangan</w:t>
            </w:r>
            <w:r w:rsidRPr="00AC4941">
              <w:rPr>
                <w:rFonts w:ascii="Times New Roman" w:hAnsi="Times New Roman" w:cs="Times New Roman"/>
                <w:sz w:val="20"/>
                <w:szCs w:val="20"/>
                <w:lang w:val="id-ID"/>
              </w:rPr>
              <w:t xml:space="preserve"> Nabi Muhammad saw. </w:t>
            </w:r>
            <w:r w:rsidRPr="00AC4941">
              <w:rPr>
                <w:rFonts w:ascii="Times New Roman" w:hAnsi="Times New Roman" w:cs="Times New Roman"/>
                <w:bCs/>
                <w:sz w:val="20"/>
                <w:szCs w:val="20"/>
                <w:lang w:val="id-ID"/>
              </w:rPr>
              <w:t xml:space="preserve">periode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strategi dakwah Nabi Muhammad saw. periode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Menyusun kesimpulan.</w:t>
            </w:r>
          </w:p>
          <w:p w:rsidR="00211506" w:rsidRPr="00AC4941" w:rsidRDefault="00211506" w:rsidP="00B26BCC">
            <w:pPr>
              <w:rPr>
                <w:rFonts w:ascii="Times New Roman" w:hAnsi="Times New Roman" w:cs="Times New Roman"/>
                <w:bCs/>
                <w:sz w:val="20"/>
                <w:szCs w:val="20"/>
                <w:lang w:val="id-ID"/>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2.11</w:t>
            </w:r>
            <w:r w:rsidRPr="00AC4941">
              <w:rPr>
                <w:rFonts w:ascii="Times New Roman" w:hAnsi="Times New Roman" w:cs="Times New Roman"/>
                <w:sz w:val="20"/>
                <w:szCs w:val="20"/>
              </w:rPr>
              <w:tab/>
              <w:t>Meneladani perjuangan Nabi Muhammad saw. periode Makkah.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3.11 </w:t>
            </w:r>
            <w:r w:rsidRPr="00AC4941">
              <w:rPr>
                <w:rFonts w:ascii="Times New Roman" w:hAnsi="Times New Roman" w:cs="Times New Roman"/>
                <w:sz w:val="20"/>
                <w:szCs w:val="20"/>
              </w:rPr>
              <w:tab/>
              <w:t>Memahami sejarah perjuangan Nabi Muhammad saw. periode Makkah.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4.11</w:t>
            </w:r>
            <w:r w:rsidRPr="00AC4941">
              <w:rPr>
                <w:rFonts w:ascii="Times New Roman" w:hAnsi="Times New Roman" w:cs="Times New Roman"/>
                <w:sz w:val="20"/>
                <w:szCs w:val="20"/>
              </w:rPr>
              <w:tab/>
              <w:t>Menyajikan  strategi perjuangan yang dilakukan Nabi Muhammad saw. periode Makkah.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1.12 </w:t>
            </w:r>
            <w:r w:rsidRPr="00AC4941">
              <w:rPr>
                <w:rFonts w:ascii="Times New Roman" w:hAnsi="Times New Roman" w:cs="Times New Roman"/>
                <w:sz w:val="20"/>
                <w:szCs w:val="20"/>
              </w:rPr>
              <w:tab/>
              <w:t>Menghayati perjuangan Nabi Muhammad saw. Periode Madinah dalam menegakkan risalah Allah Swt.</w:t>
            </w:r>
          </w:p>
        </w:tc>
        <w:tc>
          <w:tcPr>
            <w:tcW w:w="1457"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sz w:val="20"/>
                <w:szCs w:val="20"/>
                <w:lang w:val="id-ID"/>
              </w:rPr>
              <w:t>Sejarah perjuangan Nabi Muhammad saw. periode Madinah</w:t>
            </w:r>
          </w:p>
          <w:p w:rsidR="00211506" w:rsidRPr="00AC4941" w:rsidRDefault="00211506" w:rsidP="00B26BCC">
            <w:pPr>
              <w:ind w:left="98" w:hanging="119"/>
              <w:rPr>
                <w:rFonts w:ascii="Times New Roman" w:hAnsi="Times New Roman" w:cs="Times New Roman"/>
                <w:sz w:val="20"/>
                <w:szCs w:val="20"/>
                <w:lang w:val="id-ID"/>
              </w:rPr>
            </w:pPr>
          </w:p>
          <w:p w:rsidR="00211506" w:rsidRPr="00AC4941" w:rsidRDefault="00211506" w:rsidP="00B26BCC">
            <w:pPr>
              <w:ind w:left="98" w:hanging="119"/>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Mengamati dan memberi komentar gambar atau tayangan yang terkait dengan </w:t>
            </w:r>
            <w:r w:rsidRPr="00AC4941">
              <w:rPr>
                <w:rFonts w:ascii="Times New Roman" w:hAnsi="Times New Roman" w:cs="Times New Roman"/>
                <w:sz w:val="20"/>
                <w:szCs w:val="20"/>
                <w:lang w:val="id-ID"/>
              </w:rPr>
              <w:t>perjuangan Nabi Muhammad saw. periode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Menyimak dan membaca penjelasan mengenai </w:t>
            </w:r>
            <w:r w:rsidRPr="00AC4941">
              <w:rPr>
                <w:rFonts w:ascii="Times New Roman" w:hAnsi="Times New Roman" w:cs="Times New Roman"/>
                <w:sz w:val="20"/>
                <w:szCs w:val="20"/>
                <w:lang w:val="id-ID"/>
              </w:rPr>
              <w:t>perjuangan Nabi Muhammad saw. periode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mengenai keadaan masyarakat </w:t>
            </w:r>
            <w:r w:rsidRPr="00AC4941">
              <w:rPr>
                <w:rFonts w:ascii="Times New Roman" w:hAnsi="Times New Roman" w:cs="Times New Roman"/>
                <w:sz w:val="20"/>
                <w:szCs w:val="20"/>
                <w:lang w:val="id-ID"/>
              </w:rPr>
              <w:t>Madinah</w:t>
            </w:r>
            <w:r w:rsidRPr="00AC4941">
              <w:rPr>
                <w:rFonts w:ascii="Times New Roman" w:hAnsi="Times New Roman" w:cs="Times New Roman"/>
                <w:bCs/>
                <w:sz w:val="20"/>
                <w:szCs w:val="20"/>
                <w:lang w:val="id-ID"/>
              </w:rPr>
              <w:t xml:space="preserve"> sebelum datangnya nabi Muhammad saw.</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hijrahnya Nabi Muhammad saw. dan para sahabat ke </w:t>
            </w:r>
            <w:r w:rsidRPr="00AC4941">
              <w:rPr>
                <w:rFonts w:ascii="Times New Roman" w:hAnsi="Times New Roman" w:cs="Times New Roman"/>
                <w:bCs/>
                <w:sz w:val="20"/>
                <w:szCs w:val="20"/>
                <w:lang w:val="id-ID"/>
              </w:rPr>
              <w:lastRenderedPageBreak/>
              <w:t xml:space="preserve">Madinah.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Mengumpulkan data dan fakta (waktu, tempat, peristiwa, dan tokoh) terkait dengan hijrahnya Nabi Muhammad saw. dan para sahabat ke Madinah</w:t>
            </w:r>
            <w:r w:rsidRPr="00AC4941">
              <w:rPr>
                <w:rFonts w:ascii="Times New Roman" w:hAnsi="Times New Roman" w:cs="Times New Roman"/>
                <w:sz w:val="20"/>
                <w:szCs w:val="20"/>
                <w:lang w:val="id-ID"/>
              </w:rPr>
              <w:t xml:space="preserve">.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Mengumpulkan informasi mengenai hubungan antara sahabat Muhajirin dan Anshar. </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Mengumpulkan informasi mengenai hubungan antara kaum muslimin dengan warga non-muslim di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Mengumpulkan informasi mengenai hubungan antara kaum muslimin dengan orang-orang kafir Makkah.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Mengumpulkan data dan fakta (waktu, tempat, peristiwa, dan tokoh) terkait dengan peristiwa </w:t>
            </w:r>
            <w:r w:rsidRPr="00AC4941">
              <w:rPr>
                <w:rFonts w:ascii="Times New Roman" w:hAnsi="Times New Roman" w:cs="Times New Roman"/>
                <w:bCs/>
                <w:i/>
                <w:sz w:val="20"/>
                <w:szCs w:val="20"/>
                <w:lang w:val="id-ID"/>
              </w:rPr>
              <w:t>fathu 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Mendiskusikan strategi dakwah Nabi Muhammad saw. periode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Menghubungkan antara waktu, tempat, peristiwa, dan tokoh, dalam sejarah perjuangan </w:t>
            </w:r>
            <w:r w:rsidRPr="00AC4941">
              <w:rPr>
                <w:rFonts w:ascii="Times New Roman" w:hAnsi="Times New Roman" w:cs="Times New Roman"/>
                <w:sz w:val="20"/>
                <w:szCs w:val="20"/>
                <w:lang w:val="id-ID"/>
              </w:rPr>
              <w:t xml:space="preserve">Nabi Muhammad saw. periode Madinah mulai dari peristiwa hijrah sampai </w:t>
            </w:r>
            <w:r w:rsidRPr="00AC4941">
              <w:rPr>
                <w:rFonts w:ascii="Times New Roman" w:hAnsi="Times New Roman" w:cs="Times New Roman"/>
                <w:i/>
                <w:sz w:val="20"/>
                <w:szCs w:val="20"/>
                <w:lang w:val="id-ID"/>
              </w:rPr>
              <w:t>fathu makkah</w:t>
            </w:r>
            <w:r w:rsidRPr="00AC4941">
              <w:rPr>
                <w:rFonts w:ascii="Times New Roman" w:hAnsi="Times New Roman" w:cs="Times New Roman"/>
                <w:bCs/>
                <w:sz w:val="20"/>
                <w:szCs w:val="20"/>
                <w:lang w:val="id-ID"/>
              </w:rPr>
              <w:t xml:space="preserve"> dalam bentuk diagram alur.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Mengolah informasi mengenai hubungan antara sahabat Muhajirin dan Anshar, kaum muslimin dengan warga non-muslim di Madinah, dan kaum muslimin dengan dengan orang-orang kafir </w:t>
            </w:r>
            <w:r w:rsidRPr="00AC4941">
              <w:rPr>
                <w:rFonts w:ascii="Times New Roman" w:hAnsi="Times New Roman" w:cs="Times New Roman"/>
                <w:sz w:val="20"/>
                <w:szCs w:val="20"/>
                <w:lang w:val="id-ID"/>
              </w:rPr>
              <w:t>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Merumuskan strategi dakwah Nabi Muhammad saw.periode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paparan diagram alur mengenai sejarah perjuangan </w:t>
            </w:r>
            <w:r w:rsidRPr="00AC4941">
              <w:rPr>
                <w:rFonts w:ascii="Times New Roman" w:hAnsi="Times New Roman" w:cs="Times New Roman"/>
                <w:sz w:val="20"/>
                <w:szCs w:val="20"/>
                <w:lang w:val="id-ID"/>
              </w:rPr>
              <w:t xml:space="preserve">Nabi Muhammad saw. periode Madinah mulai dari peristiwa hijrah sampai </w:t>
            </w:r>
            <w:r w:rsidRPr="00AC4941">
              <w:rPr>
                <w:rFonts w:ascii="Times New Roman" w:hAnsi="Times New Roman" w:cs="Times New Roman"/>
                <w:i/>
                <w:sz w:val="20"/>
                <w:szCs w:val="20"/>
                <w:lang w:val="id-ID"/>
              </w:rPr>
              <w:t>fathu makkah</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informasi mengenai hubungan antara sahabat Muhajirin dan Anshar, kaum muslimin dengan warga non-muslim di </w:t>
            </w:r>
            <w:r w:rsidRPr="00AC4941">
              <w:rPr>
                <w:rFonts w:ascii="Times New Roman" w:hAnsi="Times New Roman" w:cs="Times New Roman"/>
                <w:bCs/>
                <w:sz w:val="20"/>
                <w:szCs w:val="20"/>
                <w:lang w:val="id-ID"/>
              </w:rPr>
              <w:lastRenderedPageBreak/>
              <w:t>Madinah, dan kaum muslimin dengan dengan orang-orang kafir Makkah.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Memaparkan </w:t>
            </w:r>
            <w:r w:rsidRPr="00AC4941">
              <w:rPr>
                <w:rFonts w:ascii="Times New Roman" w:hAnsi="Times New Roman" w:cs="Times New Roman"/>
                <w:sz w:val="20"/>
                <w:szCs w:val="20"/>
                <w:lang w:val="id-ID"/>
              </w:rPr>
              <w:t>strategi perjuangan yang dilakukan Nabi Muhammad saw. periode Madinah.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Menyusun kesimpulan.</w:t>
            </w:r>
          </w:p>
          <w:p w:rsidR="00211506" w:rsidRPr="00AC4941" w:rsidRDefault="00211506" w:rsidP="00B26BCC">
            <w:pPr>
              <w:rPr>
                <w:rFonts w:ascii="Times New Roman" w:hAnsi="Times New Roman" w:cs="Times New Roman"/>
                <w:bCs/>
                <w:sz w:val="20"/>
                <w:szCs w:val="20"/>
                <w:lang w:val="id-ID"/>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2.12 </w:t>
            </w:r>
            <w:r w:rsidRPr="00AC4941">
              <w:rPr>
                <w:rFonts w:ascii="Times New Roman" w:hAnsi="Times New Roman" w:cs="Times New Roman"/>
                <w:sz w:val="20"/>
                <w:szCs w:val="20"/>
              </w:rPr>
              <w:tab/>
              <w:t>Meneladani perjuangan Nabi Muhammad saw. periode Madinah.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3.12 </w:t>
            </w:r>
            <w:r w:rsidRPr="00AC4941">
              <w:rPr>
                <w:rFonts w:ascii="Times New Roman" w:hAnsi="Times New Roman" w:cs="Times New Roman"/>
                <w:sz w:val="20"/>
                <w:szCs w:val="20"/>
              </w:rPr>
              <w:tab/>
              <w:t>Memahami sejarah perjuangan Nabi Muhammad saw. periode Madinah.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4.12</w:t>
            </w:r>
            <w:r w:rsidRPr="00AC4941">
              <w:rPr>
                <w:rFonts w:ascii="Times New Roman" w:hAnsi="Times New Roman" w:cs="Times New Roman"/>
                <w:sz w:val="20"/>
                <w:szCs w:val="20"/>
              </w:rPr>
              <w:tab/>
              <w:t>Menyajikan strategi perjuangan yang dilakukan Nabi Muhammad saw. periode Madinah.</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lastRenderedPageBreak/>
              <w:t xml:space="preserve">1.13 </w:t>
            </w:r>
            <w:r w:rsidRPr="00AC4941">
              <w:rPr>
                <w:rFonts w:ascii="Times New Roman" w:hAnsi="Times New Roman" w:cs="Times New Roman"/>
                <w:sz w:val="20"/>
                <w:szCs w:val="20"/>
              </w:rPr>
              <w:tab/>
              <w:t>Menghayati perjuangan dan kepribadian al-Khulafa al-Rasyidun sebagai penerus perjuangan Nabi Muhammad saw. dalam menegakkan risalah Allah Swt.</w:t>
            </w:r>
          </w:p>
        </w:tc>
        <w:tc>
          <w:tcPr>
            <w:tcW w:w="1457" w:type="pct"/>
            <w:vMerge w:val="restart"/>
          </w:tcPr>
          <w:p w:rsidR="00211506" w:rsidRPr="00AC4941" w:rsidRDefault="00211506" w:rsidP="00277FCD">
            <w:pPr>
              <w:pStyle w:val="ListParagraph"/>
              <w:numPr>
                <w:ilvl w:val="0"/>
                <w:numId w:val="2"/>
              </w:numPr>
              <w:ind w:left="173" w:hanging="173"/>
              <w:rPr>
                <w:rFonts w:ascii="Times New Roman" w:hAnsi="Times New Roman" w:cs="Times New Roman"/>
                <w:sz w:val="20"/>
                <w:szCs w:val="20"/>
                <w:lang w:val="id-ID"/>
              </w:rPr>
            </w:pPr>
            <w:r w:rsidRPr="00AC4941">
              <w:rPr>
                <w:rFonts w:ascii="Times New Roman" w:hAnsi="Times New Roman" w:cs="Times New Roman"/>
                <w:sz w:val="20"/>
                <w:szCs w:val="20"/>
                <w:lang w:val="id-ID"/>
              </w:rPr>
              <w:t xml:space="preserve">Sikap terpuji </w:t>
            </w:r>
          </w:p>
          <w:p w:rsidR="00211506" w:rsidRPr="00AC4941" w:rsidRDefault="00211506" w:rsidP="00B26BCC">
            <w:pPr>
              <w:pStyle w:val="ListParagraph"/>
              <w:ind w:left="173"/>
              <w:rPr>
                <w:rFonts w:ascii="Times New Roman" w:hAnsi="Times New Roman" w:cs="Times New Roman"/>
                <w:sz w:val="20"/>
                <w:szCs w:val="20"/>
                <w:lang w:val="id-ID"/>
              </w:rPr>
            </w:pPr>
            <w:r w:rsidRPr="00AC4941">
              <w:rPr>
                <w:rFonts w:ascii="Times New Roman" w:hAnsi="Times New Roman" w:cs="Times New Roman"/>
                <w:i/>
                <w:color w:val="000000"/>
                <w:sz w:val="20"/>
                <w:szCs w:val="20"/>
                <w:lang w:val="id-ID"/>
              </w:rPr>
              <w:t>al-Khulafa al-Rasyidun</w:t>
            </w: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p w:rsidR="00211506" w:rsidRPr="00AC4941" w:rsidRDefault="00211506" w:rsidP="00B26BCC">
            <w:pPr>
              <w:rPr>
                <w:rFonts w:ascii="Times New Roman" w:hAnsi="Times New Roman" w:cs="Times New Roman"/>
                <w:sz w:val="20"/>
                <w:szCs w:val="20"/>
                <w:lang w:val="id-ID"/>
              </w:rPr>
            </w:pPr>
          </w:p>
        </w:tc>
        <w:tc>
          <w:tcPr>
            <w:tcW w:w="1456" w:type="pct"/>
            <w:vMerge w:val="restart"/>
          </w:tcPr>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Mengamati dan memberi komentar gambar atau tayangan yang terkait dengan </w:t>
            </w:r>
            <w:r w:rsidRPr="00AC4941">
              <w:rPr>
                <w:rFonts w:ascii="Times New Roman" w:hAnsi="Times New Roman" w:cs="Times New Roman"/>
                <w:sz w:val="20"/>
                <w:szCs w:val="20"/>
                <w:lang w:val="id-ID"/>
              </w:rPr>
              <w:t xml:space="preserve">perjuangan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Menyimak dan membaca penjelasan mengenai sikap terpuji</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mengenai sikap yang dimiliki oleh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Mengajukan pertanyaan terkait kronologi kepemimpinan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 xml:space="preserve"> atau pertanyaan lain yang relevan.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Mengumpulkan data dan fakta (waktu, tempat, peristiwa, dan tokoh) mengenai perkembangan Islam pada masa kepemimpinan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Mengumpulkan informasi mengenai kepribadian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sz w:val="20"/>
                <w:szCs w:val="20"/>
                <w:lang w:val="id-ID"/>
              </w:rPr>
            </w:pPr>
            <w:r w:rsidRPr="00AC4941">
              <w:rPr>
                <w:rFonts w:ascii="Times New Roman" w:hAnsi="Times New Roman" w:cs="Times New Roman"/>
                <w:bCs/>
                <w:sz w:val="20"/>
                <w:szCs w:val="20"/>
                <w:lang w:val="id-ID"/>
              </w:rPr>
              <w:t xml:space="preserve">Mendiskusikan strategi perjuangan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Menghubungkan data dan fakta (waktu, tempat, peristiwa, dan tokoh) mengenai perkembangan Islam pada masa kepemimpinan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 xml:space="preserve"> dalam bentuk diagram alur.</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Mengolah informasi mengenai kepribadian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 xml:space="preserve"> dalam bentuk paparan.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Merumuskan strategi perjuangan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perkembangan Islam pada masa kepemimpinan Khulafaurrasyidin berupa </w:t>
            </w:r>
            <w:r w:rsidRPr="00AC4941">
              <w:rPr>
                <w:rFonts w:ascii="Times New Roman" w:hAnsi="Times New Roman" w:cs="Times New Roman"/>
                <w:bCs/>
                <w:sz w:val="20"/>
                <w:szCs w:val="20"/>
                <w:lang w:val="id-ID"/>
              </w:rPr>
              <w:lastRenderedPageBreak/>
              <w:t>diagram alur yang memuat waktu, tempat, peristiwa, dan tokoh.</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Menyajikan informasi mengenai kepribadian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 xml:space="preserve"> dalam bentuk paparan.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 xml:space="preserve">Memaparkan strategi perjuangan </w:t>
            </w:r>
            <w:r w:rsidRPr="00AC4941">
              <w:rPr>
                <w:rFonts w:ascii="Times New Roman" w:hAnsi="Times New Roman" w:cs="Times New Roman"/>
                <w:i/>
                <w:color w:val="000000"/>
                <w:sz w:val="20"/>
                <w:szCs w:val="20"/>
                <w:lang w:val="id-ID"/>
              </w:rPr>
              <w:t>al-Khulafa al-Rasyidun</w:t>
            </w:r>
            <w:r w:rsidRPr="00AC4941">
              <w:rPr>
                <w:rFonts w:ascii="Times New Roman" w:hAnsi="Times New Roman" w:cs="Times New Roman"/>
                <w:bCs/>
                <w:sz w:val="20"/>
                <w:szCs w:val="20"/>
                <w:lang w:val="id-ID"/>
              </w:rPr>
              <w:t>.</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Menanggapi pertanyaan.</w:t>
            </w:r>
          </w:p>
          <w:p w:rsidR="00211506" w:rsidRPr="00AC4941" w:rsidRDefault="00211506" w:rsidP="00277FCD">
            <w:pPr>
              <w:pStyle w:val="ListParagraph"/>
              <w:numPr>
                <w:ilvl w:val="0"/>
                <w:numId w:val="2"/>
              </w:numPr>
              <w:ind w:left="173" w:hanging="173"/>
              <w:contextualSpacing w:val="0"/>
              <w:rPr>
                <w:rFonts w:ascii="Times New Roman" w:hAnsi="Times New Roman" w:cs="Times New Roman"/>
                <w:bCs/>
                <w:sz w:val="20"/>
                <w:szCs w:val="20"/>
                <w:lang w:val="id-ID"/>
              </w:rPr>
            </w:pPr>
            <w:r w:rsidRPr="00AC4941">
              <w:rPr>
                <w:rFonts w:ascii="Times New Roman" w:hAnsi="Times New Roman" w:cs="Times New Roman"/>
                <w:bCs/>
                <w:sz w:val="20"/>
                <w:szCs w:val="20"/>
                <w:lang w:val="id-ID"/>
              </w:rPr>
              <w:t>Menyusun kesimpulan.</w:t>
            </w: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2.13</w:t>
            </w:r>
            <w:r w:rsidRPr="00AC4941">
              <w:rPr>
                <w:rFonts w:ascii="Times New Roman" w:hAnsi="Times New Roman" w:cs="Times New Roman"/>
                <w:sz w:val="20"/>
                <w:szCs w:val="20"/>
              </w:rPr>
              <w:tab/>
              <w:t>Meneladani perilaku terpuji al-Khulafa al-Rasyidun.</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3.13 </w:t>
            </w:r>
            <w:r w:rsidRPr="00AC4941">
              <w:rPr>
                <w:rFonts w:ascii="Times New Roman" w:hAnsi="Times New Roman" w:cs="Times New Roman"/>
                <w:sz w:val="20"/>
                <w:szCs w:val="20"/>
              </w:rPr>
              <w:tab/>
              <w:t>Memahami sejarah perjuangan dan kepribadian al-Khulafa al-Rasyidun.</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r w:rsidR="00211506" w:rsidRPr="00AC4941" w:rsidTr="00211506">
        <w:tc>
          <w:tcPr>
            <w:tcW w:w="2087" w:type="pct"/>
          </w:tcPr>
          <w:p w:rsidR="00211506" w:rsidRPr="00AC4941" w:rsidRDefault="00211506" w:rsidP="00B26BCC">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4.13</w:t>
            </w:r>
            <w:r w:rsidRPr="00AC4941">
              <w:rPr>
                <w:rFonts w:ascii="Times New Roman" w:hAnsi="Times New Roman" w:cs="Times New Roman"/>
                <w:sz w:val="20"/>
                <w:szCs w:val="20"/>
              </w:rPr>
              <w:tab/>
              <w:t>Menyajikan  strategi perjuangan dan kepribadian al-Khulafa al-Rasyidun.</w:t>
            </w:r>
          </w:p>
        </w:tc>
        <w:tc>
          <w:tcPr>
            <w:tcW w:w="1457" w:type="pct"/>
            <w:vMerge/>
          </w:tcPr>
          <w:p w:rsidR="00211506" w:rsidRPr="00AC4941" w:rsidRDefault="00211506" w:rsidP="00B26BCC">
            <w:pPr>
              <w:rPr>
                <w:rFonts w:ascii="Times New Roman" w:hAnsi="Times New Roman" w:cs="Times New Roman"/>
                <w:sz w:val="20"/>
                <w:szCs w:val="20"/>
              </w:rPr>
            </w:pPr>
          </w:p>
        </w:tc>
        <w:tc>
          <w:tcPr>
            <w:tcW w:w="1456" w:type="pct"/>
            <w:vMerge/>
          </w:tcPr>
          <w:p w:rsidR="00211506" w:rsidRPr="00AC4941" w:rsidRDefault="00211506" w:rsidP="00B26BCC">
            <w:pPr>
              <w:rPr>
                <w:rFonts w:ascii="Times New Roman" w:hAnsi="Times New Roman" w:cs="Times New Roman"/>
                <w:sz w:val="20"/>
                <w:szCs w:val="20"/>
              </w:rPr>
            </w:pPr>
          </w:p>
        </w:tc>
      </w:tr>
    </w:tbl>
    <w:p w:rsidR="00AC4941" w:rsidRPr="00AC4941" w:rsidRDefault="00AC4941" w:rsidP="00F02F67">
      <w:pPr>
        <w:spacing w:after="0" w:line="240" w:lineRule="auto"/>
        <w:rPr>
          <w:rFonts w:ascii="Times New Roman" w:hAnsi="Times New Roman" w:cs="Times New Roman"/>
          <w:sz w:val="20"/>
          <w:szCs w:val="20"/>
        </w:rPr>
      </w:pPr>
    </w:p>
    <w:p w:rsidR="00AC4941" w:rsidRPr="00AC4941" w:rsidRDefault="00AC4941" w:rsidP="00F02F67">
      <w:pPr>
        <w:spacing w:after="0" w:line="240" w:lineRule="auto"/>
        <w:rPr>
          <w:rFonts w:ascii="Times New Roman" w:hAnsi="Times New Roman" w:cs="Times New Roman"/>
          <w:sz w:val="20"/>
          <w:szCs w:val="20"/>
        </w:rPr>
      </w:pPr>
    </w:p>
    <w:p w:rsidR="00C34370" w:rsidRPr="00AC4941" w:rsidRDefault="00C34370" w:rsidP="00C34370">
      <w:pPr>
        <w:spacing w:after="0" w:line="240" w:lineRule="auto"/>
        <w:rPr>
          <w:rFonts w:ascii="Times New Roman" w:hAnsi="Times New Roman" w:cs="Times New Roman"/>
          <w:sz w:val="20"/>
          <w:szCs w:val="20"/>
          <w:lang w:val="id-ID"/>
        </w:rPr>
      </w:pPr>
    </w:p>
    <w:sectPr w:rsidR="00C34370" w:rsidRPr="00AC4941" w:rsidSect="000D45AE">
      <w:pgSz w:w="16840" w:h="11907" w:orient="landscape"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CBE"/>
    <w:multiLevelType w:val="hybridMultilevel"/>
    <w:tmpl w:val="BBA8A530"/>
    <w:lvl w:ilvl="0" w:tplc="04210001">
      <w:start w:val="1"/>
      <w:numFmt w:val="bullet"/>
      <w:lvlText w:val=""/>
      <w:lvlJc w:val="left"/>
      <w:pPr>
        <w:ind w:left="469" w:hanging="360"/>
      </w:pPr>
      <w:rPr>
        <w:rFonts w:ascii="Symbol" w:hAnsi="Symbol" w:hint="default"/>
      </w:rPr>
    </w:lvl>
    <w:lvl w:ilvl="1" w:tplc="04210003" w:tentative="1">
      <w:start w:val="1"/>
      <w:numFmt w:val="bullet"/>
      <w:lvlText w:val="o"/>
      <w:lvlJc w:val="left"/>
      <w:pPr>
        <w:ind w:left="1189" w:hanging="360"/>
      </w:pPr>
      <w:rPr>
        <w:rFonts w:ascii="Courier New" w:hAnsi="Courier New" w:hint="default"/>
      </w:rPr>
    </w:lvl>
    <w:lvl w:ilvl="2" w:tplc="04210005" w:tentative="1">
      <w:start w:val="1"/>
      <w:numFmt w:val="bullet"/>
      <w:lvlText w:val=""/>
      <w:lvlJc w:val="left"/>
      <w:pPr>
        <w:ind w:left="1909" w:hanging="360"/>
      </w:pPr>
      <w:rPr>
        <w:rFonts w:ascii="Wingdings" w:hAnsi="Wingdings" w:hint="default"/>
      </w:rPr>
    </w:lvl>
    <w:lvl w:ilvl="3" w:tplc="04210001" w:tentative="1">
      <w:start w:val="1"/>
      <w:numFmt w:val="bullet"/>
      <w:lvlText w:val=""/>
      <w:lvlJc w:val="left"/>
      <w:pPr>
        <w:ind w:left="2629" w:hanging="360"/>
      </w:pPr>
      <w:rPr>
        <w:rFonts w:ascii="Symbol" w:hAnsi="Symbol" w:hint="default"/>
      </w:rPr>
    </w:lvl>
    <w:lvl w:ilvl="4" w:tplc="04210003" w:tentative="1">
      <w:start w:val="1"/>
      <w:numFmt w:val="bullet"/>
      <w:lvlText w:val="o"/>
      <w:lvlJc w:val="left"/>
      <w:pPr>
        <w:ind w:left="3349" w:hanging="360"/>
      </w:pPr>
      <w:rPr>
        <w:rFonts w:ascii="Courier New" w:hAnsi="Courier New" w:hint="default"/>
      </w:rPr>
    </w:lvl>
    <w:lvl w:ilvl="5" w:tplc="04210005" w:tentative="1">
      <w:start w:val="1"/>
      <w:numFmt w:val="bullet"/>
      <w:lvlText w:val=""/>
      <w:lvlJc w:val="left"/>
      <w:pPr>
        <w:ind w:left="4069" w:hanging="360"/>
      </w:pPr>
      <w:rPr>
        <w:rFonts w:ascii="Wingdings" w:hAnsi="Wingdings" w:hint="default"/>
      </w:rPr>
    </w:lvl>
    <w:lvl w:ilvl="6" w:tplc="04210001" w:tentative="1">
      <w:start w:val="1"/>
      <w:numFmt w:val="bullet"/>
      <w:lvlText w:val=""/>
      <w:lvlJc w:val="left"/>
      <w:pPr>
        <w:ind w:left="4789" w:hanging="360"/>
      </w:pPr>
      <w:rPr>
        <w:rFonts w:ascii="Symbol" w:hAnsi="Symbol" w:hint="default"/>
      </w:rPr>
    </w:lvl>
    <w:lvl w:ilvl="7" w:tplc="04210003" w:tentative="1">
      <w:start w:val="1"/>
      <w:numFmt w:val="bullet"/>
      <w:lvlText w:val="o"/>
      <w:lvlJc w:val="left"/>
      <w:pPr>
        <w:ind w:left="5509" w:hanging="360"/>
      </w:pPr>
      <w:rPr>
        <w:rFonts w:ascii="Courier New" w:hAnsi="Courier New" w:hint="default"/>
      </w:rPr>
    </w:lvl>
    <w:lvl w:ilvl="8" w:tplc="04210005" w:tentative="1">
      <w:start w:val="1"/>
      <w:numFmt w:val="bullet"/>
      <w:lvlText w:val=""/>
      <w:lvlJc w:val="left"/>
      <w:pPr>
        <w:ind w:left="6229" w:hanging="360"/>
      </w:pPr>
      <w:rPr>
        <w:rFonts w:ascii="Wingdings" w:hAnsi="Wingdings" w:hint="default"/>
      </w:rPr>
    </w:lvl>
  </w:abstractNum>
  <w:abstractNum w:abstractNumId="1">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4"/>
  </w:num>
  <w:num w:numId="5">
    <w:abstractNumId w:val="11"/>
  </w:num>
  <w:num w:numId="6">
    <w:abstractNumId w:val="5"/>
  </w:num>
  <w:num w:numId="7">
    <w:abstractNumId w:val="14"/>
  </w:num>
  <w:num w:numId="8">
    <w:abstractNumId w:val="9"/>
  </w:num>
  <w:num w:numId="9">
    <w:abstractNumId w:val="12"/>
  </w:num>
  <w:num w:numId="10">
    <w:abstractNumId w:val="3"/>
  </w:num>
  <w:num w:numId="11">
    <w:abstractNumId w:val="6"/>
  </w:num>
  <w:num w:numId="12">
    <w:abstractNumId w:val="2"/>
  </w:num>
  <w:num w:numId="13">
    <w:abstractNumId w:val="7"/>
  </w:num>
  <w:num w:numId="14">
    <w:abstractNumId w:val="8"/>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useFELayout/>
  </w:compat>
  <w:rsids>
    <w:rsidRoot w:val="001E72DD"/>
    <w:rsid w:val="00013A05"/>
    <w:rsid w:val="00044745"/>
    <w:rsid w:val="00047CAE"/>
    <w:rsid w:val="0009300B"/>
    <w:rsid w:val="000A0732"/>
    <w:rsid w:val="000A777D"/>
    <w:rsid w:val="000B2216"/>
    <w:rsid w:val="000D45AE"/>
    <w:rsid w:val="00137F70"/>
    <w:rsid w:val="001A5C85"/>
    <w:rsid w:val="001A7A8B"/>
    <w:rsid w:val="001B2D70"/>
    <w:rsid w:val="001E72DD"/>
    <w:rsid w:val="001F6903"/>
    <w:rsid w:val="002058F3"/>
    <w:rsid w:val="00211506"/>
    <w:rsid w:val="002116E1"/>
    <w:rsid w:val="002149D6"/>
    <w:rsid w:val="00226177"/>
    <w:rsid w:val="00236C79"/>
    <w:rsid w:val="002746B3"/>
    <w:rsid w:val="00277FCD"/>
    <w:rsid w:val="002B345A"/>
    <w:rsid w:val="002F558D"/>
    <w:rsid w:val="00310FDC"/>
    <w:rsid w:val="0032688F"/>
    <w:rsid w:val="00360463"/>
    <w:rsid w:val="003A2F89"/>
    <w:rsid w:val="003B6F66"/>
    <w:rsid w:val="003E3F83"/>
    <w:rsid w:val="003E64BE"/>
    <w:rsid w:val="003F4021"/>
    <w:rsid w:val="0040085A"/>
    <w:rsid w:val="00490311"/>
    <w:rsid w:val="004E796B"/>
    <w:rsid w:val="0054629A"/>
    <w:rsid w:val="005C35C3"/>
    <w:rsid w:val="005C45F6"/>
    <w:rsid w:val="005E45BF"/>
    <w:rsid w:val="005F3621"/>
    <w:rsid w:val="005F6157"/>
    <w:rsid w:val="006111C0"/>
    <w:rsid w:val="00613C74"/>
    <w:rsid w:val="006D4827"/>
    <w:rsid w:val="006E72E5"/>
    <w:rsid w:val="007119F0"/>
    <w:rsid w:val="00723779"/>
    <w:rsid w:val="00740F43"/>
    <w:rsid w:val="00776CF6"/>
    <w:rsid w:val="0079152C"/>
    <w:rsid w:val="007A1341"/>
    <w:rsid w:val="00863CA1"/>
    <w:rsid w:val="00875C19"/>
    <w:rsid w:val="00884C6A"/>
    <w:rsid w:val="00905046"/>
    <w:rsid w:val="00916D61"/>
    <w:rsid w:val="00931A38"/>
    <w:rsid w:val="009A05EF"/>
    <w:rsid w:val="009A1D9F"/>
    <w:rsid w:val="009B1EA2"/>
    <w:rsid w:val="009E0A04"/>
    <w:rsid w:val="009F08F8"/>
    <w:rsid w:val="00A35D9A"/>
    <w:rsid w:val="00A54BC2"/>
    <w:rsid w:val="00A6558F"/>
    <w:rsid w:val="00A81DE9"/>
    <w:rsid w:val="00A83564"/>
    <w:rsid w:val="00A86B58"/>
    <w:rsid w:val="00AC4941"/>
    <w:rsid w:val="00AD560E"/>
    <w:rsid w:val="00AD6D36"/>
    <w:rsid w:val="00B34016"/>
    <w:rsid w:val="00B71C78"/>
    <w:rsid w:val="00B724C4"/>
    <w:rsid w:val="00C3058B"/>
    <w:rsid w:val="00C34370"/>
    <w:rsid w:val="00C57EC7"/>
    <w:rsid w:val="00C70B12"/>
    <w:rsid w:val="00CB5150"/>
    <w:rsid w:val="00D3623D"/>
    <w:rsid w:val="00D50CED"/>
    <w:rsid w:val="00D97C58"/>
    <w:rsid w:val="00DA1F8B"/>
    <w:rsid w:val="00DD06E3"/>
    <w:rsid w:val="00DD0AAD"/>
    <w:rsid w:val="00DD0B10"/>
    <w:rsid w:val="00DE0425"/>
    <w:rsid w:val="00DE1396"/>
    <w:rsid w:val="00E13E1E"/>
    <w:rsid w:val="00E16DE8"/>
    <w:rsid w:val="00E45F39"/>
    <w:rsid w:val="00E50BB0"/>
    <w:rsid w:val="00E71310"/>
    <w:rsid w:val="00E9672E"/>
    <w:rsid w:val="00EC7E09"/>
    <w:rsid w:val="00ED18F1"/>
    <w:rsid w:val="00F02F67"/>
    <w:rsid w:val="00F24BFF"/>
    <w:rsid w:val="00F611A9"/>
    <w:rsid w:val="00FA37E8"/>
    <w:rsid w:val="00FA6FA0"/>
    <w:rsid w:val="00FF5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72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22617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3B6F66"/>
  </w:style>
  <w:style w:type="paragraph" w:customStyle="1" w:styleId="Default">
    <w:name w:val="Default"/>
    <w:rsid w:val="003B6F66"/>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styleId="Title">
    <w:name w:val="Title"/>
    <w:basedOn w:val="Normal"/>
    <w:link w:val="TitleChar"/>
    <w:uiPriority w:val="10"/>
    <w:qFormat/>
    <w:rsid w:val="003B6F66"/>
    <w:pPr>
      <w:spacing w:after="0" w:line="240" w:lineRule="auto"/>
      <w:jc w:val="center"/>
    </w:pPr>
    <w:rPr>
      <w:rFonts w:eastAsia="Times New Roman" w:cs="Times New Roman"/>
      <w:b/>
      <w:bCs/>
      <w:sz w:val="24"/>
      <w:szCs w:val="24"/>
    </w:rPr>
  </w:style>
  <w:style w:type="character" w:customStyle="1" w:styleId="TitleChar">
    <w:name w:val="Title Char"/>
    <w:basedOn w:val="DefaultParagraphFont"/>
    <w:link w:val="Title"/>
    <w:uiPriority w:val="10"/>
    <w:rsid w:val="003B6F66"/>
    <w:rPr>
      <w:rFonts w:eastAsia="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882911799">
      <w:bodyDiv w:val="1"/>
      <w:marLeft w:val="0"/>
      <w:marRight w:val="0"/>
      <w:marTop w:val="0"/>
      <w:marBottom w:val="0"/>
      <w:divBdr>
        <w:top w:val="none" w:sz="0" w:space="0" w:color="auto"/>
        <w:left w:val="none" w:sz="0" w:space="0" w:color="auto"/>
        <w:bottom w:val="none" w:sz="0" w:space="0" w:color="auto"/>
        <w:right w:val="none" w:sz="0" w:space="0" w:color="auto"/>
      </w:divBdr>
    </w:div>
    <w:div w:id="1397509186">
      <w:bodyDiv w:val="1"/>
      <w:marLeft w:val="0"/>
      <w:marRight w:val="0"/>
      <w:marTop w:val="0"/>
      <w:marBottom w:val="0"/>
      <w:divBdr>
        <w:top w:val="none" w:sz="0" w:space="0" w:color="auto"/>
        <w:left w:val="none" w:sz="0" w:space="0" w:color="auto"/>
        <w:bottom w:val="none" w:sz="0" w:space="0" w:color="auto"/>
        <w:right w:val="none" w:sz="0" w:space="0" w:color="auto"/>
      </w:divBdr>
    </w:div>
    <w:div w:id="1730376239">
      <w:bodyDiv w:val="1"/>
      <w:marLeft w:val="0"/>
      <w:marRight w:val="0"/>
      <w:marTop w:val="0"/>
      <w:marBottom w:val="0"/>
      <w:divBdr>
        <w:top w:val="none" w:sz="0" w:space="0" w:color="auto"/>
        <w:left w:val="none" w:sz="0" w:space="0" w:color="auto"/>
        <w:bottom w:val="none" w:sz="0" w:space="0" w:color="auto"/>
        <w:right w:val="none" w:sz="0" w:space="0" w:color="auto"/>
      </w:divBdr>
    </w:div>
    <w:div w:id="20768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15</Pages>
  <Words>3761</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Windows User</cp:lastModifiedBy>
  <cp:revision>51</cp:revision>
  <dcterms:created xsi:type="dcterms:W3CDTF">2016-08-18T10:03:00Z</dcterms:created>
  <dcterms:modified xsi:type="dcterms:W3CDTF">2017-07-11T15:35:00Z</dcterms:modified>
</cp:coreProperties>
</file>