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BC0DC9" w:rsidTr="00870C51">
        <w:trPr>
          <w:trHeight w:val="648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BC0DC9" w:rsidRPr="00BC0DC9" w:rsidRDefault="00870C51" w:rsidP="00BC0DC9">
            <w:pPr>
              <w:pStyle w:val="10"/>
            </w:pPr>
            <w:bookmarkStart w:id="0" w:name="_GoBack"/>
            <w:r>
              <w:t>Η κίνηση του αγωγού και η μαγνητική ροή.</w:t>
            </w:r>
            <w:bookmarkEnd w:id="0"/>
          </w:p>
        </w:tc>
      </w:tr>
    </w:tbl>
    <w:p w:rsidR="00FB313C" w:rsidRDefault="001A16E5" w:rsidP="0036227D">
      <w:pPr>
        <w:spacing w:before="200"/>
      </w:pPr>
      <w:r>
        <w:rPr>
          <w:noProof/>
        </w:rPr>
        <w:object w:dxaOrig="1440" w:dyaOrig="1440" w14:anchorId="7EDCC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6pt;margin-top:9.35pt;width:227.5pt;height:156pt;z-index:251659264;mso-position-horizontal:right;mso-position-horizontal-relative:text;mso-position-vertical:absolute;mso-position-vertical-relative:text" filled="t" fillcolor="#b6dde8 [1304]">
            <v:imagedata r:id="rId8" o:title=""/>
            <w10:wrap type="square"/>
          </v:shape>
          <o:OLEObject Type="Embed" ProgID="Visio.Drawing.15" ShapeID="_x0000_s1026" DrawAspect="Content" ObjectID="_1632935311" r:id="rId9"/>
        </w:object>
      </w:r>
      <w:r w:rsidR="00FB313C">
        <w:t xml:space="preserve">Ο αγωγός ΚΛ μήκους ℓ, μπορεί να κινείται οριζόντια, μέσα σε ένα ομογενές κατακόρυφο μαγνητικό πεδίο έντασης Β, σε επαφή με δυο παράλληλους αγωγούς </w:t>
      </w:r>
      <w:proofErr w:type="spellStart"/>
      <w:r w:rsidR="00FB313C">
        <w:t>Α</w:t>
      </w:r>
      <w:r w:rsidR="00FB313C">
        <w:rPr>
          <w:rFonts w:ascii="Cambria Math" w:hAnsi="Cambria Math"/>
        </w:rPr>
        <w:t>x</w:t>
      </w:r>
      <w:proofErr w:type="spellEnd"/>
      <w:r w:rsidR="00FB313C">
        <w:t xml:space="preserve"> και </w:t>
      </w:r>
      <w:proofErr w:type="spellStart"/>
      <w:r w:rsidR="00FB313C">
        <w:t>Γ</w:t>
      </w:r>
      <w:r w:rsidR="00FB313C">
        <w:rPr>
          <w:rFonts w:ascii="Cambria Math" w:hAnsi="Cambria Math"/>
        </w:rPr>
        <w:t>y</w:t>
      </w:r>
      <w:proofErr w:type="spellEnd"/>
      <w:r w:rsidR="00FB313C">
        <w:t>. Μεταξύ των άκρων Α και Γ συνδέεται αντιστάτης, ενώ</w:t>
      </w:r>
      <w:r w:rsidR="00C75242" w:rsidRPr="00C75242">
        <w:t xml:space="preserve"> </w:t>
      </w:r>
      <w:r w:rsidR="00C75242">
        <w:t>στον ΚΛ, μπορούμε να</w:t>
      </w:r>
      <w:r w:rsidR="00FB313C">
        <w:t xml:space="preserve"> ασκούμε μια οριζόντια δύναμη </w:t>
      </w:r>
      <w:r w:rsidR="00FB313C">
        <w:rPr>
          <w:rFonts w:ascii="Cambria Math" w:hAnsi="Cambria Math"/>
        </w:rPr>
        <w:t>F</w:t>
      </w:r>
      <w:r w:rsidR="00FB313C">
        <w:t xml:space="preserve"> (η δύναμη μπορεί να είναι και αντίθετης φοράς, από αυτήν που φαίνεται στο σχήμα</w:t>
      </w:r>
      <w:r w:rsidR="00C75242">
        <w:t>)</w:t>
      </w:r>
      <w:r w:rsidR="00FB313C">
        <w:t>.</w:t>
      </w:r>
      <w:r w:rsidR="00833B3D">
        <w:t xml:space="preserve"> Παρακάτω δίνονται τρία διαγράμματα Φ=Φ(</w:t>
      </w:r>
      <w:r w:rsidR="00833B3D">
        <w:rPr>
          <w:rFonts w:ascii="Cambria Math" w:hAnsi="Cambria Math"/>
        </w:rPr>
        <w:t>t</w:t>
      </w:r>
      <w:r w:rsidR="00833B3D">
        <w:t>) για τη μαγνητική ροή που περνά από το ορθογώνιο ΑΚΛΓ, με την προϋπόθεση ότι η κάθετη στην επιφάνεια έχει φορά ίδια με την ένταση του πεδίου.</w:t>
      </w:r>
    </w:p>
    <w:p w:rsidR="009056B0" w:rsidRDefault="00DC26E8" w:rsidP="009056B0">
      <w:pPr>
        <w:spacing w:before="200"/>
        <w:jc w:val="center"/>
      </w:pPr>
      <w:r w:rsidRPr="00DC26E8">
        <w:rPr>
          <w:noProof/>
        </w:rPr>
        <w:drawing>
          <wp:inline distT="0" distB="0" distL="0" distR="0" wp14:anchorId="7EDCC0B0" wp14:editId="7EDCC0B1">
            <wp:extent cx="5537200" cy="14224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FC" w:rsidRDefault="009307C2" w:rsidP="007B73FC">
      <w:r>
        <w:t>1</w:t>
      </w:r>
      <w:r w:rsidR="007B73FC">
        <w:t>)</w:t>
      </w:r>
      <w:r w:rsidR="009056B0">
        <w:t xml:space="preserve"> Αναφερόμενοι στο (α) σχήμα:</w:t>
      </w:r>
    </w:p>
    <w:p w:rsidR="00263784" w:rsidRDefault="009056B0" w:rsidP="00DC26E8">
      <w:pPr>
        <w:ind w:left="624" w:hanging="340"/>
      </w:pPr>
      <w:r>
        <w:t xml:space="preserve">α) Ο αγωγός ΚΛ </w:t>
      </w:r>
      <w:r w:rsidR="00263784">
        <w:t>κινείται προς τα δεξιά.</w:t>
      </w:r>
    </w:p>
    <w:p w:rsidR="00263784" w:rsidRDefault="00263784" w:rsidP="00DC26E8">
      <w:pPr>
        <w:ind w:left="624" w:hanging="340"/>
      </w:pPr>
      <w:r>
        <w:t>β) Η κίνηση του ΚΛ είναι ευθύγραμμη ομαλή.</w:t>
      </w:r>
    </w:p>
    <w:p w:rsidR="009056B0" w:rsidRDefault="0017453B" w:rsidP="00DC26E8">
      <w:pPr>
        <w:ind w:left="624" w:hanging="340"/>
      </w:pPr>
      <w:r>
        <w:t>γ</w:t>
      </w:r>
      <w:r w:rsidR="00263784">
        <w:t xml:space="preserve">) Στον αγωγό ΚΛ πρέπει να ασκούμε σταθερού μέτρου δύναμη </w:t>
      </w:r>
      <w:r w:rsidR="00263784">
        <w:rPr>
          <w:rFonts w:ascii="Cambria Math" w:hAnsi="Cambria Math"/>
        </w:rPr>
        <w:t>F</w:t>
      </w:r>
      <w:r w:rsidR="00263784">
        <w:t>, με φορά προς τα δεξιά.</w:t>
      </w:r>
    </w:p>
    <w:p w:rsidR="00263784" w:rsidRDefault="009307C2" w:rsidP="007B73FC">
      <w:r>
        <w:t>2) Αναφερόμενοι στην περίπτωση του (β) διαγράμματος:</w:t>
      </w:r>
    </w:p>
    <w:p w:rsidR="009307C2" w:rsidRDefault="00741F23" w:rsidP="00DC26E8">
      <w:pPr>
        <w:ind w:left="624" w:hanging="340"/>
      </w:pPr>
      <w:r>
        <w:t>α</w:t>
      </w:r>
      <w:r w:rsidR="009307C2">
        <w:t>) Ο αγωγός ΚΛ κινείται προς τα αριστερά.</w:t>
      </w:r>
    </w:p>
    <w:p w:rsidR="009307C2" w:rsidRDefault="00741F23" w:rsidP="00DC26E8">
      <w:pPr>
        <w:ind w:left="624" w:hanging="340"/>
      </w:pPr>
      <w:r>
        <w:t>β</w:t>
      </w:r>
      <w:r w:rsidR="009307C2">
        <w:t>) Από 0-</w:t>
      </w:r>
      <w:r w:rsidR="009307C2">
        <w:rPr>
          <w:rFonts w:ascii="Cambria Math" w:hAnsi="Cambria Math"/>
        </w:rPr>
        <w:t>t</w:t>
      </w:r>
      <w:r w:rsidR="009307C2">
        <w:rPr>
          <w:vertAlign w:val="subscript"/>
        </w:rPr>
        <w:t>1</w:t>
      </w:r>
      <w:r w:rsidR="009307C2">
        <w:t xml:space="preserve"> ο αγωγός έχει σταθερή επιτάχυνση με φορά προς τα δεξιά.</w:t>
      </w:r>
    </w:p>
    <w:p w:rsidR="00D7142D" w:rsidRDefault="00741F23" w:rsidP="00DC26E8">
      <w:pPr>
        <w:ind w:left="624" w:hanging="340"/>
      </w:pPr>
      <w:r>
        <w:t>γ</w:t>
      </w:r>
      <w:r w:rsidR="00D7142D">
        <w:t>)</w:t>
      </w:r>
      <w:r w:rsidR="00D7142D" w:rsidRPr="00D7142D">
        <w:t xml:space="preserve"> </w:t>
      </w:r>
      <w:r w:rsidR="00D7142D">
        <w:t xml:space="preserve">Στον αγωγό ΚΛ πρέπει να ασκούμε σταθερού μέτρου δύναμη </w:t>
      </w:r>
      <w:r w:rsidR="00D7142D">
        <w:rPr>
          <w:rFonts w:ascii="Cambria Math" w:hAnsi="Cambria Math"/>
        </w:rPr>
        <w:t>F</w:t>
      </w:r>
      <w:r w:rsidR="00D7142D">
        <w:t>, με φορά προς τα αριστερά.</w:t>
      </w:r>
    </w:p>
    <w:p w:rsidR="009307C2" w:rsidRDefault="00741F23" w:rsidP="00DC26E8">
      <w:pPr>
        <w:ind w:left="624" w:hanging="340"/>
      </w:pPr>
      <w:r>
        <w:t>δ</w:t>
      </w:r>
      <w:r w:rsidR="009307C2">
        <w:t xml:space="preserve">) </w:t>
      </w:r>
      <w:r w:rsidR="00282D89">
        <w:t xml:space="preserve">Τη στιγμή </w:t>
      </w:r>
      <w:r w:rsidR="00282D89">
        <w:rPr>
          <w:rFonts w:ascii="Cambria Math" w:hAnsi="Cambria Math"/>
        </w:rPr>
        <w:t>t</w:t>
      </w:r>
      <w:r w:rsidR="00282D89">
        <w:rPr>
          <w:vertAlign w:val="subscript"/>
        </w:rPr>
        <w:t>2</w:t>
      </w:r>
      <w:r w:rsidR="00282D89">
        <w:t xml:space="preserve"> ο αγωγός είναι ακίνητος σε κάποια απόσταση από τον αντιστάτη.</w:t>
      </w:r>
    </w:p>
    <w:p w:rsidR="00282D89" w:rsidRDefault="005E6DB9" w:rsidP="007B73FC">
      <w:r>
        <w:t>3) Για την (γ) περίπτωση της ροής</w:t>
      </w:r>
      <w:r w:rsidR="00631125">
        <w:t>, όπου η καμπ</w:t>
      </w:r>
      <w:r w:rsidR="00CF1202">
        <w:t>ύλη</w:t>
      </w:r>
      <w:r w:rsidR="00631125">
        <w:t xml:space="preserve"> είναι αρ</w:t>
      </w:r>
      <w:r w:rsidR="00CF1202">
        <w:t>μονική</w:t>
      </w:r>
      <w:r>
        <w:t>.</w:t>
      </w:r>
    </w:p>
    <w:p w:rsidR="005E6DB9" w:rsidRDefault="00DC26E8" w:rsidP="00DC26E8">
      <w:pPr>
        <w:ind w:left="624" w:hanging="340"/>
      </w:pPr>
      <w:r>
        <w:t>α</w:t>
      </w:r>
      <w:r w:rsidR="005E6DB9">
        <w:t xml:space="preserve">) Τη στιγμή </w:t>
      </w:r>
      <w:r w:rsidR="005E6DB9">
        <w:rPr>
          <w:rFonts w:ascii="Cambria Math" w:hAnsi="Cambria Math"/>
        </w:rPr>
        <w:t>t</w:t>
      </w:r>
      <w:r w:rsidR="005E6DB9">
        <w:t>=0 ο αγωγός ΚΛ έχει ταχύτητα προς τα δεξιά</w:t>
      </w:r>
      <w:r w:rsidR="00D7142D">
        <w:t>.</w:t>
      </w:r>
    </w:p>
    <w:p w:rsidR="00D7142D" w:rsidRDefault="00DC26E8" w:rsidP="00DC26E8">
      <w:pPr>
        <w:ind w:left="624" w:hanging="340"/>
      </w:pPr>
      <w:r>
        <w:t>β</w:t>
      </w:r>
      <w:r w:rsidR="00D7142D">
        <w:t xml:space="preserve">) Τη στιγμή </w:t>
      </w:r>
      <w:r w:rsidR="00D7142D">
        <w:rPr>
          <w:rFonts w:ascii="Cambria Math" w:hAnsi="Cambria Math"/>
        </w:rPr>
        <w:t>t</w:t>
      </w:r>
      <w:r w:rsidR="00D7142D">
        <w:rPr>
          <w:vertAlign w:val="subscript"/>
        </w:rPr>
        <w:t>1</w:t>
      </w:r>
      <w:r w:rsidR="00D7142D">
        <w:t xml:space="preserve"> ο αγωγός έχει μηδενική ταχύτητα.</w:t>
      </w:r>
    </w:p>
    <w:p w:rsidR="00D7142D" w:rsidRDefault="00D7142D" w:rsidP="00DC26E8">
      <w:pPr>
        <w:ind w:left="624" w:hanging="340"/>
      </w:pPr>
      <w:r>
        <w:t xml:space="preserve">γ) τη στιγμή </w:t>
      </w:r>
      <w:r>
        <w:rPr>
          <w:rFonts w:ascii="Cambria Math" w:hAnsi="Cambria Math"/>
        </w:rPr>
        <w:t>t</w:t>
      </w:r>
      <w:r>
        <w:rPr>
          <w:vertAlign w:val="subscript"/>
        </w:rPr>
        <w:t>2</w:t>
      </w:r>
      <w:r>
        <w:t xml:space="preserve"> ο αγωγός έχει επιστρέψει στην αρχική του θέση.</w:t>
      </w:r>
    </w:p>
    <w:p w:rsidR="00D7142D" w:rsidRDefault="00DC26E8" w:rsidP="00DC26E8">
      <w:pPr>
        <w:ind w:left="624" w:hanging="340"/>
      </w:pPr>
      <w:r>
        <w:t>δ</w:t>
      </w:r>
      <w:r w:rsidR="00D7142D">
        <w:t xml:space="preserve">) </w:t>
      </w:r>
      <w:r w:rsidR="00010B4B">
        <w:t xml:space="preserve">Το έργο της δύναμης </w:t>
      </w:r>
      <w:r w:rsidR="00010B4B">
        <w:rPr>
          <w:rFonts w:ascii="Cambria Math" w:hAnsi="Cambria Math"/>
        </w:rPr>
        <w:t>F</w:t>
      </w:r>
      <w:r w:rsidR="00010B4B">
        <w:t xml:space="preserve"> από 0-</w:t>
      </w:r>
      <w:r w:rsidR="00010B4B">
        <w:rPr>
          <w:rFonts w:ascii="Cambria Math" w:hAnsi="Cambria Math"/>
        </w:rPr>
        <w:t>t</w:t>
      </w:r>
      <w:r w:rsidR="00010B4B">
        <w:rPr>
          <w:vertAlign w:val="subscript"/>
        </w:rPr>
        <w:t>2</w:t>
      </w:r>
      <w:r w:rsidR="00010B4B">
        <w:t xml:space="preserve"> είναι ίσο με μηδέν.</w:t>
      </w:r>
    </w:p>
    <w:p w:rsidR="00010B4B" w:rsidRDefault="00010B4B" w:rsidP="007B73FC">
      <w:r>
        <w:t>Να χαρακτηρίστε τις παραπάνω προτάσεις ως σωστές ή λανθασμένες, δίνοντας και σύντομες δικαιολογήσεις.</w:t>
      </w:r>
    </w:p>
    <w:p w:rsidR="00010B4B" w:rsidRDefault="00010B4B" w:rsidP="007B73FC">
      <w:pPr>
        <w:rPr>
          <w:b/>
          <w:i/>
          <w:color w:val="0070C0"/>
          <w:sz w:val="24"/>
          <w:szCs w:val="24"/>
        </w:rPr>
      </w:pPr>
      <w:r w:rsidRPr="00DC6F0F">
        <w:rPr>
          <w:b/>
          <w:i/>
          <w:color w:val="0070C0"/>
          <w:sz w:val="24"/>
          <w:szCs w:val="24"/>
        </w:rPr>
        <w:lastRenderedPageBreak/>
        <w:t>Απάντηση:</w:t>
      </w:r>
    </w:p>
    <w:p w:rsidR="0064237F" w:rsidRPr="0064237F" w:rsidRDefault="0064237F" w:rsidP="007B73FC">
      <w:pPr>
        <w:rPr>
          <w:sz w:val="24"/>
          <w:szCs w:val="24"/>
        </w:rPr>
      </w:pPr>
      <w:r w:rsidRPr="0064237F">
        <w:rPr>
          <w:sz w:val="24"/>
          <w:szCs w:val="24"/>
        </w:rPr>
        <w:t>Ας δούμε λίγη …θεωρία!</w:t>
      </w:r>
    </w:p>
    <w:p w:rsidR="00010B4B" w:rsidRPr="0064237F" w:rsidRDefault="0064237F" w:rsidP="007B73FC">
      <w:pPr>
        <w:rPr>
          <w:i/>
          <w:sz w:val="24"/>
          <w:szCs w:val="24"/>
        </w:rPr>
      </w:pPr>
      <w:r w:rsidRPr="00DC6F0F">
        <w:rPr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DCC0B2" wp14:editId="7EDCC0B3">
            <wp:simplePos x="0" y="0"/>
            <wp:positionH relativeFrom="column">
              <wp:posOffset>3883660</wp:posOffset>
            </wp:positionH>
            <wp:positionV relativeFrom="paragraph">
              <wp:posOffset>95885</wp:posOffset>
            </wp:positionV>
            <wp:extent cx="2247900" cy="1651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100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4708">
        <w:t>Έστω ότι</w:t>
      </w:r>
      <w:r w:rsidR="00446698" w:rsidRPr="00446698">
        <w:t xml:space="preserve"> </w:t>
      </w:r>
      <w:r w:rsidR="00446698">
        <w:t xml:space="preserve">τη στιγμή </w:t>
      </w:r>
      <w:r w:rsidR="00446698">
        <w:rPr>
          <w:rFonts w:ascii="Cambria Math" w:hAnsi="Cambria Math"/>
        </w:rPr>
        <w:t>t</w:t>
      </w:r>
      <w:r w:rsidR="00446698">
        <w:t>=0</w:t>
      </w:r>
      <w:r w:rsidR="00874708">
        <w:t xml:space="preserve"> ο αγωγός ΚΛ απέχει κατά </w:t>
      </w:r>
      <w:r w:rsidR="00446698">
        <w:rPr>
          <w:rFonts w:ascii="Cambria Math" w:hAnsi="Cambria Math"/>
        </w:rPr>
        <w:t>d</w:t>
      </w:r>
      <w:r w:rsidR="00874708">
        <w:t xml:space="preserve"> από τα άκρα ΑΓ</w:t>
      </w:r>
      <w:r w:rsidR="002D1FA6">
        <w:t xml:space="preserve"> και τη στιγμή</w:t>
      </w:r>
      <w:r w:rsidR="00446698">
        <w:t xml:space="preserve"> </w:t>
      </w:r>
      <w:r w:rsidR="00446698">
        <w:rPr>
          <w:rFonts w:ascii="Cambria Math" w:hAnsi="Cambria Math"/>
        </w:rPr>
        <w:t>t</w:t>
      </w:r>
      <w:r w:rsidR="00446698">
        <w:t>=</w:t>
      </w:r>
      <w:r w:rsidR="002D1FA6">
        <w:t xml:space="preserve"> </w:t>
      </w:r>
      <w:proofErr w:type="spellStart"/>
      <w:r w:rsidR="002D1FA6">
        <w:t>Δ</w:t>
      </w:r>
      <w:r w:rsidR="002D1FA6">
        <w:rPr>
          <w:rFonts w:ascii="Cambria Math" w:hAnsi="Cambria Math"/>
        </w:rPr>
        <w:t>t</w:t>
      </w:r>
      <w:proofErr w:type="spellEnd"/>
      <w:r w:rsidR="002D1FA6">
        <w:t xml:space="preserve"> έχει μετατοπισθεί κατά </w:t>
      </w:r>
      <w:proofErr w:type="spellStart"/>
      <w:r w:rsidR="002D1FA6">
        <w:t>Δ</w:t>
      </w:r>
      <w:r w:rsidR="002D1FA6">
        <w:rPr>
          <w:rFonts w:ascii="Cambria Math" w:hAnsi="Cambria Math"/>
        </w:rPr>
        <w:t>x</w:t>
      </w:r>
      <w:proofErr w:type="spellEnd"/>
      <w:r w:rsidR="002D1FA6">
        <w:t>, κινούμενος προς τα  δεξιά όπως στο σχήμα</w:t>
      </w:r>
      <w:r w:rsidR="00446698">
        <w:t>, με σταθερή ταχύτητα υ</w:t>
      </w:r>
      <w:r w:rsidR="002D1FA6">
        <w:t>.</w:t>
      </w:r>
      <w:r w:rsidR="00446698">
        <w:t xml:space="preserve"> Τότε η μαγνητική ροή που περνά από το ορθογώνιο ΑΚΛΓ τη στιγμή </w:t>
      </w:r>
      <w:r w:rsidR="00446698">
        <w:rPr>
          <w:rFonts w:ascii="Cambria Math" w:hAnsi="Cambria Math"/>
        </w:rPr>
        <w:t>t</w:t>
      </w:r>
      <w:r w:rsidR="00446698">
        <w:t>, είναι ίση με:</w:t>
      </w:r>
    </w:p>
    <w:p w:rsidR="00446698" w:rsidRPr="0064237F" w:rsidRDefault="00446698" w:rsidP="0064237F">
      <w:pPr>
        <w:jc w:val="center"/>
        <w:rPr>
          <w:rFonts w:ascii="Cambria Math" w:hAnsi="Cambria Math"/>
          <w:i/>
          <w:sz w:val="24"/>
          <w:szCs w:val="24"/>
        </w:rPr>
      </w:pPr>
      <w:r w:rsidRPr="0064237F">
        <w:rPr>
          <w:i/>
          <w:sz w:val="24"/>
          <w:szCs w:val="24"/>
        </w:rPr>
        <w:t>Φ=Β∙</w:t>
      </w:r>
      <w:r w:rsidRPr="0064237F">
        <w:rPr>
          <w:rFonts w:ascii="Cambria Math" w:hAnsi="Cambria Math"/>
          <w:i/>
          <w:sz w:val="24"/>
          <w:szCs w:val="24"/>
        </w:rPr>
        <w:t>S∙συν0°=</w:t>
      </w:r>
      <w:proofErr w:type="spellStart"/>
      <w:r w:rsidRPr="0064237F">
        <w:rPr>
          <w:rFonts w:ascii="Cambria Math" w:hAnsi="Cambria Math"/>
          <w:i/>
          <w:sz w:val="24"/>
          <w:szCs w:val="24"/>
        </w:rPr>
        <w:t>Β∙</w:t>
      </w:r>
      <w:r w:rsidR="008C031B" w:rsidRPr="0064237F">
        <w:rPr>
          <w:rFonts w:ascii="Cambria Math" w:hAnsi="Cambria Math"/>
          <w:i/>
          <w:sz w:val="24"/>
          <w:szCs w:val="24"/>
        </w:rPr>
        <w:t>ℓ</w:t>
      </w:r>
      <w:proofErr w:type="spellEnd"/>
      <w:r w:rsidR="008C031B" w:rsidRPr="0064237F">
        <w:rPr>
          <w:rFonts w:ascii="Cambria Math" w:hAnsi="Cambria Math"/>
          <w:i/>
          <w:sz w:val="24"/>
          <w:szCs w:val="24"/>
        </w:rPr>
        <w:t>(</w:t>
      </w:r>
      <w:proofErr w:type="spellStart"/>
      <w:r w:rsidR="008C031B" w:rsidRPr="0064237F">
        <w:rPr>
          <w:rFonts w:ascii="Cambria Math" w:hAnsi="Cambria Math"/>
          <w:i/>
          <w:sz w:val="24"/>
          <w:szCs w:val="24"/>
        </w:rPr>
        <w:t>d+Δx</w:t>
      </w:r>
      <w:proofErr w:type="spellEnd"/>
      <w:r w:rsidR="008C031B" w:rsidRPr="0064237F">
        <w:rPr>
          <w:rFonts w:ascii="Cambria Math" w:hAnsi="Cambria Math"/>
          <w:i/>
          <w:sz w:val="24"/>
          <w:szCs w:val="24"/>
        </w:rPr>
        <w:t>)=</w:t>
      </w:r>
      <w:proofErr w:type="spellStart"/>
      <w:r w:rsidR="008C031B" w:rsidRPr="0064237F">
        <w:rPr>
          <w:rFonts w:ascii="Cambria Math" w:hAnsi="Cambria Math"/>
          <w:i/>
          <w:sz w:val="24"/>
          <w:szCs w:val="24"/>
        </w:rPr>
        <w:t>Β∙ℓd+Β∙ℓυ∙t</w:t>
      </w:r>
      <w:proofErr w:type="spellEnd"/>
    </w:p>
    <w:p w:rsidR="008C031B" w:rsidRDefault="008C031B" w:rsidP="007B73FC">
      <w:pPr>
        <w:rPr>
          <w:rFonts w:ascii="Cambria Math" w:hAnsi="Cambria Math"/>
        </w:rPr>
      </w:pPr>
      <w:r>
        <w:rPr>
          <w:rFonts w:ascii="Cambria Math" w:hAnsi="Cambria Math"/>
        </w:rPr>
        <w:t>Αλλά τότε η κλίση σε ένα διάγραμμα Φ=Φ(t):</w:t>
      </w:r>
    </w:p>
    <w:p w:rsidR="008C031B" w:rsidRPr="00874708" w:rsidRDefault="001A16E5" w:rsidP="007B73F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d(B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d+B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υt)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</w:rPr>
            <m:t>=B</m:t>
          </m:r>
          <m:r>
            <m:rPr>
              <m:scr m:val="script"/>
            </m:rPr>
            <w:rPr>
              <w:rFonts w:ascii="Cambria Math" w:hAnsi="Cambria Math"/>
            </w:rPr>
            <m:t>l</m:t>
          </m:r>
          <m:r>
            <w:rPr>
              <w:rFonts w:ascii="Cambria Math" w:hAnsi="Cambria Math"/>
            </w:rPr>
            <m:t>υ</m:t>
          </m:r>
        </m:oMath>
      </m:oMathPara>
    </w:p>
    <w:p w:rsidR="000673CA" w:rsidRDefault="00A74BC6" w:rsidP="0036227D">
      <w:pPr>
        <w:spacing w:before="200"/>
      </w:pPr>
      <w:r>
        <w:t>Είναι ανάλογη της ταχύτητας υ και αν υ&gt;0, τότε ο αγωγός κινείται προς τα δεξι</w:t>
      </w:r>
      <w:r w:rsidR="00126B0A">
        <w:t xml:space="preserve">ά και έχουμε </w:t>
      </w:r>
      <w:r w:rsidR="00CC2996">
        <w:t>θετική κλίση, ενώ αν υ&lt;0, τότε</w:t>
      </w:r>
      <w:r w:rsidR="00553788">
        <w:t xml:space="preserve"> ο αγωγός ΚΛ</w:t>
      </w:r>
      <w:r w:rsidR="00CC2996">
        <w:t xml:space="preserve"> κινείται προς τα αριστερά, με αρνητική κλίση (φθίνουσα συνάρτηση</w:t>
      </w:r>
      <w:r w:rsidR="00553788">
        <w:t xml:space="preserve"> της ροής</w:t>
      </w:r>
      <w:r w:rsidR="00CC2996">
        <w:t>). Εξάλλου, αν η ταχύτητα είναι σταθερή η παραπάνω κλίση είναι σταθερή, διαφορετικά μεταβλητή κλίση σημαίνει και μεταβλητή ταχύτητα.</w:t>
      </w:r>
    </w:p>
    <w:p w:rsidR="00553788" w:rsidRDefault="00553788" w:rsidP="0036227D">
      <w:pPr>
        <w:spacing w:before="200"/>
      </w:pPr>
      <w:r>
        <w:t>Έχοντας αυτά υπόψη, ας δούμε τα τρία ερωτήματα:</w:t>
      </w:r>
    </w:p>
    <w:p w:rsidR="00D56A2B" w:rsidRDefault="00D56A2B" w:rsidP="0036227D">
      <w:pPr>
        <w:spacing w:before="200"/>
      </w:pPr>
    </w:p>
    <w:p w:rsidR="00553788" w:rsidRDefault="0026270D" w:rsidP="0017453B">
      <w:pPr>
        <w:pStyle w:val="a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DCC0B4" wp14:editId="7EDCC0B5">
            <wp:simplePos x="0" y="0"/>
            <wp:positionH relativeFrom="column">
              <wp:posOffset>4385310</wp:posOffset>
            </wp:positionH>
            <wp:positionV relativeFrom="paragraph">
              <wp:posOffset>36656</wp:posOffset>
            </wp:positionV>
            <wp:extent cx="1707444" cy="13970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4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53B">
        <w:t>Για το (α)  διάγραμμα</w:t>
      </w:r>
      <w:r>
        <w:t>, η ροή αυξάνεται με την πάροδο του χρόνου, αλλά τότε αυξάνεται το εμβαδόν του ορθογωνίου, πράγμα που μπορεί να συμβεί αν ο αγωγός κινείται προς τα δεξιά. Έτσι:</w:t>
      </w:r>
    </w:p>
    <w:p w:rsidR="0026270D" w:rsidRDefault="0017453B" w:rsidP="0026270D">
      <w:pPr>
        <w:pStyle w:val="a9"/>
        <w:rPr>
          <w:b/>
          <w:color w:val="FF0000"/>
        </w:rPr>
      </w:pPr>
      <w:r>
        <w:t>α) Ο αγωγός ΚΛ κινείται προς τα δεξιά.</w:t>
      </w:r>
      <w:r w:rsidR="0026270D">
        <w:t xml:space="preserve"> </w:t>
      </w:r>
      <w:r w:rsidR="0026270D" w:rsidRPr="0026270D">
        <w:rPr>
          <w:b/>
          <w:color w:val="FF0000"/>
        </w:rPr>
        <w:t>(Σ)</w:t>
      </w:r>
      <w:r w:rsidR="0026270D">
        <w:rPr>
          <w:b/>
          <w:color w:val="FF0000"/>
        </w:rPr>
        <w:t xml:space="preserve"> </w:t>
      </w:r>
    </w:p>
    <w:p w:rsidR="008E3D2C" w:rsidRDefault="0017453B" w:rsidP="008E3D2C">
      <w:pPr>
        <w:pStyle w:val="a9"/>
      </w:pPr>
      <w:r>
        <w:t>β) Η κίνηση του ΚΛ είναι ευθύγραμμη ομαλή.</w:t>
      </w:r>
      <w:r w:rsidR="00B1795F">
        <w:t xml:space="preserve"> </w:t>
      </w:r>
      <w:r w:rsidR="00B1795F" w:rsidRPr="0026270D">
        <w:rPr>
          <w:b/>
          <w:color w:val="FF0000"/>
        </w:rPr>
        <w:t>(Σ)</w:t>
      </w:r>
      <w:r w:rsidR="00B1795F">
        <w:rPr>
          <w:b/>
          <w:color w:val="FF0000"/>
        </w:rPr>
        <w:t xml:space="preserve">, </w:t>
      </w:r>
      <w:r w:rsidR="00B1795F" w:rsidRPr="00B1795F">
        <w:t>αφού έχουμε σταθερή κλίση στο διάγραμμα Φ(</w:t>
      </w:r>
      <w:r w:rsidR="00B1795F" w:rsidRPr="00B1795F">
        <w:rPr>
          <w:rFonts w:ascii="Cambria Math" w:hAnsi="Cambria Math"/>
        </w:rPr>
        <w:t>t</w:t>
      </w:r>
      <w:r w:rsidR="00B1795F" w:rsidRPr="00B1795F">
        <w:t>).</w:t>
      </w:r>
    </w:p>
    <w:p w:rsidR="0064237F" w:rsidRDefault="0017453B" w:rsidP="0009418E">
      <w:pPr>
        <w:pStyle w:val="a9"/>
      </w:pPr>
      <w:r>
        <w:t xml:space="preserve">γ) Στον αγωγό ΚΛ πρέπει να ασκούμε σταθερού μέτρου δύναμη </w:t>
      </w:r>
      <w:r>
        <w:rPr>
          <w:rFonts w:ascii="Cambria Math" w:hAnsi="Cambria Math"/>
        </w:rPr>
        <w:t>F</w:t>
      </w:r>
      <w:r>
        <w:t>, με φορά προς τα δεξιά.</w:t>
      </w:r>
      <w:r w:rsidR="008E3D2C">
        <w:t xml:space="preserve"> </w:t>
      </w:r>
      <w:r w:rsidR="008E3D2C" w:rsidRPr="0026270D">
        <w:rPr>
          <w:b/>
          <w:color w:val="FF0000"/>
        </w:rPr>
        <w:t>(Σ)</w:t>
      </w:r>
      <w:r w:rsidR="0009418E" w:rsidRPr="0009418E">
        <w:rPr>
          <w:b/>
          <w:color w:val="FF0000"/>
        </w:rPr>
        <w:t xml:space="preserve"> </w:t>
      </w:r>
      <w:r w:rsidR="0009418E" w:rsidRPr="0009418E">
        <w:rPr>
          <w:noProof/>
        </w:rPr>
        <w:drawing>
          <wp:anchor distT="0" distB="0" distL="114300" distR="114300" simplePos="0" relativeHeight="251662336" behindDoc="0" locked="0" layoutInCell="1" allowOverlap="1" wp14:anchorId="7EDCC0B6" wp14:editId="7EDCC0B7">
            <wp:simplePos x="0" y="0"/>
            <wp:positionH relativeFrom="column">
              <wp:posOffset>4257040</wp:posOffset>
            </wp:positionH>
            <wp:positionV relativeFrom="paragraph">
              <wp:posOffset>162560</wp:posOffset>
            </wp:positionV>
            <wp:extent cx="1835150" cy="1358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5890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18E">
        <w:rPr>
          <w:b/>
          <w:color w:val="FF0000"/>
        </w:rPr>
        <w:tab/>
      </w:r>
      <w:r w:rsidR="0009418E" w:rsidRPr="0009418E">
        <w:rPr>
          <w:b/>
          <w:color w:val="FF0000"/>
        </w:rPr>
        <w:br/>
      </w:r>
      <w:r w:rsidR="008E3D2C">
        <w:t xml:space="preserve">Λόγω μεταβολής της μαγνητικής ροής εμφανίζεται ΗΕΔ από επαγωγή και το κύκλωμα διαρρέεται από ρεύμα. Σύμφωνα με τον κανόνα του </w:t>
      </w:r>
      <w:r w:rsidR="008E3D2C">
        <w:rPr>
          <w:lang w:val="en-US"/>
        </w:rPr>
        <w:t>Lenz</w:t>
      </w:r>
      <w:r w:rsidR="008E3D2C">
        <w:t xml:space="preserve"> η φορά του επαγωγικού ρεύματος θα είναι αυτή που έχει σημειωθεί στο διπλανό σχήμα, οπότε η εμφανιζόμενη δύναμη </w:t>
      </w:r>
      <w:r w:rsidR="008E3D2C">
        <w:rPr>
          <w:lang w:val="en-US"/>
        </w:rPr>
        <w:t>Laplace</w:t>
      </w:r>
      <w:r w:rsidR="008E3D2C" w:rsidRPr="008E3D2C">
        <w:t xml:space="preserve"> </w:t>
      </w:r>
      <w:r w:rsidR="008E3D2C">
        <w:t>να τείνει να σταματήσει τον αγωγό.</w:t>
      </w:r>
      <w:r w:rsidR="00733BCE">
        <w:t xml:space="preserve"> </w:t>
      </w:r>
    </w:p>
    <w:p w:rsidR="0017453B" w:rsidRPr="008E3D2C" w:rsidRDefault="00733BCE" w:rsidP="0064237F">
      <w:pPr>
        <w:ind w:left="680"/>
      </w:pPr>
      <w:r>
        <w:t xml:space="preserve">Αλλά τότε για να έχουμε κίνηση με σταθερή ταχύτητα, είναι απαραίτητη και η εξάσκηση και μιας αντίθετης δύναμης </w:t>
      </w:r>
      <w:r>
        <w:rPr>
          <w:rFonts w:ascii="Cambria Math" w:hAnsi="Cambria Math"/>
        </w:rPr>
        <w:t>F</w:t>
      </w:r>
      <w:r>
        <w:t>, με φορά προς τα δεξιά</w:t>
      </w:r>
      <w:r w:rsidR="0064237F">
        <w:t>, όπως στο σχήμα</w:t>
      </w:r>
      <w:r>
        <w:t>.</w:t>
      </w:r>
    </w:p>
    <w:p w:rsidR="00CC2996" w:rsidRDefault="000D48D9" w:rsidP="000D48D9">
      <w:pPr>
        <w:pStyle w:val="a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EDCC0B8" wp14:editId="7EDCC0B9">
            <wp:simplePos x="0" y="0"/>
            <wp:positionH relativeFrom="column">
              <wp:posOffset>4461510</wp:posOffset>
            </wp:positionH>
            <wp:positionV relativeFrom="paragraph">
              <wp:posOffset>-53340</wp:posOffset>
            </wp:positionV>
            <wp:extent cx="1587441" cy="12890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441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Μιλώντας για το (β) διάγραμμα:</w:t>
      </w:r>
    </w:p>
    <w:p w:rsidR="000D48D9" w:rsidRDefault="000D48D9" w:rsidP="000D48D9">
      <w:pPr>
        <w:pStyle w:val="a9"/>
      </w:pPr>
      <w:r>
        <w:t xml:space="preserve">α) Ο αγωγός ΚΛ κινείται προς τα αριστερά. </w:t>
      </w:r>
      <w:r w:rsidRPr="0026270D">
        <w:rPr>
          <w:b/>
          <w:color w:val="FF0000"/>
        </w:rPr>
        <w:t>(Σ)</w:t>
      </w:r>
      <w:r>
        <w:rPr>
          <w:b/>
          <w:color w:val="FF0000"/>
        </w:rPr>
        <w:t xml:space="preserve">, </w:t>
      </w:r>
      <w:r w:rsidRPr="00B1795F">
        <w:t>αφού</w:t>
      </w:r>
      <w:r>
        <w:t xml:space="preserve"> η ροή μειώνεται.</w:t>
      </w:r>
    </w:p>
    <w:p w:rsidR="000D48D9" w:rsidRPr="000D48D9" w:rsidRDefault="000D48D9" w:rsidP="000D48D9">
      <w:pPr>
        <w:pStyle w:val="a9"/>
      </w:pPr>
      <w:r>
        <w:t>β) Από 0-</w:t>
      </w:r>
      <w:r>
        <w:rPr>
          <w:rFonts w:ascii="Cambria Math" w:hAnsi="Cambria Math"/>
        </w:rPr>
        <w:t>t</w:t>
      </w:r>
      <w:r>
        <w:rPr>
          <w:vertAlign w:val="subscript"/>
        </w:rPr>
        <w:t>1</w:t>
      </w:r>
      <w:r>
        <w:t xml:space="preserve"> ο αγωγός έχει σταθερή επιτάχυνση με φορά προς τα δεξιά. </w:t>
      </w:r>
      <w:r>
        <w:rPr>
          <w:b/>
          <w:color w:val="FF0000"/>
        </w:rPr>
        <w:t>(Λ</w:t>
      </w:r>
      <w:r w:rsidRPr="0026270D">
        <w:rPr>
          <w:b/>
          <w:color w:val="FF0000"/>
        </w:rPr>
        <w:t>)</w:t>
      </w:r>
      <w:r>
        <w:rPr>
          <w:b/>
          <w:color w:val="FF0000"/>
        </w:rPr>
        <w:t xml:space="preserve">. </w:t>
      </w:r>
      <w:r>
        <w:br/>
        <w:t>Η κλίση της γραφικής παράστασης από 0-</w:t>
      </w:r>
      <w:r>
        <w:rPr>
          <w:rFonts w:ascii="Cambria Math" w:hAnsi="Cambria Math"/>
        </w:rPr>
        <w:t>t</w:t>
      </w:r>
      <w:r>
        <w:rPr>
          <w:vertAlign w:val="subscript"/>
        </w:rPr>
        <w:t>1</w:t>
      </w:r>
      <w:r>
        <w:t xml:space="preserve"> παραμένει σταθερή, πράγμα που σημαίνει κίνηση με σταθερή ταχύτητα.</w:t>
      </w:r>
    </w:p>
    <w:p w:rsidR="000D48D9" w:rsidRPr="00B118A1" w:rsidRDefault="00B118A1" w:rsidP="000D48D9">
      <w:pPr>
        <w:pStyle w:val="a9"/>
      </w:pPr>
      <w:r w:rsidRPr="00B118A1">
        <w:rPr>
          <w:noProof/>
        </w:rPr>
        <w:drawing>
          <wp:anchor distT="0" distB="0" distL="114300" distR="114300" simplePos="0" relativeHeight="251664384" behindDoc="0" locked="0" layoutInCell="1" allowOverlap="1" wp14:anchorId="7EDCC0BA" wp14:editId="7EDCC0BB">
            <wp:simplePos x="0" y="0"/>
            <wp:positionH relativeFrom="column">
              <wp:posOffset>4302760</wp:posOffset>
            </wp:positionH>
            <wp:positionV relativeFrom="paragraph">
              <wp:posOffset>158750</wp:posOffset>
            </wp:positionV>
            <wp:extent cx="1835150" cy="1358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5890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18A1">
        <w:t xml:space="preserve"> </w:t>
      </w:r>
      <w:r w:rsidR="000D48D9">
        <w:t>γ)</w:t>
      </w:r>
      <w:r w:rsidR="000D48D9" w:rsidRPr="00D7142D">
        <w:t xml:space="preserve"> </w:t>
      </w:r>
      <w:r w:rsidR="000D48D9">
        <w:t xml:space="preserve">Στον αγωγό ΚΛ πρέπει να ασκούμε σταθερού μέτρου δύναμη </w:t>
      </w:r>
      <w:r w:rsidR="000D48D9">
        <w:rPr>
          <w:rFonts w:ascii="Cambria Math" w:hAnsi="Cambria Math"/>
        </w:rPr>
        <w:t>F</w:t>
      </w:r>
      <w:r w:rsidR="000D48D9">
        <w:t>, με φορά προς τα αριστερά.</w:t>
      </w:r>
      <w:r w:rsidRPr="00B118A1">
        <w:rPr>
          <w:b/>
          <w:color w:val="FF0000"/>
        </w:rPr>
        <w:t xml:space="preserve"> </w:t>
      </w:r>
      <w:r>
        <w:rPr>
          <w:b/>
          <w:color w:val="FF0000"/>
        </w:rPr>
        <w:t>(Λ</w:t>
      </w:r>
      <w:r w:rsidRPr="0026270D">
        <w:rPr>
          <w:b/>
          <w:color w:val="FF0000"/>
        </w:rPr>
        <w:t>)</w:t>
      </w:r>
      <w:r>
        <w:rPr>
          <w:b/>
          <w:color w:val="FF0000"/>
        </w:rPr>
        <w:t xml:space="preserve">, </w:t>
      </w:r>
      <w:r w:rsidRPr="00B1795F">
        <w:t>αφού</w:t>
      </w:r>
      <w:r>
        <w:t xml:space="preserve"> σταθερού μέτρου δύναμη απαιτείται αν ασκήσουμε μέχρι τη στιγμή </w:t>
      </w:r>
      <w:r>
        <w:rPr>
          <w:rFonts w:ascii="Cambria Math" w:hAnsi="Cambria Math"/>
        </w:rPr>
        <w:t>t</w:t>
      </w:r>
      <w:r>
        <w:rPr>
          <w:vertAlign w:val="subscript"/>
        </w:rPr>
        <w:t>1</w:t>
      </w:r>
      <w:r>
        <w:t>, όπου έχουμε κίνηση με σταθερή ταχύτητα. Στη συνέχεια ο αγωγός επιβραδύνεται και σταματά μετά από λίγο…</w:t>
      </w:r>
    </w:p>
    <w:p w:rsidR="000D48D9" w:rsidRDefault="000D48D9" w:rsidP="000D48D9">
      <w:pPr>
        <w:pStyle w:val="a9"/>
      </w:pPr>
      <w:r>
        <w:t xml:space="preserve">δ) Τη στιγμή </w:t>
      </w:r>
      <w:r>
        <w:rPr>
          <w:rFonts w:ascii="Cambria Math" w:hAnsi="Cambria Math"/>
        </w:rPr>
        <w:t>t</w:t>
      </w:r>
      <w:r>
        <w:rPr>
          <w:vertAlign w:val="subscript"/>
        </w:rPr>
        <w:t>2</w:t>
      </w:r>
      <w:r>
        <w:t xml:space="preserve"> ο αγωγός είναι ακίνητος σε κάποια απόσταση από τον αντιστάτη.</w:t>
      </w:r>
      <w:r w:rsidR="00B118A1">
        <w:t xml:space="preserve"> </w:t>
      </w:r>
      <w:r w:rsidR="00B118A1" w:rsidRPr="0026270D">
        <w:rPr>
          <w:b/>
          <w:color w:val="FF0000"/>
        </w:rPr>
        <w:t>(Σ)</w:t>
      </w:r>
      <w:r w:rsidR="00B118A1">
        <w:rPr>
          <w:b/>
          <w:color w:val="FF0000"/>
        </w:rPr>
        <w:t xml:space="preserve">. </w:t>
      </w:r>
      <w:r w:rsidR="00B118A1">
        <w:t>Βλέπουμε τη μαγνητική ροή να σταθεροποιείται, πράγμα που σημαίνει ότι σταματά η κίνηση του αγωγού.</w:t>
      </w:r>
    </w:p>
    <w:p w:rsidR="00CF2211" w:rsidRDefault="00E83E08" w:rsidP="00E83E08">
      <w:pPr>
        <w:pStyle w:val="a"/>
      </w:pPr>
      <w:r w:rsidRPr="00E83E08">
        <w:rPr>
          <w:noProof/>
        </w:rPr>
        <w:drawing>
          <wp:anchor distT="0" distB="0" distL="114300" distR="114300" simplePos="0" relativeHeight="251665408" behindDoc="0" locked="0" layoutInCell="1" allowOverlap="1" wp14:anchorId="7EDCC0BC" wp14:editId="7EDCC0BD">
            <wp:simplePos x="0" y="0"/>
            <wp:positionH relativeFrom="column">
              <wp:posOffset>4645660</wp:posOffset>
            </wp:positionH>
            <wp:positionV relativeFrom="paragraph">
              <wp:posOffset>133985</wp:posOffset>
            </wp:positionV>
            <wp:extent cx="1492250" cy="11493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4935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3E08">
        <w:t xml:space="preserve"> </w:t>
      </w:r>
      <w:r w:rsidR="00CF2211">
        <w:t>Για την (γ) περίπτωση της ροής.</w:t>
      </w:r>
    </w:p>
    <w:p w:rsidR="00CF2211" w:rsidRDefault="00CF2211" w:rsidP="00CF2211">
      <w:pPr>
        <w:pStyle w:val="a9"/>
      </w:pPr>
      <w:r>
        <w:t xml:space="preserve">α) Τη στιγμή </w:t>
      </w:r>
      <w:r>
        <w:rPr>
          <w:rFonts w:ascii="Cambria Math" w:hAnsi="Cambria Math"/>
        </w:rPr>
        <w:t>t</w:t>
      </w:r>
      <w:r>
        <w:t>=0 ο αγωγός ΚΛ έχει ταχύτητα προς τα δεξιά.</w:t>
      </w:r>
      <w:r w:rsidRPr="00CF2211">
        <w:rPr>
          <w:b/>
          <w:color w:val="FF0000"/>
        </w:rPr>
        <w:t xml:space="preserve"> </w:t>
      </w:r>
      <w:r w:rsidRPr="0026270D">
        <w:rPr>
          <w:b/>
          <w:color w:val="FF0000"/>
        </w:rPr>
        <w:t>(Σ)</w:t>
      </w:r>
      <w:r>
        <w:rPr>
          <w:b/>
          <w:color w:val="FF0000"/>
        </w:rPr>
        <w:t xml:space="preserve">. </w:t>
      </w:r>
      <w:r>
        <w:t>Η κλίση της ροής είναι θετική</w:t>
      </w:r>
      <w:r w:rsidR="004653DB">
        <w:t xml:space="preserve"> (</w:t>
      </w:r>
      <w:proofErr w:type="spellStart"/>
      <w:r w:rsidR="004653DB">
        <w:t>εφθ</w:t>
      </w:r>
      <w:proofErr w:type="spellEnd"/>
      <w:r w:rsidR="004653DB">
        <w:t>&gt;0)</w:t>
      </w:r>
      <w:r>
        <w:t>, συνεπώς και υ&gt;0.</w:t>
      </w:r>
    </w:p>
    <w:p w:rsidR="004653DB" w:rsidRDefault="00CF2211" w:rsidP="004653DB">
      <w:pPr>
        <w:pStyle w:val="a9"/>
        <w:rPr>
          <w:rFonts w:ascii="Cambria Math" w:hAnsi="Cambria Math"/>
        </w:rPr>
      </w:pPr>
      <w:r>
        <w:t xml:space="preserve">β) Τη στιγμή </w:t>
      </w:r>
      <w:r>
        <w:rPr>
          <w:rFonts w:ascii="Cambria Math" w:hAnsi="Cambria Math"/>
        </w:rPr>
        <w:t>t</w:t>
      </w:r>
      <w:r>
        <w:rPr>
          <w:vertAlign w:val="subscript"/>
        </w:rPr>
        <w:t>1</w:t>
      </w:r>
      <w:r>
        <w:t xml:space="preserve"> ο αγωγός έχει μηδενική ταχύτητα.</w:t>
      </w:r>
      <w:r w:rsidR="00E83E08">
        <w:t xml:space="preserve"> </w:t>
      </w:r>
      <w:r w:rsidR="00E83E08" w:rsidRPr="0026270D">
        <w:rPr>
          <w:b/>
          <w:color w:val="FF0000"/>
        </w:rPr>
        <w:t>(Σ)</w:t>
      </w:r>
      <w:r w:rsidR="00E83E08">
        <w:rPr>
          <w:b/>
          <w:color w:val="FF0000"/>
        </w:rPr>
        <w:t xml:space="preserve">. </w:t>
      </w:r>
      <w:r w:rsidR="00E83E08">
        <w:t xml:space="preserve">Τη στιγμή </w:t>
      </w:r>
      <w:r w:rsidR="00E83E08">
        <w:rPr>
          <w:rFonts w:ascii="Cambria Math" w:hAnsi="Cambria Math"/>
        </w:rPr>
        <w:t>t</w:t>
      </w:r>
      <w:r w:rsidR="00E83E08">
        <w:rPr>
          <w:rFonts w:ascii="Cambria Math" w:hAnsi="Cambria Math"/>
          <w:vertAlign w:val="subscript"/>
        </w:rPr>
        <w:t>1</w:t>
      </w:r>
      <w:r w:rsidR="00E83E08">
        <w:rPr>
          <w:rFonts w:ascii="Cambria Math" w:hAnsi="Cambria Math"/>
        </w:rPr>
        <w:t xml:space="preserve"> η κλίση </w:t>
      </w:r>
      <w:proofErr w:type="spellStart"/>
      <w:r w:rsidR="00E83E08">
        <w:rPr>
          <w:rFonts w:ascii="Cambria Math" w:hAnsi="Cambria Math"/>
        </w:rPr>
        <w:t>dΦ</w:t>
      </w:r>
      <w:proofErr w:type="spellEnd"/>
      <w:r w:rsidR="00E83E08">
        <w:rPr>
          <w:rFonts w:ascii="Cambria Math" w:hAnsi="Cambria Math"/>
        </w:rPr>
        <w:t>/</w:t>
      </w:r>
      <w:proofErr w:type="spellStart"/>
      <w:r w:rsidR="00E83E08">
        <w:rPr>
          <w:rFonts w:ascii="Cambria Math" w:hAnsi="Cambria Math"/>
        </w:rPr>
        <w:t>dt</w:t>
      </w:r>
      <w:proofErr w:type="spellEnd"/>
      <w:r w:rsidR="00E83E08">
        <w:rPr>
          <w:rFonts w:ascii="Cambria Math" w:hAnsi="Cambria Math"/>
        </w:rPr>
        <w:t xml:space="preserve"> είναι μηδενική, αλλά τότε και υ=0.</w:t>
      </w:r>
    </w:p>
    <w:p w:rsidR="004653DB" w:rsidRDefault="00CF2211" w:rsidP="004653DB">
      <w:pPr>
        <w:pStyle w:val="a9"/>
      </w:pPr>
      <w:r>
        <w:t xml:space="preserve">γ) τη στιγμή </w:t>
      </w:r>
      <w:r>
        <w:rPr>
          <w:rFonts w:ascii="Cambria Math" w:hAnsi="Cambria Math"/>
        </w:rPr>
        <w:t>t</w:t>
      </w:r>
      <w:r>
        <w:rPr>
          <w:vertAlign w:val="subscript"/>
        </w:rPr>
        <w:t>2</w:t>
      </w:r>
      <w:r>
        <w:t xml:space="preserve"> ο αγωγός έχει επιστρέψει στην αρχική του θέση.</w:t>
      </w:r>
      <w:r w:rsidR="004653DB">
        <w:t xml:space="preserve"> </w:t>
      </w:r>
      <w:r w:rsidR="004653DB" w:rsidRPr="0026270D">
        <w:rPr>
          <w:b/>
          <w:color w:val="FF0000"/>
        </w:rPr>
        <w:t>(Σ)</w:t>
      </w:r>
      <w:r w:rsidR="004653DB">
        <w:rPr>
          <w:b/>
          <w:color w:val="FF0000"/>
        </w:rPr>
        <w:t xml:space="preserve">. </w:t>
      </w:r>
      <w:r w:rsidR="004653DB">
        <w:t xml:space="preserve">Τη </w:t>
      </w:r>
      <w:r w:rsidR="004653DB">
        <w:rPr>
          <w:rFonts w:ascii="Cambria Math" w:hAnsi="Cambria Math"/>
        </w:rPr>
        <w:t>t</w:t>
      </w:r>
      <w:r w:rsidR="004653DB">
        <w:rPr>
          <w:vertAlign w:val="subscript"/>
        </w:rPr>
        <w:t>2</w:t>
      </w:r>
      <w:r w:rsidR="004653DB">
        <w:t xml:space="preserve"> η μαγνητική ροή έχει την ίδια τιμή με τη ροή τη στιγμή  </w:t>
      </w:r>
      <w:r w:rsidR="004653DB">
        <w:rPr>
          <w:rFonts w:ascii="Cambria Math" w:hAnsi="Cambria Math"/>
        </w:rPr>
        <w:t>t</w:t>
      </w:r>
      <w:r w:rsidR="004653DB">
        <w:t>=0. Αλλά αυτό σημαίνει ότι έχουμε και το ίδιο εμβαδόν του ορθογωνίου ΑΚΛΓ.</w:t>
      </w:r>
    </w:p>
    <w:p w:rsidR="00CF2211" w:rsidRDefault="004653DB" w:rsidP="004653DB">
      <w:pPr>
        <w:pStyle w:val="a9"/>
      </w:pPr>
      <w:r>
        <w:t>δ</w:t>
      </w:r>
      <w:r w:rsidR="00CF2211">
        <w:t xml:space="preserve">) Το έργο της δύναμης </w:t>
      </w:r>
      <w:r w:rsidR="00CF2211">
        <w:rPr>
          <w:rFonts w:ascii="Cambria Math" w:hAnsi="Cambria Math"/>
        </w:rPr>
        <w:t>F</w:t>
      </w:r>
      <w:r w:rsidR="00CF2211">
        <w:t xml:space="preserve"> από 0-</w:t>
      </w:r>
      <w:r w:rsidR="00CF2211">
        <w:rPr>
          <w:rFonts w:ascii="Cambria Math" w:hAnsi="Cambria Math"/>
        </w:rPr>
        <w:t>t</w:t>
      </w:r>
      <w:r w:rsidR="00CF2211">
        <w:rPr>
          <w:vertAlign w:val="subscript"/>
        </w:rPr>
        <w:t>2</w:t>
      </w:r>
      <w:r w:rsidR="00CF2211">
        <w:t xml:space="preserve"> είναι ίσο με μηδέν</w:t>
      </w:r>
      <w:r w:rsidR="00F11E10">
        <w:t xml:space="preserve"> </w:t>
      </w:r>
      <w:r w:rsidR="00F11E10" w:rsidRPr="0026270D">
        <w:rPr>
          <w:b/>
          <w:color w:val="FF0000"/>
        </w:rPr>
        <w:t>(</w:t>
      </w:r>
      <w:r w:rsidR="00F11E10">
        <w:rPr>
          <w:b/>
          <w:color w:val="FF0000"/>
        </w:rPr>
        <w:t>Λ</w:t>
      </w:r>
      <w:r w:rsidR="00F11E10" w:rsidRPr="0026270D">
        <w:rPr>
          <w:b/>
          <w:color w:val="FF0000"/>
        </w:rPr>
        <w:t>)</w:t>
      </w:r>
      <w:r w:rsidR="00F11E10">
        <w:rPr>
          <w:b/>
          <w:color w:val="FF0000"/>
        </w:rPr>
        <w:t>.</w:t>
      </w:r>
      <w:r w:rsidR="00631125">
        <w:t xml:space="preserve"> Το έργο της  δύναμης </w:t>
      </w:r>
      <w:r w:rsidR="00631125">
        <w:rPr>
          <w:rFonts w:ascii="Cambria Math" w:hAnsi="Cambria Math"/>
        </w:rPr>
        <w:t>F</w:t>
      </w:r>
      <w:r w:rsidR="00631125">
        <w:t xml:space="preserve"> είναι θετικό και ίσο με την ηλεκτρική ενέργεια που εμφανίζεται στο κύκλωμα, αφού η αρχική ταχύτητα του ΚΛ είναι ίση και με την ταχύτητά του τη στιγμή </w:t>
      </w:r>
      <w:r w:rsidR="00631125">
        <w:rPr>
          <w:rFonts w:ascii="Cambria Math" w:hAnsi="Cambria Math"/>
        </w:rPr>
        <w:t>t</w:t>
      </w:r>
      <w:r w:rsidR="00631125">
        <w:rPr>
          <w:vertAlign w:val="subscript"/>
        </w:rPr>
        <w:t>2</w:t>
      </w:r>
      <w:r w:rsidR="00631125">
        <w:t xml:space="preserve"> (οι δυο κλίσεις κατά απόλυτο τιμή ίσες).</w:t>
      </w:r>
      <w:r w:rsidR="00D01FA9" w:rsidRPr="00D01FA9">
        <w:t xml:space="preserve"> </w:t>
      </w:r>
      <w:r w:rsidR="00D01FA9">
        <w:t>Εξάλλου η κατάσταση περιγράφεται από τα σχήματα:</w:t>
      </w:r>
    </w:p>
    <w:p w:rsidR="00D01FA9" w:rsidRDefault="00D01FA9" w:rsidP="00D01FA9">
      <w:pPr>
        <w:pStyle w:val="a9"/>
        <w:jc w:val="center"/>
      </w:pPr>
      <w:r w:rsidRPr="00D01FA9">
        <w:rPr>
          <w:noProof/>
        </w:rPr>
        <w:drawing>
          <wp:inline distT="0" distB="0" distL="0" distR="0" wp14:anchorId="7EDCC0BE" wp14:editId="7EDCC0BF">
            <wp:extent cx="4279900" cy="16002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60020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A9" w:rsidRPr="00D01FA9" w:rsidRDefault="00D01FA9" w:rsidP="00D01FA9">
      <w:pPr>
        <w:ind w:left="680"/>
      </w:pPr>
      <w:r>
        <w:t>Με βάση τα οποία βλέπουμε ότι και στα δύο χρονικά διαστήματα η δύναμη έχει την φορά της ταχύτητας, συνεπώς παράγει θετικό έργο.</w:t>
      </w:r>
    </w:p>
    <w:p w:rsidR="00D01FA9" w:rsidRPr="0099769A" w:rsidRDefault="00D01FA9" w:rsidP="007C6FB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0D48D9" w:rsidRDefault="000D48D9" w:rsidP="00D01FA9"/>
    <w:sectPr w:rsidR="000D48D9" w:rsidSect="00F067F0">
      <w:headerReference w:type="default" r:id="rId18"/>
      <w:footerReference w:type="default" r:id="rId1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E5" w:rsidRDefault="001A16E5" w:rsidP="00022DC0">
      <w:pPr>
        <w:spacing w:after="0" w:line="240" w:lineRule="auto"/>
      </w:pPr>
      <w:r>
        <w:separator/>
      </w:r>
    </w:p>
  </w:endnote>
  <w:endnote w:type="continuationSeparator" w:id="0">
    <w:p w:rsidR="001A16E5" w:rsidRDefault="001A16E5" w:rsidP="000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11" w:rsidRDefault="00CF2211" w:rsidP="00DA2B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A2B">
      <w:rPr>
        <w:rStyle w:val="a6"/>
        <w:noProof/>
      </w:rPr>
      <w:t>3</w:t>
    </w:r>
    <w:r>
      <w:rPr>
        <w:rStyle w:val="a6"/>
      </w:rPr>
      <w:fldChar w:fldCharType="end"/>
    </w:r>
  </w:p>
  <w:p w:rsidR="00CF2211" w:rsidRPr="00D56705" w:rsidRDefault="00CF2211" w:rsidP="00DA2B79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F2211" w:rsidRDefault="00CF2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E5" w:rsidRDefault="001A16E5" w:rsidP="00022DC0">
      <w:pPr>
        <w:spacing w:after="0" w:line="240" w:lineRule="auto"/>
      </w:pPr>
      <w:r>
        <w:separator/>
      </w:r>
    </w:p>
  </w:footnote>
  <w:footnote w:type="continuationSeparator" w:id="0">
    <w:p w:rsidR="001A16E5" w:rsidRDefault="001A16E5" w:rsidP="0002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11" w:rsidRPr="00AE239F" w:rsidRDefault="00CF2211" w:rsidP="00DA2B79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7C2009F"/>
    <w:multiLevelType w:val="hybridMultilevel"/>
    <w:tmpl w:val="F476FDFA"/>
    <w:lvl w:ilvl="0" w:tplc="68A88F5A">
      <w:start w:val="1"/>
      <w:numFmt w:val="lowerRoman"/>
      <w:lvlText w:val="%1)"/>
      <w:lvlJc w:val="left"/>
      <w:pPr>
        <w:ind w:left="780" w:hanging="720"/>
      </w:pPr>
      <w:rPr>
        <w:rFonts w:hint="default"/>
        <w:b w:val="0"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67A58"/>
    <w:multiLevelType w:val="hybridMultilevel"/>
    <w:tmpl w:val="8E469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675"/>
    <w:multiLevelType w:val="hybridMultilevel"/>
    <w:tmpl w:val="B21C5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24B4"/>
    <w:multiLevelType w:val="multilevel"/>
    <w:tmpl w:val="A0FC789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none">
      <v:fill color="none" rotate="t" type="gradient"/>
      <v:textbox inset="2.5mm,1.3mm,2.5mm,1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3C"/>
    <w:rsid w:val="000000AE"/>
    <w:rsid w:val="00003BA3"/>
    <w:rsid w:val="00006A76"/>
    <w:rsid w:val="00006B78"/>
    <w:rsid w:val="00010B4B"/>
    <w:rsid w:val="000127F3"/>
    <w:rsid w:val="000144B0"/>
    <w:rsid w:val="00015F05"/>
    <w:rsid w:val="00020485"/>
    <w:rsid w:val="00022DC0"/>
    <w:rsid w:val="00025A84"/>
    <w:rsid w:val="00034DD9"/>
    <w:rsid w:val="0003635A"/>
    <w:rsid w:val="00036F11"/>
    <w:rsid w:val="00050403"/>
    <w:rsid w:val="00060DB9"/>
    <w:rsid w:val="0006119C"/>
    <w:rsid w:val="00065D78"/>
    <w:rsid w:val="00066EFA"/>
    <w:rsid w:val="000673CA"/>
    <w:rsid w:val="00080262"/>
    <w:rsid w:val="00081938"/>
    <w:rsid w:val="00085F24"/>
    <w:rsid w:val="0008756F"/>
    <w:rsid w:val="0009418E"/>
    <w:rsid w:val="00095D71"/>
    <w:rsid w:val="00097736"/>
    <w:rsid w:val="000A1FD7"/>
    <w:rsid w:val="000A6C2B"/>
    <w:rsid w:val="000B382F"/>
    <w:rsid w:val="000B6192"/>
    <w:rsid w:val="000C05B4"/>
    <w:rsid w:val="000C14CF"/>
    <w:rsid w:val="000C18D8"/>
    <w:rsid w:val="000C7C22"/>
    <w:rsid w:val="000D48D9"/>
    <w:rsid w:val="000D6890"/>
    <w:rsid w:val="000D70C6"/>
    <w:rsid w:val="000E2534"/>
    <w:rsid w:val="000E3CE5"/>
    <w:rsid w:val="000E6C31"/>
    <w:rsid w:val="000E7937"/>
    <w:rsid w:val="000F08F1"/>
    <w:rsid w:val="000F1387"/>
    <w:rsid w:val="000F2C3D"/>
    <w:rsid w:val="000F57FB"/>
    <w:rsid w:val="001060B0"/>
    <w:rsid w:val="001112C8"/>
    <w:rsid w:val="00111319"/>
    <w:rsid w:val="00113E6E"/>
    <w:rsid w:val="00116E5D"/>
    <w:rsid w:val="00117578"/>
    <w:rsid w:val="00117D32"/>
    <w:rsid w:val="00122D03"/>
    <w:rsid w:val="00125A31"/>
    <w:rsid w:val="00126B0A"/>
    <w:rsid w:val="00127FD2"/>
    <w:rsid w:val="00132E0F"/>
    <w:rsid w:val="0013613B"/>
    <w:rsid w:val="0014349A"/>
    <w:rsid w:val="00153892"/>
    <w:rsid w:val="00155477"/>
    <w:rsid w:val="0015605A"/>
    <w:rsid w:val="00162020"/>
    <w:rsid w:val="00164606"/>
    <w:rsid w:val="001713CF"/>
    <w:rsid w:val="001719F9"/>
    <w:rsid w:val="00172264"/>
    <w:rsid w:val="00172D5D"/>
    <w:rsid w:val="0017453B"/>
    <w:rsid w:val="00180B2A"/>
    <w:rsid w:val="0018466A"/>
    <w:rsid w:val="00187451"/>
    <w:rsid w:val="00187919"/>
    <w:rsid w:val="001901E6"/>
    <w:rsid w:val="001A16E5"/>
    <w:rsid w:val="001A4C3E"/>
    <w:rsid w:val="001A651C"/>
    <w:rsid w:val="001B337E"/>
    <w:rsid w:val="001B7974"/>
    <w:rsid w:val="001C116B"/>
    <w:rsid w:val="001C1D7C"/>
    <w:rsid w:val="001C4E26"/>
    <w:rsid w:val="001E0257"/>
    <w:rsid w:val="001F6811"/>
    <w:rsid w:val="001F6F33"/>
    <w:rsid w:val="001F70F2"/>
    <w:rsid w:val="0020088F"/>
    <w:rsid w:val="002062CA"/>
    <w:rsid w:val="00211BF5"/>
    <w:rsid w:val="00213B30"/>
    <w:rsid w:val="00216380"/>
    <w:rsid w:val="00221DCB"/>
    <w:rsid w:val="00226D4C"/>
    <w:rsid w:val="00230E12"/>
    <w:rsid w:val="00233BD6"/>
    <w:rsid w:val="00237621"/>
    <w:rsid w:val="00237DBA"/>
    <w:rsid w:val="00241B44"/>
    <w:rsid w:val="00243DFF"/>
    <w:rsid w:val="00252471"/>
    <w:rsid w:val="00253A74"/>
    <w:rsid w:val="0025617F"/>
    <w:rsid w:val="0026270D"/>
    <w:rsid w:val="00263784"/>
    <w:rsid w:val="002753EC"/>
    <w:rsid w:val="00282D89"/>
    <w:rsid w:val="00295B9D"/>
    <w:rsid w:val="00295E48"/>
    <w:rsid w:val="00296660"/>
    <w:rsid w:val="002A0665"/>
    <w:rsid w:val="002A275F"/>
    <w:rsid w:val="002A4D6A"/>
    <w:rsid w:val="002A4FB7"/>
    <w:rsid w:val="002A6AE1"/>
    <w:rsid w:val="002A7BD7"/>
    <w:rsid w:val="002B7781"/>
    <w:rsid w:val="002C4A4C"/>
    <w:rsid w:val="002C6350"/>
    <w:rsid w:val="002D007E"/>
    <w:rsid w:val="002D1FA6"/>
    <w:rsid w:val="002D7B6D"/>
    <w:rsid w:val="002E18DE"/>
    <w:rsid w:val="002E3667"/>
    <w:rsid w:val="002E5137"/>
    <w:rsid w:val="002E6307"/>
    <w:rsid w:val="002E7498"/>
    <w:rsid w:val="002F09CC"/>
    <w:rsid w:val="002F149F"/>
    <w:rsid w:val="002F27C1"/>
    <w:rsid w:val="002F338F"/>
    <w:rsid w:val="002F5EF7"/>
    <w:rsid w:val="00302234"/>
    <w:rsid w:val="003049E6"/>
    <w:rsid w:val="00307F22"/>
    <w:rsid w:val="00323488"/>
    <w:rsid w:val="00324716"/>
    <w:rsid w:val="0032537C"/>
    <w:rsid w:val="00333A12"/>
    <w:rsid w:val="003364F3"/>
    <w:rsid w:val="0034291E"/>
    <w:rsid w:val="0034492F"/>
    <w:rsid w:val="00351D19"/>
    <w:rsid w:val="0036227D"/>
    <w:rsid w:val="00362C77"/>
    <w:rsid w:val="00374876"/>
    <w:rsid w:val="003769F7"/>
    <w:rsid w:val="0038009B"/>
    <w:rsid w:val="0038296A"/>
    <w:rsid w:val="00383DAC"/>
    <w:rsid w:val="00390BEF"/>
    <w:rsid w:val="00392853"/>
    <w:rsid w:val="003977E3"/>
    <w:rsid w:val="003A361B"/>
    <w:rsid w:val="003A50A5"/>
    <w:rsid w:val="003A69C6"/>
    <w:rsid w:val="003B147C"/>
    <w:rsid w:val="003B4C73"/>
    <w:rsid w:val="003C1B1F"/>
    <w:rsid w:val="003C37B9"/>
    <w:rsid w:val="003C5544"/>
    <w:rsid w:val="003C63AF"/>
    <w:rsid w:val="003E1AA3"/>
    <w:rsid w:val="003E2D83"/>
    <w:rsid w:val="003E3F66"/>
    <w:rsid w:val="003F0C67"/>
    <w:rsid w:val="003F11F9"/>
    <w:rsid w:val="0040327A"/>
    <w:rsid w:val="00412779"/>
    <w:rsid w:val="00414E52"/>
    <w:rsid w:val="00414FFB"/>
    <w:rsid w:val="0042359D"/>
    <w:rsid w:val="00423B3C"/>
    <w:rsid w:val="00427BA8"/>
    <w:rsid w:val="00430296"/>
    <w:rsid w:val="0043456F"/>
    <w:rsid w:val="004379E2"/>
    <w:rsid w:val="00441581"/>
    <w:rsid w:val="0044262F"/>
    <w:rsid w:val="00442BB1"/>
    <w:rsid w:val="00446698"/>
    <w:rsid w:val="0044791E"/>
    <w:rsid w:val="00451834"/>
    <w:rsid w:val="00452F18"/>
    <w:rsid w:val="00452F7C"/>
    <w:rsid w:val="00457159"/>
    <w:rsid w:val="00457896"/>
    <w:rsid w:val="004605D9"/>
    <w:rsid w:val="00462080"/>
    <w:rsid w:val="00463389"/>
    <w:rsid w:val="004653DB"/>
    <w:rsid w:val="00473D48"/>
    <w:rsid w:val="00486C5D"/>
    <w:rsid w:val="00487FAC"/>
    <w:rsid w:val="00492491"/>
    <w:rsid w:val="00492864"/>
    <w:rsid w:val="004952E6"/>
    <w:rsid w:val="00496163"/>
    <w:rsid w:val="004966C1"/>
    <w:rsid w:val="004A0CAD"/>
    <w:rsid w:val="004A4983"/>
    <w:rsid w:val="004A6775"/>
    <w:rsid w:val="004B20C5"/>
    <w:rsid w:val="004B2534"/>
    <w:rsid w:val="004B2BCF"/>
    <w:rsid w:val="004B5E80"/>
    <w:rsid w:val="004C0A13"/>
    <w:rsid w:val="004C5A40"/>
    <w:rsid w:val="004D0498"/>
    <w:rsid w:val="004E03D1"/>
    <w:rsid w:val="004E52D7"/>
    <w:rsid w:val="004F0E67"/>
    <w:rsid w:val="00500AEF"/>
    <w:rsid w:val="00500AF1"/>
    <w:rsid w:val="00503A19"/>
    <w:rsid w:val="0050568D"/>
    <w:rsid w:val="005071D1"/>
    <w:rsid w:val="00514006"/>
    <w:rsid w:val="0052660E"/>
    <w:rsid w:val="00526CAD"/>
    <w:rsid w:val="00530673"/>
    <w:rsid w:val="00536A4E"/>
    <w:rsid w:val="005375F5"/>
    <w:rsid w:val="00552234"/>
    <w:rsid w:val="00553788"/>
    <w:rsid w:val="00566C48"/>
    <w:rsid w:val="005710EB"/>
    <w:rsid w:val="00571DC9"/>
    <w:rsid w:val="0057704D"/>
    <w:rsid w:val="00580F8E"/>
    <w:rsid w:val="00585B96"/>
    <w:rsid w:val="00591514"/>
    <w:rsid w:val="00591EB8"/>
    <w:rsid w:val="005958AA"/>
    <w:rsid w:val="00595AD0"/>
    <w:rsid w:val="005A37E1"/>
    <w:rsid w:val="005A406C"/>
    <w:rsid w:val="005A56E6"/>
    <w:rsid w:val="005A66D4"/>
    <w:rsid w:val="005B3685"/>
    <w:rsid w:val="005B406E"/>
    <w:rsid w:val="005C5993"/>
    <w:rsid w:val="005C6659"/>
    <w:rsid w:val="005D05FB"/>
    <w:rsid w:val="005D32CC"/>
    <w:rsid w:val="005D794A"/>
    <w:rsid w:val="005D7D7E"/>
    <w:rsid w:val="005E102D"/>
    <w:rsid w:val="005E2D36"/>
    <w:rsid w:val="005E6DB9"/>
    <w:rsid w:val="005E7CD7"/>
    <w:rsid w:val="005F6575"/>
    <w:rsid w:val="0060432D"/>
    <w:rsid w:val="006048A9"/>
    <w:rsid w:val="00605930"/>
    <w:rsid w:val="006063B9"/>
    <w:rsid w:val="006072E4"/>
    <w:rsid w:val="006110E4"/>
    <w:rsid w:val="00615821"/>
    <w:rsid w:val="0062489B"/>
    <w:rsid w:val="00631125"/>
    <w:rsid w:val="00634683"/>
    <w:rsid w:val="0063470E"/>
    <w:rsid w:val="00635D21"/>
    <w:rsid w:val="0064237F"/>
    <w:rsid w:val="00646194"/>
    <w:rsid w:val="00646A48"/>
    <w:rsid w:val="00647C9B"/>
    <w:rsid w:val="00650893"/>
    <w:rsid w:val="00655831"/>
    <w:rsid w:val="00662949"/>
    <w:rsid w:val="00676BC5"/>
    <w:rsid w:val="00680747"/>
    <w:rsid w:val="006807CA"/>
    <w:rsid w:val="00684AC5"/>
    <w:rsid w:val="00692273"/>
    <w:rsid w:val="00695679"/>
    <w:rsid w:val="0069701A"/>
    <w:rsid w:val="006A0F7C"/>
    <w:rsid w:val="006B14ED"/>
    <w:rsid w:val="006B42F0"/>
    <w:rsid w:val="006C06BD"/>
    <w:rsid w:val="006C2CD6"/>
    <w:rsid w:val="006D0281"/>
    <w:rsid w:val="006D0F4A"/>
    <w:rsid w:val="006D1EF6"/>
    <w:rsid w:val="006D5429"/>
    <w:rsid w:val="006E4A20"/>
    <w:rsid w:val="006E65EF"/>
    <w:rsid w:val="006F7B99"/>
    <w:rsid w:val="00701532"/>
    <w:rsid w:val="00701905"/>
    <w:rsid w:val="00704075"/>
    <w:rsid w:val="00704DDE"/>
    <w:rsid w:val="0071151D"/>
    <w:rsid w:val="00714CBA"/>
    <w:rsid w:val="00716F09"/>
    <w:rsid w:val="00720D82"/>
    <w:rsid w:val="0072253D"/>
    <w:rsid w:val="00725005"/>
    <w:rsid w:val="0072728C"/>
    <w:rsid w:val="00730D28"/>
    <w:rsid w:val="00733BCE"/>
    <w:rsid w:val="00736E99"/>
    <w:rsid w:val="00740EF0"/>
    <w:rsid w:val="00741F23"/>
    <w:rsid w:val="00743039"/>
    <w:rsid w:val="00746424"/>
    <w:rsid w:val="007506A5"/>
    <w:rsid w:val="00760A9E"/>
    <w:rsid w:val="007868B4"/>
    <w:rsid w:val="00796011"/>
    <w:rsid w:val="00797F08"/>
    <w:rsid w:val="007A2E95"/>
    <w:rsid w:val="007A7D9F"/>
    <w:rsid w:val="007B6B9F"/>
    <w:rsid w:val="007B7326"/>
    <w:rsid w:val="007B73FC"/>
    <w:rsid w:val="007C2614"/>
    <w:rsid w:val="007C33CD"/>
    <w:rsid w:val="007D60CA"/>
    <w:rsid w:val="007E78BD"/>
    <w:rsid w:val="007F568F"/>
    <w:rsid w:val="007F687E"/>
    <w:rsid w:val="007F75A6"/>
    <w:rsid w:val="0081139D"/>
    <w:rsid w:val="00811FFC"/>
    <w:rsid w:val="0081612D"/>
    <w:rsid w:val="00820AA6"/>
    <w:rsid w:val="00824C67"/>
    <w:rsid w:val="008279F7"/>
    <w:rsid w:val="00830CD0"/>
    <w:rsid w:val="008339A3"/>
    <w:rsid w:val="00833B3D"/>
    <w:rsid w:val="00834049"/>
    <w:rsid w:val="00836170"/>
    <w:rsid w:val="00847BF0"/>
    <w:rsid w:val="00850DD5"/>
    <w:rsid w:val="008531F0"/>
    <w:rsid w:val="00856450"/>
    <w:rsid w:val="00861A8C"/>
    <w:rsid w:val="0087062B"/>
    <w:rsid w:val="00870C51"/>
    <w:rsid w:val="00871495"/>
    <w:rsid w:val="00871AF5"/>
    <w:rsid w:val="00874708"/>
    <w:rsid w:val="0089243D"/>
    <w:rsid w:val="00892718"/>
    <w:rsid w:val="008950F7"/>
    <w:rsid w:val="00896E61"/>
    <w:rsid w:val="00896F70"/>
    <w:rsid w:val="008B70EA"/>
    <w:rsid w:val="008C031B"/>
    <w:rsid w:val="008C16B8"/>
    <w:rsid w:val="008C286A"/>
    <w:rsid w:val="008C3012"/>
    <w:rsid w:val="008C4CA1"/>
    <w:rsid w:val="008D4126"/>
    <w:rsid w:val="008D5D16"/>
    <w:rsid w:val="008D6281"/>
    <w:rsid w:val="008D74F1"/>
    <w:rsid w:val="008D773D"/>
    <w:rsid w:val="008D7982"/>
    <w:rsid w:val="008E2E2F"/>
    <w:rsid w:val="008E3D2C"/>
    <w:rsid w:val="008E416A"/>
    <w:rsid w:val="008F067B"/>
    <w:rsid w:val="008F5D7A"/>
    <w:rsid w:val="008F6E56"/>
    <w:rsid w:val="008F7C96"/>
    <w:rsid w:val="00904884"/>
    <w:rsid w:val="009056B0"/>
    <w:rsid w:val="0090760E"/>
    <w:rsid w:val="0091022B"/>
    <w:rsid w:val="00912C6B"/>
    <w:rsid w:val="0092113E"/>
    <w:rsid w:val="0092161E"/>
    <w:rsid w:val="00922015"/>
    <w:rsid w:val="00923727"/>
    <w:rsid w:val="0093048C"/>
    <w:rsid w:val="009307C2"/>
    <w:rsid w:val="009314C8"/>
    <w:rsid w:val="009321F3"/>
    <w:rsid w:val="009343B3"/>
    <w:rsid w:val="00935045"/>
    <w:rsid w:val="00935AA7"/>
    <w:rsid w:val="009478FA"/>
    <w:rsid w:val="00951B56"/>
    <w:rsid w:val="0095570A"/>
    <w:rsid w:val="009628AF"/>
    <w:rsid w:val="009628D8"/>
    <w:rsid w:val="00965A21"/>
    <w:rsid w:val="0096701F"/>
    <w:rsid w:val="00967A85"/>
    <w:rsid w:val="00975950"/>
    <w:rsid w:val="00977EBC"/>
    <w:rsid w:val="00985D95"/>
    <w:rsid w:val="009A0570"/>
    <w:rsid w:val="009B0D6E"/>
    <w:rsid w:val="009B50FB"/>
    <w:rsid w:val="009B67C6"/>
    <w:rsid w:val="009C047C"/>
    <w:rsid w:val="009C144A"/>
    <w:rsid w:val="009C16B2"/>
    <w:rsid w:val="009C1A1C"/>
    <w:rsid w:val="009C22C9"/>
    <w:rsid w:val="009C28AC"/>
    <w:rsid w:val="009D03C0"/>
    <w:rsid w:val="009D34DA"/>
    <w:rsid w:val="009E22E8"/>
    <w:rsid w:val="009E307D"/>
    <w:rsid w:val="009E75A9"/>
    <w:rsid w:val="009F3CA3"/>
    <w:rsid w:val="009F54EA"/>
    <w:rsid w:val="009F7A1D"/>
    <w:rsid w:val="00A03D83"/>
    <w:rsid w:val="00A234BA"/>
    <w:rsid w:val="00A27DA0"/>
    <w:rsid w:val="00A31595"/>
    <w:rsid w:val="00A32A30"/>
    <w:rsid w:val="00A34A90"/>
    <w:rsid w:val="00A37516"/>
    <w:rsid w:val="00A4159C"/>
    <w:rsid w:val="00A4173A"/>
    <w:rsid w:val="00A446C2"/>
    <w:rsid w:val="00A46BB1"/>
    <w:rsid w:val="00A509BF"/>
    <w:rsid w:val="00A51672"/>
    <w:rsid w:val="00A64CC7"/>
    <w:rsid w:val="00A74BC6"/>
    <w:rsid w:val="00A800BD"/>
    <w:rsid w:val="00A83073"/>
    <w:rsid w:val="00A8550A"/>
    <w:rsid w:val="00A87BF7"/>
    <w:rsid w:val="00A90066"/>
    <w:rsid w:val="00A92B9A"/>
    <w:rsid w:val="00AA3A49"/>
    <w:rsid w:val="00AB0CD7"/>
    <w:rsid w:val="00AC4AD1"/>
    <w:rsid w:val="00AC58B7"/>
    <w:rsid w:val="00AD124C"/>
    <w:rsid w:val="00AD31C0"/>
    <w:rsid w:val="00AD6120"/>
    <w:rsid w:val="00AE30DE"/>
    <w:rsid w:val="00AE3B6A"/>
    <w:rsid w:val="00AF21FD"/>
    <w:rsid w:val="00AF6B85"/>
    <w:rsid w:val="00AF6D98"/>
    <w:rsid w:val="00B00A83"/>
    <w:rsid w:val="00B017B5"/>
    <w:rsid w:val="00B01C44"/>
    <w:rsid w:val="00B064C2"/>
    <w:rsid w:val="00B1073F"/>
    <w:rsid w:val="00B117F3"/>
    <w:rsid w:val="00B118A1"/>
    <w:rsid w:val="00B1795F"/>
    <w:rsid w:val="00B40605"/>
    <w:rsid w:val="00B43FB5"/>
    <w:rsid w:val="00B44D39"/>
    <w:rsid w:val="00B47BEA"/>
    <w:rsid w:val="00B5161C"/>
    <w:rsid w:val="00B5754C"/>
    <w:rsid w:val="00B63D47"/>
    <w:rsid w:val="00B65CF5"/>
    <w:rsid w:val="00B6647F"/>
    <w:rsid w:val="00B66D25"/>
    <w:rsid w:val="00B728F7"/>
    <w:rsid w:val="00B7654D"/>
    <w:rsid w:val="00B805AC"/>
    <w:rsid w:val="00B81D24"/>
    <w:rsid w:val="00B84281"/>
    <w:rsid w:val="00B848FC"/>
    <w:rsid w:val="00B84A02"/>
    <w:rsid w:val="00B85BEB"/>
    <w:rsid w:val="00B866F3"/>
    <w:rsid w:val="00B90935"/>
    <w:rsid w:val="00B91322"/>
    <w:rsid w:val="00B918CB"/>
    <w:rsid w:val="00B934BF"/>
    <w:rsid w:val="00B94A74"/>
    <w:rsid w:val="00BA3220"/>
    <w:rsid w:val="00BA6568"/>
    <w:rsid w:val="00BB3AE9"/>
    <w:rsid w:val="00BB47FB"/>
    <w:rsid w:val="00BB544E"/>
    <w:rsid w:val="00BC0DC9"/>
    <w:rsid w:val="00BC0E01"/>
    <w:rsid w:val="00BC4603"/>
    <w:rsid w:val="00BD052A"/>
    <w:rsid w:val="00BD1845"/>
    <w:rsid w:val="00BD19B2"/>
    <w:rsid w:val="00BD1ABF"/>
    <w:rsid w:val="00BD2A05"/>
    <w:rsid w:val="00BE31CD"/>
    <w:rsid w:val="00BF1FB6"/>
    <w:rsid w:val="00C00212"/>
    <w:rsid w:val="00C04ED1"/>
    <w:rsid w:val="00C05CC7"/>
    <w:rsid w:val="00C132E9"/>
    <w:rsid w:val="00C22A94"/>
    <w:rsid w:val="00C34D30"/>
    <w:rsid w:val="00C3530C"/>
    <w:rsid w:val="00C375FA"/>
    <w:rsid w:val="00C37F26"/>
    <w:rsid w:val="00C4395E"/>
    <w:rsid w:val="00C44797"/>
    <w:rsid w:val="00C50CE9"/>
    <w:rsid w:val="00C5362A"/>
    <w:rsid w:val="00C5404A"/>
    <w:rsid w:val="00C5685A"/>
    <w:rsid w:val="00C613BA"/>
    <w:rsid w:val="00C61622"/>
    <w:rsid w:val="00C62F45"/>
    <w:rsid w:val="00C70924"/>
    <w:rsid w:val="00C71686"/>
    <w:rsid w:val="00C74ADA"/>
    <w:rsid w:val="00C75242"/>
    <w:rsid w:val="00C8172E"/>
    <w:rsid w:val="00C81B7C"/>
    <w:rsid w:val="00C822B0"/>
    <w:rsid w:val="00C83EB0"/>
    <w:rsid w:val="00C857E0"/>
    <w:rsid w:val="00C86502"/>
    <w:rsid w:val="00C87D8F"/>
    <w:rsid w:val="00C925E0"/>
    <w:rsid w:val="00C93083"/>
    <w:rsid w:val="00C97DC9"/>
    <w:rsid w:val="00CA2D3E"/>
    <w:rsid w:val="00CA42F5"/>
    <w:rsid w:val="00CB5C65"/>
    <w:rsid w:val="00CB767F"/>
    <w:rsid w:val="00CC2996"/>
    <w:rsid w:val="00CD32D2"/>
    <w:rsid w:val="00CE7882"/>
    <w:rsid w:val="00CF1202"/>
    <w:rsid w:val="00CF2211"/>
    <w:rsid w:val="00D01FA9"/>
    <w:rsid w:val="00D066D6"/>
    <w:rsid w:val="00D10D45"/>
    <w:rsid w:val="00D10DE3"/>
    <w:rsid w:val="00D12488"/>
    <w:rsid w:val="00D15E76"/>
    <w:rsid w:val="00D206D2"/>
    <w:rsid w:val="00D215AE"/>
    <w:rsid w:val="00D216DE"/>
    <w:rsid w:val="00D27552"/>
    <w:rsid w:val="00D40DC8"/>
    <w:rsid w:val="00D412C9"/>
    <w:rsid w:val="00D41790"/>
    <w:rsid w:val="00D4378B"/>
    <w:rsid w:val="00D43F81"/>
    <w:rsid w:val="00D466D1"/>
    <w:rsid w:val="00D537FE"/>
    <w:rsid w:val="00D56A2B"/>
    <w:rsid w:val="00D57674"/>
    <w:rsid w:val="00D63E9B"/>
    <w:rsid w:val="00D678D8"/>
    <w:rsid w:val="00D706DE"/>
    <w:rsid w:val="00D7142D"/>
    <w:rsid w:val="00D72AC9"/>
    <w:rsid w:val="00D73A66"/>
    <w:rsid w:val="00D748F3"/>
    <w:rsid w:val="00D8166E"/>
    <w:rsid w:val="00D83EA4"/>
    <w:rsid w:val="00D8799E"/>
    <w:rsid w:val="00D9046E"/>
    <w:rsid w:val="00D90B18"/>
    <w:rsid w:val="00D9173A"/>
    <w:rsid w:val="00DA2B79"/>
    <w:rsid w:val="00DA6AE7"/>
    <w:rsid w:val="00DB5A0A"/>
    <w:rsid w:val="00DB7AAB"/>
    <w:rsid w:val="00DC26E8"/>
    <w:rsid w:val="00DC42A1"/>
    <w:rsid w:val="00DC6F0F"/>
    <w:rsid w:val="00DD017B"/>
    <w:rsid w:val="00DE6E18"/>
    <w:rsid w:val="00DF3295"/>
    <w:rsid w:val="00E01598"/>
    <w:rsid w:val="00E02518"/>
    <w:rsid w:val="00E03346"/>
    <w:rsid w:val="00E14EF5"/>
    <w:rsid w:val="00E234F8"/>
    <w:rsid w:val="00E23BF9"/>
    <w:rsid w:val="00E3084C"/>
    <w:rsid w:val="00E3470C"/>
    <w:rsid w:val="00E40212"/>
    <w:rsid w:val="00E42EF0"/>
    <w:rsid w:val="00E46216"/>
    <w:rsid w:val="00E504CB"/>
    <w:rsid w:val="00E51778"/>
    <w:rsid w:val="00E5183A"/>
    <w:rsid w:val="00E55D0E"/>
    <w:rsid w:val="00E64F28"/>
    <w:rsid w:val="00E673AC"/>
    <w:rsid w:val="00E67D2A"/>
    <w:rsid w:val="00E71A46"/>
    <w:rsid w:val="00E72390"/>
    <w:rsid w:val="00E83E08"/>
    <w:rsid w:val="00E83E6C"/>
    <w:rsid w:val="00E84EDD"/>
    <w:rsid w:val="00E964B0"/>
    <w:rsid w:val="00EA05E5"/>
    <w:rsid w:val="00EA1170"/>
    <w:rsid w:val="00EA139B"/>
    <w:rsid w:val="00EA7B1A"/>
    <w:rsid w:val="00EB391C"/>
    <w:rsid w:val="00EC096A"/>
    <w:rsid w:val="00EC0DAC"/>
    <w:rsid w:val="00ED60FA"/>
    <w:rsid w:val="00ED6895"/>
    <w:rsid w:val="00EE612A"/>
    <w:rsid w:val="00EE7270"/>
    <w:rsid w:val="00EF2068"/>
    <w:rsid w:val="00EF435D"/>
    <w:rsid w:val="00EF6D5E"/>
    <w:rsid w:val="00F024F5"/>
    <w:rsid w:val="00F025E1"/>
    <w:rsid w:val="00F034B3"/>
    <w:rsid w:val="00F067F0"/>
    <w:rsid w:val="00F11E10"/>
    <w:rsid w:val="00F2279C"/>
    <w:rsid w:val="00F31858"/>
    <w:rsid w:val="00F321A7"/>
    <w:rsid w:val="00F32BA0"/>
    <w:rsid w:val="00F40061"/>
    <w:rsid w:val="00F41D9A"/>
    <w:rsid w:val="00F45504"/>
    <w:rsid w:val="00F46B10"/>
    <w:rsid w:val="00F56B28"/>
    <w:rsid w:val="00F60721"/>
    <w:rsid w:val="00F612E2"/>
    <w:rsid w:val="00F63AA6"/>
    <w:rsid w:val="00F672DB"/>
    <w:rsid w:val="00F740E4"/>
    <w:rsid w:val="00F82CDC"/>
    <w:rsid w:val="00F82D92"/>
    <w:rsid w:val="00F8522A"/>
    <w:rsid w:val="00F86B3B"/>
    <w:rsid w:val="00F920DF"/>
    <w:rsid w:val="00F92A5D"/>
    <w:rsid w:val="00FA6F76"/>
    <w:rsid w:val="00FB313C"/>
    <w:rsid w:val="00FC0AA4"/>
    <w:rsid w:val="00FC52A4"/>
    <w:rsid w:val="00FC772C"/>
    <w:rsid w:val="00FD0F90"/>
    <w:rsid w:val="00FD38F2"/>
    <w:rsid w:val="00FE4373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>
      <v:fill color="none" rotate="t" type="gradient"/>
      <v:textbox inset="2.5mm,1.3mm,2.5mm,1.3mm"/>
    </o:shapedefaults>
    <o:shapelayout v:ext="edit">
      <o:idmap v:ext="edit" data="1"/>
    </o:shapelayout>
  </w:shapeDefaults>
  <w:decimalSymbol w:val=","/>
  <w:listSeparator w:val=";"/>
  <w14:docId w14:val="7EDCC080"/>
  <w15:docId w15:val="{4D01ADD7-7995-47CA-B840-9468ED5E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B94A74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003BA3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DC4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003BA3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  <w:lang w:eastAsia="en-US"/>
    </w:rPr>
  </w:style>
  <w:style w:type="paragraph" w:customStyle="1" w:styleId="1">
    <w:name w:val="Αριθμός 1"/>
    <w:basedOn w:val="a0"/>
    <w:qFormat/>
    <w:rsid w:val="0081612D"/>
    <w:pPr>
      <w:numPr>
        <w:ilvl w:val="1"/>
        <w:numId w:val="39"/>
      </w:numPr>
      <w:tabs>
        <w:tab w:val="clear" w:pos="340"/>
        <w:tab w:val="clear" w:pos="680"/>
      </w:tabs>
      <w:spacing w:after="0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B1795F"/>
    <w:pPr>
      <w:numPr>
        <w:numId w:val="39"/>
      </w:numPr>
      <w:tabs>
        <w:tab w:val="clear" w:pos="360"/>
        <w:tab w:val="left" w:pos="425"/>
      </w:tabs>
      <w:spacing w:before="120" w:after="0"/>
      <w:ind w:left="340" w:hanging="340"/>
    </w:pPr>
    <w:rPr>
      <w:rFonts w:eastAsia="Times New Roman"/>
      <w:szCs w:val="24"/>
      <w:shd w:val="clear" w:color="auto" w:fill="FFFFFF"/>
      <w:lang w:eastAsia="el-GR"/>
    </w:rPr>
  </w:style>
  <w:style w:type="paragraph" w:styleId="a4">
    <w:name w:val="header"/>
    <w:basedOn w:val="a0"/>
    <w:link w:val="Char"/>
    <w:uiPriority w:val="99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D9046E"/>
    <w:rPr>
      <w:rFonts w:ascii="Times New Roman" w:eastAsia="Calibri" w:hAnsi="Times New Roman" w:cs="Times New Roman"/>
    </w:rPr>
  </w:style>
  <w:style w:type="paragraph" w:styleId="a5">
    <w:name w:val="footer"/>
    <w:basedOn w:val="a0"/>
    <w:link w:val="Char0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D9046E"/>
    <w:rPr>
      <w:rFonts w:ascii="Times New Roman" w:eastAsia="Calibri" w:hAnsi="Times New Roman" w:cs="Times New Roman"/>
    </w:rPr>
  </w:style>
  <w:style w:type="character" w:styleId="a6">
    <w:name w:val="page number"/>
    <w:basedOn w:val="a1"/>
    <w:rsid w:val="00D9046E"/>
  </w:style>
  <w:style w:type="paragraph" w:styleId="a7">
    <w:name w:val="List Paragraph"/>
    <w:basedOn w:val="a0"/>
    <w:uiPriority w:val="34"/>
    <w:qFormat/>
    <w:rsid w:val="002A4D6A"/>
    <w:pPr>
      <w:ind w:left="720"/>
      <w:contextualSpacing/>
    </w:pPr>
  </w:style>
  <w:style w:type="paragraph" w:styleId="a8">
    <w:name w:val="Balloon Text"/>
    <w:basedOn w:val="a0"/>
    <w:link w:val="Char1"/>
    <w:uiPriority w:val="99"/>
    <w:semiHidden/>
    <w:unhideWhenUsed/>
    <w:rsid w:val="00F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F92A5D"/>
    <w:rPr>
      <w:rFonts w:ascii="Tahoma" w:hAnsi="Tahoma" w:cs="Tahoma"/>
      <w:sz w:val="16"/>
      <w:szCs w:val="16"/>
      <w:lang w:eastAsia="en-US"/>
    </w:rPr>
  </w:style>
  <w:style w:type="paragraph" w:customStyle="1" w:styleId="a9">
    <w:name w:val="αβγ"/>
    <w:basedOn w:val="a0"/>
    <w:link w:val="Char2"/>
    <w:qFormat/>
    <w:rsid w:val="00B1795F"/>
    <w:pPr>
      <w:tabs>
        <w:tab w:val="clear" w:pos="340"/>
        <w:tab w:val="left" w:pos="425"/>
      </w:tabs>
      <w:spacing w:after="0"/>
      <w:ind w:left="680" w:hanging="340"/>
    </w:pPr>
  </w:style>
  <w:style w:type="character" w:customStyle="1" w:styleId="Char2">
    <w:name w:val="αβγ Char"/>
    <w:link w:val="a9"/>
    <w:rsid w:val="00B1795F"/>
    <w:rPr>
      <w:rFonts w:ascii="Times New Roman" w:hAnsi="Times New Roman"/>
      <w:sz w:val="22"/>
      <w:szCs w:val="22"/>
      <w:lang w:eastAsia="en-US"/>
    </w:rPr>
  </w:style>
  <w:style w:type="paragraph" w:customStyle="1" w:styleId="MTDisplayEquation">
    <w:name w:val="MTDisplayEquation"/>
    <w:basedOn w:val="a0"/>
    <w:next w:val="a0"/>
    <w:link w:val="MTDisplayEquationChar"/>
    <w:rsid w:val="002A0665"/>
    <w:pPr>
      <w:tabs>
        <w:tab w:val="clear" w:pos="340"/>
        <w:tab w:val="center" w:pos="5040"/>
        <w:tab w:val="right" w:pos="9640"/>
      </w:tabs>
      <w:ind w:left="425"/>
    </w:pPr>
  </w:style>
  <w:style w:type="character" w:customStyle="1" w:styleId="MTDisplayEquationChar">
    <w:name w:val="MTDisplayEquation Char"/>
    <w:basedOn w:val="a1"/>
    <w:link w:val="MTDisplayEquation"/>
    <w:rsid w:val="002A0665"/>
    <w:rPr>
      <w:rFonts w:ascii="Times New Roman" w:hAnsi="Times New Roman"/>
      <w:sz w:val="22"/>
      <w:szCs w:val="22"/>
      <w:lang w:eastAsia="en-US"/>
    </w:rPr>
  </w:style>
  <w:style w:type="character" w:customStyle="1" w:styleId="2Char">
    <w:name w:val="Επικεφαλίδα 2 Char"/>
    <w:basedOn w:val="a1"/>
    <w:link w:val="2"/>
    <w:uiPriority w:val="9"/>
    <w:rsid w:val="00DC42A1"/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  <w:lang w:eastAsia="en-US"/>
    </w:rPr>
  </w:style>
  <w:style w:type="character" w:styleId="aa">
    <w:name w:val="Placeholder Text"/>
    <w:basedOn w:val="a1"/>
    <w:uiPriority w:val="99"/>
    <w:semiHidden/>
    <w:rsid w:val="00834049"/>
    <w:rPr>
      <w:color w:val="808080"/>
    </w:rPr>
  </w:style>
  <w:style w:type="character" w:styleId="ab">
    <w:name w:val="annotation reference"/>
    <w:basedOn w:val="a1"/>
    <w:uiPriority w:val="99"/>
    <w:semiHidden/>
    <w:unhideWhenUsed/>
    <w:rsid w:val="00D01FA9"/>
    <w:rPr>
      <w:sz w:val="16"/>
      <w:szCs w:val="16"/>
    </w:rPr>
  </w:style>
  <w:style w:type="paragraph" w:styleId="ac">
    <w:name w:val="annotation text"/>
    <w:basedOn w:val="a0"/>
    <w:link w:val="Char3"/>
    <w:uiPriority w:val="99"/>
    <w:semiHidden/>
    <w:unhideWhenUsed/>
    <w:rsid w:val="00D01FA9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1"/>
    <w:link w:val="ac"/>
    <w:uiPriority w:val="99"/>
    <w:semiHidden/>
    <w:rsid w:val="00D01FA9"/>
    <w:rPr>
      <w:rFonts w:ascii="Times New Roman" w:hAnsi="Times New Roman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01FA9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D01FA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Custom%20Office%20Templates\2%20&#960;&#961;&#972;&#964;&#965;&#960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71DF-0B5F-4125-9216-84CBFC23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πρότυπο</Template>
  <TotalTime>2</TotalTime>
  <Pages>3</Pages>
  <Words>752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cp:lastPrinted>2018-10-11T06:51:00Z</cp:lastPrinted>
  <dcterms:created xsi:type="dcterms:W3CDTF">2019-10-18T17:20:00Z</dcterms:created>
  <dcterms:modified xsi:type="dcterms:W3CDTF">2019-10-18T17:22:00Z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