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9D98" w14:textId="00D34FFE" w:rsidR="00D533FC" w:rsidRPr="002941FC" w:rsidRDefault="002941FC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Ένα σύστημα  σωμάτων κινείται</w:t>
      </w:r>
    </w:p>
    <w:p w14:paraId="7CBEABC7" w14:textId="3247AF12" w:rsidR="007C3D0B" w:rsidRDefault="00000000" w:rsidP="002941FC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904F4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5.45pt;margin-top:1.35pt;width:166.35pt;height:118.05pt;z-index:251659264;mso-position-horizontal-relative:text;mso-position-vertical-relative:text" filled="t" fillcolor="#9fe6ff">
            <v:imagedata r:id="rId8" o:title=""/>
            <w10:wrap type="square"/>
          </v:shape>
          <o:OLEObject Type="Embed" ProgID="Visio.Drawing.11" ShapeID="_x0000_s1026" DrawAspect="Content" ObjectID="_1826083400" r:id="rId9"/>
        </w:object>
      </w:r>
      <w:r w:rsidR="002941FC">
        <w:t>Δύο σώματα Α και Β με μάζες m</w:t>
      </w:r>
      <w:r w:rsidR="002941FC">
        <w:rPr>
          <w:vertAlign w:val="subscript"/>
        </w:rPr>
        <w:t>1</w:t>
      </w:r>
      <w:r w:rsidR="002941FC">
        <w:t>=2kg και m</w:t>
      </w:r>
      <w:r w:rsidR="002941FC">
        <w:rPr>
          <w:vertAlign w:val="subscript"/>
        </w:rPr>
        <w:t>2</w:t>
      </w:r>
      <w:r w:rsidR="002941FC">
        <w:t>=1kg αντίστοιχα</w:t>
      </w:r>
      <w:r w:rsidR="00DA7E83">
        <w:t>,</w:t>
      </w:r>
      <w:r w:rsidR="002941FC">
        <w:t xml:space="preserve"> ηρεμούν σε ένα οριζόντιο επίπεδο, με το οποίο εμφανίζουν</w:t>
      </w:r>
      <w:r w:rsidR="00973FB8">
        <w:t xml:space="preserve"> τον ίδιο</w:t>
      </w:r>
      <w:r w:rsidR="002941FC">
        <w:t xml:space="preserve"> συντελεστή τριβής ολίσθησης μ=0,5, δεμένα στα άκρα ιδανικού ελατηρίου, το οποίο έχει το φυσικό μήκος του. Σε μια στιγμή t</w:t>
      </w:r>
      <w:r w:rsidR="002941FC">
        <w:rPr>
          <w:vertAlign w:val="subscript"/>
        </w:rPr>
        <w:t>0</w:t>
      </w:r>
      <w:r w:rsidR="002941FC">
        <w:t>=0, ασκούμε στο σώμα Α μια σταθερή οριζόντια δύναμη F, με μέτρο F</w:t>
      </w:r>
      <w:r w:rsidR="002941FC">
        <w:rPr>
          <w:vertAlign w:val="subscript"/>
        </w:rPr>
        <w:t>1</w:t>
      </w:r>
      <w:r w:rsidR="002941FC">
        <w:t>=32,5Ν, όπως στο σχήμα</w:t>
      </w:r>
      <w:r w:rsidR="00973FB8">
        <w:t>, με αποτέλεσμα το σώμα να αρχίζει να κινείται προς τα δεξιά.</w:t>
      </w:r>
    </w:p>
    <w:p w14:paraId="61FC63A9" w14:textId="439E9FEC" w:rsidR="00973FB8" w:rsidRDefault="00973FB8" w:rsidP="00973FB8">
      <w:pPr>
        <w:pStyle w:val="10"/>
      </w:pPr>
      <w:r>
        <w:t>Να υπολογισθεί ο αρχικός (t=0</w:t>
      </w:r>
      <w:r w:rsidR="004B645A">
        <w:rPr>
          <w:vertAlign w:val="superscript"/>
        </w:rPr>
        <w:t>+</w:t>
      </w:r>
      <w:r>
        <w:t>) ρυθμός μεταβολής της ορμής κάθε σώματος.</w:t>
      </w:r>
    </w:p>
    <w:p w14:paraId="69667E32" w14:textId="3DF4DF2D" w:rsidR="00973FB8" w:rsidRDefault="00973FB8" w:rsidP="00973FB8">
      <w:pPr>
        <w:pStyle w:val="10"/>
      </w:pPr>
      <w:r>
        <w:t>Μετά από λίγο, τη στιγμή t</w:t>
      </w:r>
      <w:r>
        <w:rPr>
          <w:vertAlign w:val="subscript"/>
        </w:rPr>
        <w:t>1</w:t>
      </w:r>
      <w:r>
        <w:t xml:space="preserve"> και ενώ το Α σώμα έχει μετατοπισθεί κατά x=0,2m, έχει αποκτήσει ταχύτητα μέτρου u=2m/s, ενώ το σώμα Β</w:t>
      </w:r>
      <w:r w:rsidR="00CF70EE">
        <w:t xml:space="preserve"> μόλις</w:t>
      </w:r>
      <w:r>
        <w:t xml:space="preserve"> αρχίζει να ολισθαίνει.</w:t>
      </w:r>
    </w:p>
    <w:p w14:paraId="25DC9250" w14:textId="75FFEAAF" w:rsidR="00CF70EE" w:rsidRDefault="00863C06" w:rsidP="00CF70EE">
      <w:pPr>
        <w:pStyle w:val="abc"/>
      </w:pPr>
      <w:r>
        <w:t>α</w:t>
      </w:r>
      <w:r w:rsidR="00CF70EE">
        <w:t>) Να υπολογισθεί η σταθερά k του ελατηρίου.</w:t>
      </w:r>
    </w:p>
    <w:p w14:paraId="4D4554E8" w14:textId="3E1509BD" w:rsidR="00CF70EE" w:rsidRDefault="00CF70EE" w:rsidP="00CF70EE">
      <w:pPr>
        <w:pStyle w:val="abc"/>
      </w:pPr>
      <w:r>
        <w:t>β) Πόση ενέργεια μεταφέρθηκε μέσω του έργου της δύναμης στο σύστημα</w:t>
      </w:r>
      <w:r w:rsidR="00863C06">
        <w:t>, μέχρι τη στιγμή t</w:t>
      </w:r>
      <w:r w:rsidR="00863C06">
        <w:rPr>
          <w:vertAlign w:val="subscript"/>
        </w:rPr>
        <w:t>1</w:t>
      </w:r>
      <w:r>
        <w:t>; Με ποιες μορφές εμφανίζεται η ενέργεια αυτή</w:t>
      </w:r>
      <w:r w:rsidR="00EC7D57">
        <w:t>;</w:t>
      </w:r>
      <w:r>
        <w:t xml:space="preserve"> Να υπολογίσετε την ενέργεια κάθε μορφής.</w:t>
      </w:r>
    </w:p>
    <w:p w14:paraId="197568A8" w14:textId="7E816FF1" w:rsidR="00CF70EE" w:rsidRDefault="00CF70EE" w:rsidP="00CF70EE">
      <w:pPr>
        <w:pStyle w:val="10"/>
      </w:pPr>
      <w:r>
        <w:t>Μόλις αρχίσει η ολίσθηση του Β σώματος μειώνουμε το μέτρο της δύναμης σ</w:t>
      </w:r>
      <w:r w:rsidR="00B36D9C">
        <w:t>ε F</w:t>
      </w:r>
      <w:r w:rsidR="00B36D9C">
        <w:rPr>
          <w:vertAlign w:val="subscript"/>
        </w:rPr>
        <w:t>2</w:t>
      </w:r>
      <w:r w:rsidR="00B36D9C">
        <w:t>=15Ν, οπότε μια επόμενη στιγμή t</w:t>
      </w:r>
      <w:r w:rsidR="00B36D9C">
        <w:rPr>
          <w:vertAlign w:val="subscript"/>
        </w:rPr>
        <w:t>2</w:t>
      </w:r>
      <w:r w:rsidR="00B36D9C">
        <w:t>, το σώμα Α έχει ταχύτητα υ</w:t>
      </w:r>
      <w:r w:rsidR="00B36D9C">
        <w:rPr>
          <w:vertAlign w:val="subscript"/>
        </w:rPr>
        <w:t>1</w:t>
      </w:r>
      <w:r w:rsidR="00B36D9C">
        <w:t>=</w:t>
      </w:r>
      <w:r w:rsidR="00F06B8B">
        <w:t>0,8</w:t>
      </w:r>
      <w:r w:rsidR="00B36D9C">
        <w:t>m/s. Για τη στιγμή αυτή:</w:t>
      </w:r>
    </w:p>
    <w:p w14:paraId="3F2AA0E6" w14:textId="73833637" w:rsidR="00B36D9C" w:rsidRDefault="00B36D9C" w:rsidP="00B36D9C">
      <w:pPr>
        <w:pStyle w:val="abc"/>
      </w:pPr>
      <w:r>
        <w:t>α) Να υπολογισθεί ο ρυθμός μεταβολής της ορμής του συστήματος των δύο σωμάτων (+το</w:t>
      </w:r>
      <w:r w:rsidR="00863C06">
        <w:t>υ</w:t>
      </w:r>
      <w:r>
        <w:t xml:space="preserve"> ιδανικ</w:t>
      </w:r>
      <w:r w:rsidR="00863C06">
        <w:t xml:space="preserve">ού </w:t>
      </w:r>
      <w:r>
        <w:t>ελατ</w:t>
      </w:r>
      <w:r w:rsidR="00863C06">
        <w:t>ηρί</w:t>
      </w:r>
      <w:r>
        <w:t>ο</w:t>
      </w:r>
      <w:r w:rsidR="00863C06">
        <w:t>υ</w:t>
      </w:r>
      <w:r>
        <w:t>).</w:t>
      </w:r>
    </w:p>
    <w:p w14:paraId="65C3A2E5" w14:textId="0BC3C4CF" w:rsidR="00B36D9C" w:rsidRDefault="00B36D9C" w:rsidP="00B36D9C">
      <w:pPr>
        <w:pStyle w:val="abc"/>
      </w:pPr>
      <w:r>
        <w:t>β) Να βρεθεί η ολική ορμή το συστήματος.</w:t>
      </w:r>
    </w:p>
    <w:p w14:paraId="30DE6D59" w14:textId="786DF2C2" w:rsidR="00B36D9C" w:rsidRDefault="00863C06" w:rsidP="00B36D9C">
      <w:pPr>
        <w:pStyle w:val="abc"/>
      </w:pPr>
      <w:r>
        <w:t>γ</w:t>
      </w:r>
      <w:r w:rsidR="00B36D9C">
        <w:t>) Ποια η ταχύτητα του σώματος Β;</w:t>
      </w:r>
    </w:p>
    <w:p w14:paraId="6075181D" w14:textId="2DF514D3" w:rsidR="00863C06" w:rsidRDefault="00863C06" w:rsidP="003F3688">
      <w:r>
        <w:t>Δίνεται g=10m/s</w:t>
      </w:r>
      <w:r>
        <w:rPr>
          <w:vertAlign w:val="superscript"/>
        </w:rPr>
        <w:t>2</w:t>
      </w:r>
      <w:r>
        <w:t>, ενώ το μέτρο της οριακής στατικής τριβής είναι ίσο με το μέτρο της τριβής ολίσθησης.</w:t>
      </w:r>
      <w:r w:rsidR="003F3688">
        <w:t xml:space="preserve"> Υπενθυμίζεται επίσης ο νόμος του Hooke για το ελατήριο F=</w:t>
      </w:r>
      <w:proofErr w:type="spellStart"/>
      <w:r w:rsidR="003F3688">
        <w:t>k</w:t>
      </w:r>
      <w:r w:rsidR="003F3688">
        <w:rPr>
          <w:rFonts w:ascii="Arial" w:hAnsi="Arial" w:cs="Arial"/>
        </w:rPr>
        <w:t>∙</w:t>
      </w:r>
      <w:r w:rsidR="003F3688">
        <w:t>Δl</w:t>
      </w:r>
      <w:proofErr w:type="spellEnd"/>
      <w:r w:rsidR="003F3688">
        <w:t>.</w:t>
      </w:r>
    </w:p>
    <w:p w14:paraId="365707FA" w14:textId="237ED821" w:rsidR="00863C06" w:rsidRDefault="00863C06" w:rsidP="003F3688">
      <w:pPr>
        <w:pStyle w:val="a9"/>
      </w:pPr>
      <w:r>
        <w:t>Απάντηση:</w:t>
      </w:r>
    </w:p>
    <w:p w14:paraId="021D63EB" w14:textId="274DC256" w:rsidR="003F3688" w:rsidRDefault="00000000" w:rsidP="00202C3D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86CD254">
          <v:shape id="_x0000_s1027" type="#_x0000_t75" style="position:absolute;left:0;text-align:left;margin-left:346.9pt;margin-top:4.05pt;width:136.95pt;height:77.4pt;z-index:251661312;mso-position-horizontal-relative:text;mso-position-vertical-relative:text" filled="t" fillcolor="#9fe6ff">
            <v:imagedata r:id="rId10" o:title=""/>
            <w10:wrap type="square"/>
          </v:shape>
          <o:OLEObject Type="Embed" ProgID="Visio.Drawing.11" ShapeID="_x0000_s1027" DrawAspect="Content" ObjectID="_1826083401" r:id="rId11"/>
        </w:object>
      </w:r>
      <w:r w:rsidR="00202C3D">
        <w:t>Στο διπλανό σχήμα έχουν σχεδιαστεί οι δυνάμεις που ασκούνται στο Α σώμα, μόλις ασκηθεί η δύναμη F, ενώ το ελατήριο έχει «ακόμη» το φυσικό του μήκος με αποτέλεσμα το σώμα Β να μην τείνει να κινηθεί, οπότε δεν ασκείται πάνω του δύναμη τριβής. Για το Α σώμα θα έχουμε:</w:t>
      </w:r>
    </w:p>
    <w:p w14:paraId="428EEE0D" w14:textId="013EFCB2" w:rsidR="00202C3D" w:rsidRDefault="00D606C9" w:rsidP="00D606C9">
      <w:pPr>
        <w:jc w:val="center"/>
      </w:pPr>
      <w:r w:rsidRPr="00D606C9">
        <w:rPr>
          <w:position w:val="-14"/>
        </w:rPr>
        <w:object w:dxaOrig="6100" w:dyaOrig="380" w14:anchorId="5E20132B">
          <v:shape id="_x0000_i1027" type="#_x0000_t75" style="width:304.9pt;height:19.25pt" o:ole="">
            <v:imagedata r:id="rId12" o:title=""/>
          </v:shape>
          <o:OLEObject Type="Embed" ProgID="Equation.DSMT4" ShapeID="_x0000_i1027" DrawAspect="Content" ObjectID="_1826083384" r:id="rId13"/>
        </w:object>
      </w:r>
    </w:p>
    <w:p w14:paraId="504245B0" w14:textId="2D7E5DF1" w:rsidR="00D606C9" w:rsidRDefault="00D606C9" w:rsidP="00D606C9">
      <w:pPr>
        <w:ind w:left="340"/>
      </w:pPr>
      <w:r>
        <w:t>Αλλά τότε για τους ζητούμενους ρυθμούς μεταβολής θα έχουμε:</w:t>
      </w:r>
    </w:p>
    <w:p w14:paraId="21D22328" w14:textId="605A394D" w:rsidR="00D606C9" w:rsidRPr="003F3688" w:rsidRDefault="00C80607" w:rsidP="00C80607">
      <w:pPr>
        <w:ind w:left="340"/>
        <w:jc w:val="center"/>
      </w:pPr>
      <w:r w:rsidRPr="00C80607">
        <w:rPr>
          <w:position w:val="-58"/>
        </w:rPr>
        <w:object w:dxaOrig="6259" w:dyaOrig="1280" w14:anchorId="24B639AC">
          <v:shape id="_x0000_i1028" type="#_x0000_t75" style="width:312.9pt;height:64.05pt" o:ole="">
            <v:imagedata r:id="rId14" o:title=""/>
          </v:shape>
          <o:OLEObject Type="Embed" ProgID="Equation.DSMT4" ShapeID="_x0000_i1028" DrawAspect="Content" ObjectID="_1826083385" r:id="rId15"/>
        </w:object>
      </w:r>
    </w:p>
    <w:p w14:paraId="409B7046" w14:textId="4C46E1A8" w:rsidR="00863C06" w:rsidRDefault="00000000" w:rsidP="00F562AE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lastRenderedPageBreak/>
        <w:object w:dxaOrig="1440" w:dyaOrig="1440" w14:anchorId="151EDE2D">
          <v:shape id="_x0000_s1029" type="#_x0000_t75" style="position:absolute;left:0;text-align:left;margin-left:332.55pt;margin-top:5.65pt;width:149.2pt;height:81.7pt;z-index:251663360;mso-position-horizontal-relative:text;mso-position-vertical-relative:text" filled="t" fillcolor="#9fe6ff">
            <v:imagedata r:id="rId16" o:title=""/>
            <w10:wrap type="square"/>
          </v:shape>
          <o:OLEObject Type="Embed" ProgID="Visio.Drawing.11" ShapeID="_x0000_s1029" DrawAspect="Content" ObjectID="_1826083402" r:id="rId17"/>
        </w:object>
      </w:r>
      <w:r w:rsidR="00BC6082">
        <w:t>Τη στιγμή t</w:t>
      </w:r>
      <w:r w:rsidR="00BC6082">
        <w:rPr>
          <w:vertAlign w:val="subscript"/>
        </w:rPr>
        <w:t>1</w:t>
      </w:r>
      <w:r w:rsidR="00BC6082">
        <w:t xml:space="preserve"> που το σώμα Β ξεκινά να κινείται (οριακά υ=0), το ελατήριο έχει επιμήκυνση x, με αποτέλεσμα στα σώματα να ασκούνται οι δυνάμεις, όπως στο διπλανό σχήμα</w:t>
      </w:r>
      <w:r w:rsidR="00F562AE">
        <w:t>, για τα μέτρα των οποίων έχουμε:</w:t>
      </w:r>
    </w:p>
    <w:p w14:paraId="7BBAAF48" w14:textId="1B73AD67" w:rsidR="00F562AE" w:rsidRDefault="004F2A3D" w:rsidP="004F2A3D">
      <w:pPr>
        <w:jc w:val="center"/>
      </w:pPr>
      <w:r w:rsidRPr="004F2A3D">
        <w:rPr>
          <w:position w:val="-32"/>
        </w:rPr>
        <w:object w:dxaOrig="3720" w:dyaOrig="760" w14:anchorId="04733BCB">
          <v:shape id="_x0000_i1030" type="#_x0000_t75" style="width:185.8pt;height:37.8pt" o:ole="">
            <v:imagedata r:id="rId18" o:title=""/>
          </v:shape>
          <o:OLEObject Type="Embed" ProgID="Equation.DSMT4" ShapeID="_x0000_i1030" DrawAspect="Content" ObjectID="_1826083386" r:id="rId19"/>
        </w:object>
      </w:r>
    </w:p>
    <w:p w14:paraId="2F39AB7F" w14:textId="1177C15F" w:rsidR="00C95D5D" w:rsidRDefault="000B469A" w:rsidP="000B469A">
      <w:pPr>
        <w:pStyle w:val="abc"/>
      </w:pPr>
      <w:r>
        <w:t xml:space="preserve">α) </w:t>
      </w:r>
      <w:r w:rsidR="00C95D5D">
        <w:t>Αλλά αν το Β σώμα είναι έτοιμο να ξεκινήσει</w:t>
      </w:r>
      <w:r w:rsidR="00D11472">
        <w:t>,</w:t>
      </w:r>
      <w:r w:rsidR="00C95D5D">
        <w:t xml:space="preserve"> η ασκούμενη τριβή είναι οριακή, ίση με την τριβή ολίσθησης Τ</w:t>
      </w:r>
      <w:r w:rsidR="00C95D5D">
        <w:rPr>
          <w:vertAlign w:val="subscript"/>
        </w:rPr>
        <w:t>2</w:t>
      </w:r>
      <w:r w:rsidR="00C95D5D">
        <w:t>=5Ν,  ενώ από την ισορροπία του σώματος θα έχουμε:</w:t>
      </w:r>
    </w:p>
    <w:p w14:paraId="531408A6" w14:textId="0A5D7E0A" w:rsidR="00C95D5D" w:rsidRDefault="004F2A3D" w:rsidP="004F2A3D">
      <w:pPr>
        <w:jc w:val="center"/>
      </w:pPr>
      <w:r w:rsidRPr="004F2A3D">
        <w:rPr>
          <w:position w:val="-46"/>
        </w:rPr>
        <w:object w:dxaOrig="4760" w:dyaOrig="1040" w14:anchorId="429CB2DA">
          <v:shape id="_x0000_i1031" type="#_x0000_t75" style="width:237.9pt;height:51.75pt" o:ole="">
            <v:imagedata r:id="rId20" o:title=""/>
          </v:shape>
          <o:OLEObject Type="Embed" ProgID="Equation.DSMT4" ShapeID="_x0000_i1031" DrawAspect="Content" ObjectID="_1826083387" r:id="rId21"/>
        </w:object>
      </w:r>
    </w:p>
    <w:p w14:paraId="464CE63B" w14:textId="0A0835A0" w:rsidR="00AE2F71" w:rsidRDefault="00AE2F71" w:rsidP="00AE2F71">
      <w:pPr>
        <w:pStyle w:val="abc"/>
      </w:pPr>
      <w:r>
        <w:t>β) Η ενέργεια που μεταφέρεται στο Α σώμα μέσω της δύναμης F, μέχρι τη στιγμή t</w:t>
      </w:r>
      <w:r>
        <w:rPr>
          <w:vertAlign w:val="subscript"/>
        </w:rPr>
        <w:t>1</w:t>
      </w:r>
      <w:r>
        <w:t>, ίση με το έργο της δύναμης, είναι:</w:t>
      </w:r>
    </w:p>
    <w:p w14:paraId="7697E467" w14:textId="058794C5" w:rsidR="00AE2F71" w:rsidRDefault="007630E2" w:rsidP="007630E2">
      <w:pPr>
        <w:pStyle w:val="abc"/>
        <w:jc w:val="center"/>
      </w:pPr>
      <w:r w:rsidRPr="007630E2">
        <w:rPr>
          <w:position w:val="-12"/>
        </w:rPr>
        <w:object w:dxaOrig="3019" w:dyaOrig="360" w14:anchorId="075F2230">
          <v:shape id="_x0000_i1032" type="#_x0000_t75" style="width:150.95pt;height:18.25pt" o:ole="">
            <v:imagedata r:id="rId22" o:title=""/>
          </v:shape>
          <o:OLEObject Type="Embed" ProgID="Equation.DSMT4" ShapeID="_x0000_i1032" DrawAspect="Content" ObjectID="_1826083388" r:id="rId23"/>
        </w:object>
      </w:r>
    </w:p>
    <w:p w14:paraId="187B8D37" w14:textId="4DAC4C48" w:rsidR="007630E2" w:rsidRDefault="007630E2" w:rsidP="007630E2">
      <w:pPr>
        <w:ind w:left="720"/>
      </w:pPr>
      <w:r>
        <w:t>Ένα μέρος  της ενέργειας αυτής μετατρέπεται σε θερμική ενέργεια, λόγω τριβής:</w:t>
      </w:r>
    </w:p>
    <w:p w14:paraId="58287946" w14:textId="325E8EB0" w:rsidR="007630E2" w:rsidRDefault="00D11472" w:rsidP="007630E2">
      <w:pPr>
        <w:ind w:left="720"/>
        <w:jc w:val="center"/>
      </w:pPr>
      <w:r w:rsidRPr="007630E2">
        <w:rPr>
          <w:position w:val="-14"/>
        </w:rPr>
        <w:object w:dxaOrig="4080" w:dyaOrig="400" w14:anchorId="628C0D69">
          <v:shape id="_x0000_i1033" type="#_x0000_t75" style="width:204.05pt;height:20.25pt" o:ole="">
            <v:imagedata r:id="rId24" o:title=""/>
          </v:shape>
          <o:OLEObject Type="Embed" ProgID="Equation.DSMT4" ShapeID="_x0000_i1033" DrawAspect="Content" ObjectID="_1826083389" r:id="rId25"/>
        </w:object>
      </w:r>
    </w:p>
    <w:p w14:paraId="3360D2BA" w14:textId="4D418FDE" w:rsidR="007630E2" w:rsidRDefault="007630E2" w:rsidP="003E3C62">
      <w:pPr>
        <w:ind w:left="720"/>
      </w:pPr>
      <w:r>
        <w:t>Ένα άλλο μέρος εμφανίζεται με τη μορφή της κινητικής ενέργειας</w:t>
      </w:r>
      <w:r w:rsidR="003E3C62">
        <w:t>:</w:t>
      </w:r>
    </w:p>
    <w:p w14:paraId="12E23FC7" w14:textId="0F675716" w:rsidR="003E3C62" w:rsidRDefault="003E3C62" w:rsidP="003E3C62">
      <w:pPr>
        <w:ind w:left="720"/>
        <w:jc w:val="center"/>
      </w:pPr>
      <w:r w:rsidRPr="003E3C62">
        <w:rPr>
          <w:position w:val="-24"/>
        </w:rPr>
        <w:object w:dxaOrig="2820" w:dyaOrig="620" w14:anchorId="28FB46A9">
          <v:shape id="_x0000_i1034" type="#_x0000_t75" style="width:141pt;height:31.2pt" o:ole="">
            <v:imagedata r:id="rId26" o:title=""/>
          </v:shape>
          <o:OLEObject Type="Embed" ProgID="Equation.DSMT4" ShapeID="_x0000_i1034" DrawAspect="Content" ObjectID="_1826083390" r:id="rId27"/>
        </w:object>
      </w:r>
    </w:p>
    <w:p w14:paraId="00F5C17A" w14:textId="34D01D43" w:rsidR="003E3C62" w:rsidRDefault="003E3C62" w:rsidP="003E3C62">
      <w:pPr>
        <w:ind w:left="720"/>
      </w:pPr>
      <w:r>
        <w:t>Από τα 6,5J, έχουμε βρει τα 2J+4J=6J, μας λείπουν 0,5J. Αυτά δεν μπορεί παρά να τα έχει πάρει το ελατήριο! Πράγματι αν εφαρμόσουμε για το σώμα Α το Θ.Μ.Κ.Ε. θα πάρουμε:</w:t>
      </w:r>
    </w:p>
    <w:p w14:paraId="1679E17E" w14:textId="2728AA3F" w:rsidR="003E3C62" w:rsidRDefault="00661812" w:rsidP="00661812">
      <w:pPr>
        <w:ind w:left="720"/>
        <w:jc w:val="center"/>
      </w:pPr>
      <w:r w:rsidRPr="006F04E6">
        <w:rPr>
          <w:position w:val="-36"/>
        </w:rPr>
        <w:object w:dxaOrig="5140" w:dyaOrig="840" w14:anchorId="7FE7FD95">
          <v:shape id="_x0000_i1035" type="#_x0000_t75" style="width:256.8pt;height:41.8pt" o:ole="">
            <v:imagedata r:id="rId28" o:title=""/>
          </v:shape>
          <o:OLEObject Type="Embed" ProgID="Equation.DSMT4" ShapeID="_x0000_i1035" DrawAspect="Content" ObjectID="_1826083391" r:id="rId29"/>
        </w:object>
      </w:r>
    </w:p>
    <w:p w14:paraId="4ED8D972" w14:textId="70B2C59E" w:rsidR="00661812" w:rsidRDefault="00661812" w:rsidP="00661812">
      <w:pPr>
        <w:ind w:left="720"/>
      </w:pPr>
      <w:r>
        <w:t xml:space="preserve">Πράγμα που σημαίνει ότι το  ελατήριο αφαίρεσε ενέργεια 0,5J από το σώμα Α. Αυτή την ενέργεια το ελατήριο δεν την έδωσε κάπου, αφού το Β σώμα παραμένει ακίνητο, άρα την έχει το ελατήριο. Αυτή την ενέργεια την ονομάζουμε </w:t>
      </w:r>
      <w:r w:rsidRPr="00661812">
        <w:rPr>
          <w:b/>
          <w:bCs/>
        </w:rPr>
        <w:t>δυναμική ενέργεια το ελατηρίου</w:t>
      </w:r>
      <w:r>
        <w:t xml:space="preserve">, λόγω ελαστικής παραμόρφωσης. Δηλαδή έχουμε  </w:t>
      </w:r>
      <w:r w:rsidRPr="00661812">
        <w:rPr>
          <w:position w:val="-12"/>
        </w:rPr>
        <w:object w:dxaOrig="1120" w:dyaOrig="360" w14:anchorId="1A94D011">
          <v:shape id="_x0000_i1036" type="#_x0000_t75" style="width:56.05pt;height:18.25pt" o:ole="">
            <v:imagedata r:id="rId30" o:title=""/>
          </v:shape>
          <o:OLEObject Type="Embed" ProgID="Equation.DSMT4" ShapeID="_x0000_i1036" DrawAspect="Content" ObjectID="_1826083392" r:id="rId31"/>
        </w:object>
      </w:r>
      <w:r>
        <w:t>.</w:t>
      </w:r>
    </w:p>
    <w:p w14:paraId="22E6FECA" w14:textId="40CAB095" w:rsidR="0097429E" w:rsidRDefault="00000000" w:rsidP="0097429E">
      <w:pPr>
        <w:pStyle w:val="i"/>
      </w:pPr>
      <w:r>
        <w:rPr>
          <w:noProof/>
        </w:rPr>
        <w:object w:dxaOrig="1440" w:dyaOrig="1440" w14:anchorId="151EDE2D">
          <v:shape id="_x0000_s1039" type="#_x0000_t75" style="position:absolute;left:0;text-align:left;margin-left:334.2pt;margin-top:-.05pt;width:149.2pt;height:81.7pt;z-index:251664384;mso-position-horizontal-relative:text;mso-position-vertical-relative:text" filled="t" fillcolor="#9fe6ff">
            <v:imagedata r:id="rId32" o:title=""/>
            <w10:wrap type="square"/>
          </v:shape>
          <o:OLEObject Type="Embed" ProgID="Visio.Drawing.11" ShapeID="_x0000_s1039" DrawAspect="Content" ObjectID="_1826083403" r:id="rId33"/>
        </w:object>
      </w:r>
      <w:r w:rsidR="0097429E">
        <w:t>Μόλις κινηθεί και το σώμα Β, θα έχουμε την ίδια εικόνα, όσον αφορά τις δυνάμεις, με πριν. Αλλά τότε για το σύστημα (σώμα Α+ σώμα Β +ιδανικό ελατήριο) οι εξωτερικές δυνάμεις έχουν μηδενική συνισταμένη, αφού πέρα από το αυτονόητο για τις κατακόρυφες δυνάμεις, στην οριζόντια διεύθυνση θα έχουμε:</w:t>
      </w:r>
    </w:p>
    <w:p w14:paraId="030081AA" w14:textId="33DB6881" w:rsidR="0097429E" w:rsidRDefault="00702D59" w:rsidP="00702D59">
      <w:pPr>
        <w:jc w:val="center"/>
      </w:pPr>
      <w:r w:rsidRPr="00702D59">
        <w:rPr>
          <w:position w:val="-12"/>
        </w:rPr>
        <w:object w:dxaOrig="3980" w:dyaOrig="360" w14:anchorId="71D5021C">
          <v:shape id="_x0000_i1038" type="#_x0000_t75" style="width:198.75pt;height:18.25pt" o:ole="">
            <v:imagedata r:id="rId34" o:title=""/>
          </v:shape>
          <o:OLEObject Type="Embed" ProgID="Equation.DSMT4" ShapeID="_x0000_i1038" DrawAspect="Content" ObjectID="_1826083393" r:id="rId35"/>
        </w:object>
      </w:r>
      <w:r w:rsidR="0054088A">
        <w:t xml:space="preserve"> (1)</w:t>
      </w:r>
    </w:p>
    <w:p w14:paraId="051FD66B" w14:textId="2F14521D" w:rsidR="00702D59" w:rsidRDefault="00702D59" w:rsidP="00702D59">
      <w:pPr>
        <w:ind w:left="720"/>
      </w:pPr>
      <w:r>
        <w:lastRenderedPageBreak/>
        <w:t>Έχουμε δηλαδή ένα μονωμένο σύστημα.</w:t>
      </w:r>
    </w:p>
    <w:p w14:paraId="22A0E7EC" w14:textId="152A366C" w:rsidR="00702D59" w:rsidRDefault="00911DEA" w:rsidP="00911DEA">
      <w:pPr>
        <w:pStyle w:val="abc"/>
      </w:pPr>
      <w:r>
        <w:t xml:space="preserve">α) Σε ένα μονωμένο σύστημα η ορμή του παραμένει σταθερή, συνεπώς </w:t>
      </w:r>
      <w:r w:rsidRPr="00911DEA">
        <w:rPr>
          <w:position w:val="-24"/>
        </w:rPr>
        <w:object w:dxaOrig="880" w:dyaOrig="620" w14:anchorId="4D686850">
          <v:shape id="_x0000_i1039" type="#_x0000_t75" style="width:43.8pt;height:31.2pt" o:ole="">
            <v:imagedata r:id="rId36" o:title=""/>
          </v:shape>
          <o:OLEObject Type="Embed" ProgID="Equation.DSMT4" ShapeID="_x0000_i1039" DrawAspect="Content" ObjectID="_1826083394" r:id="rId37"/>
        </w:object>
      </w:r>
      <w:r>
        <w:t>.</w:t>
      </w:r>
    </w:p>
    <w:p w14:paraId="18F9FD36" w14:textId="465447AA" w:rsidR="00911DEA" w:rsidRDefault="00911DEA" w:rsidP="00911DEA">
      <w:pPr>
        <w:ind w:left="720"/>
      </w:pPr>
      <w:r>
        <w:t>Θα μπορούσαμε να καταλήξουμε στο ίδιο συμπέρασμα αναλυτικά, μελετώντας τα δύο σώμα, αφού το ιδανικό ελατήριο είναι μηδενικής μάζας και ορμής:</w:t>
      </w:r>
    </w:p>
    <w:p w14:paraId="10075BA1" w14:textId="0BEDE314" w:rsidR="00911DEA" w:rsidRDefault="00023B97" w:rsidP="00023B97">
      <w:pPr>
        <w:ind w:left="720"/>
        <w:jc w:val="center"/>
      </w:pPr>
      <w:r w:rsidRPr="00023B97">
        <w:rPr>
          <w:position w:val="-58"/>
        </w:rPr>
        <w:object w:dxaOrig="3480" w:dyaOrig="1280" w14:anchorId="2666CFB3">
          <v:shape id="_x0000_i1040" type="#_x0000_t75" style="width:173.85pt;height:64.35pt" o:ole="">
            <v:imagedata r:id="rId38" o:title=""/>
          </v:shape>
          <o:OLEObject Type="Embed" ProgID="Equation.DSMT4" ShapeID="_x0000_i1040" DrawAspect="Content" ObjectID="_1826083395" r:id="rId39"/>
        </w:object>
      </w:r>
    </w:p>
    <w:p w14:paraId="1DFAE2F8" w14:textId="3044DC0B" w:rsidR="00023B97" w:rsidRDefault="00023B97" w:rsidP="00023B97">
      <w:pPr>
        <w:ind w:left="720"/>
      </w:pPr>
      <w:r>
        <w:t>Με πρόσθεση κατά μέλη, θα πάρουμε:</w:t>
      </w:r>
    </w:p>
    <w:p w14:paraId="085730B8" w14:textId="3557A7D2" w:rsidR="00C95D5D" w:rsidRDefault="0054088A" w:rsidP="00C45306">
      <w:pPr>
        <w:ind w:left="720"/>
        <w:jc w:val="center"/>
      </w:pPr>
      <w:r w:rsidRPr="00023B97">
        <w:rPr>
          <w:position w:val="-58"/>
        </w:rPr>
        <w:object w:dxaOrig="3960" w:dyaOrig="1280" w14:anchorId="125F855D">
          <v:shape id="_x0000_i1041" type="#_x0000_t75" style="width:197.75pt;height:64.35pt" o:ole="">
            <v:imagedata r:id="rId40" o:title=""/>
          </v:shape>
          <o:OLEObject Type="Embed" ProgID="Equation.DSMT4" ShapeID="_x0000_i1041" DrawAspect="Content" ObjectID="_1826083396" r:id="rId41"/>
        </w:object>
      </w:r>
    </w:p>
    <w:p w14:paraId="2AB0CDF1" w14:textId="7F236088" w:rsidR="00D15525" w:rsidRDefault="00D15525" w:rsidP="00D15525">
      <w:pPr>
        <w:pStyle w:val="abc"/>
      </w:pPr>
      <w:r>
        <w:t>β) Αφού η ορμή του συστήματος παραμένει σταθερή, τότε κάθε στιγμή θα είναι ίση με την ορμή του σώματος Α τη στιγμή t</w:t>
      </w:r>
      <w:r>
        <w:rPr>
          <w:vertAlign w:val="subscript"/>
        </w:rPr>
        <w:t>1</w:t>
      </w:r>
      <w:r>
        <w:t>:</w:t>
      </w:r>
    </w:p>
    <w:p w14:paraId="4771E581" w14:textId="17ADFABF" w:rsidR="00D15525" w:rsidRDefault="00F612D7" w:rsidP="00F612D7">
      <w:pPr>
        <w:pStyle w:val="abc"/>
        <w:jc w:val="center"/>
      </w:pPr>
      <w:r w:rsidRPr="00D15525">
        <w:rPr>
          <w:position w:val="-12"/>
        </w:rPr>
        <w:object w:dxaOrig="4940" w:dyaOrig="360" w14:anchorId="6F225300">
          <v:shape id="_x0000_i1042" type="#_x0000_t75" style="width:246.85pt;height:18.25pt" o:ole="">
            <v:imagedata r:id="rId42" o:title=""/>
          </v:shape>
          <o:OLEObject Type="Embed" ProgID="Equation.DSMT4" ShapeID="_x0000_i1042" DrawAspect="Content" ObjectID="_1826083397" r:id="rId43"/>
        </w:object>
      </w:r>
    </w:p>
    <w:p w14:paraId="29F28AAF" w14:textId="3107465E" w:rsidR="00F612D7" w:rsidRDefault="00F06B8B" w:rsidP="00F612D7">
      <w:pPr>
        <w:pStyle w:val="abc"/>
      </w:pPr>
      <w:r>
        <w:t>γ</w:t>
      </w:r>
      <w:r w:rsidR="00F612D7">
        <w:t>) Η παραπάνω ορμή, ίση με την ορμή των δύο σωμάτων γράφεται:</w:t>
      </w:r>
    </w:p>
    <w:p w14:paraId="7557454B" w14:textId="60415BCA" w:rsidR="00F612D7" w:rsidRDefault="00F06B8B" w:rsidP="00F06B8B">
      <w:pPr>
        <w:pStyle w:val="abc"/>
        <w:jc w:val="center"/>
      </w:pPr>
      <w:r w:rsidRPr="00F612D7">
        <w:rPr>
          <w:position w:val="-48"/>
        </w:rPr>
        <w:object w:dxaOrig="4380" w:dyaOrig="1080" w14:anchorId="3EB0C0E0">
          <v:shape id="_x0000_i1043" type="#_x0000_t75" style="width:218.65pt;height:54.4pt" o:ole="">
            <v:imagedata r:id="rId44" o:title=""/>
          </v:shape>
          <o:OLEObject Type="Embed" ProgID="Equation.DSMT4" ShapeID="_x0000_i1043" DrawAspect="Content" ObjectID="_1826083398" r:id="rId45"/>
        </w:object>
      </w:r>
    </w:p>
    <w:p w14:paraId="1CE9A391" w14:textId="29051B34" w:rsidR="00F06B8B" w:rsidRPr="00BB778D" w:rsidRDefault="00BB778D" w:rsidP="00BB778D">
      <w:pPr>
        <w:pStyle w:val="a9"/>
        <w:rPr>
          <w:color w:val="EE0000"/>
        </w:rPr>
      </w:pPr>
      <w:r w:rsidRPr="00BB778D">
        <w:rPr>
          <w:color w:val="EE0000"/>
        </w:rPr>
        <w:t>Σχόλιο:</w:t>
      </w:r>
    </w:p>
    <w:p w14:paraId="1EC3F7B2" w14:textId="31A19938" w:rsidR="00BB778D" w:rsidRDefault="00BB778D" w:rsidP="00BB778D">
      <w:pPr>
        <w:rPr>
          <w:lang w:eastAsia="zh-CN"/>
        </w:rPr>
      </w:pPr>
      <w:r>
        <w:rPr>
          <w:lang w:eastAsia="zh-CN"/>
        </w:rPr>
        <w:t xml:space="preserve">Η  δυναμική ενέργεια του ελατηρίου, το οποίο έχει παραμόρφωση </w:t>
      </w:r>
      <w:proofErr w:type="spellStart"/>
      <w:r>
        <w:rPr>
          <w:lang w:eastAsia="zh-CN"/>
        </w:rPr>
        <w:t>Δl</w:t>
      </w:r>
      <w:proofErr w:type="spellEnd"/>
      <w:r>
        <w:rPr>
          <w:lang w:eastAsia="zh-CN"/>
        </w:rPr>
        <w:t>, δίνεται από την εξίσωση:</w:t>
      </w:r>
    </w:p>
    <w:p w14:paraId="30F6C895" w14:textId="54726DAF" w:rsidR="00BB778D" w:rsidRPr="00BB778D" w:rsidRDefault="00BB778D" w:rsidP="00BB778D">
      <w:pPr>
        <w:jc w:val="center"/>
        <w:rPr>
          <w:lang w:eastAsia="zh-CN"/>
        </w:rPr>
      </w:pPr>
      <w:r w:rsidRPr="00BB778D">
        <w:rPr>
          <w:position w:val="-24"/>
        </w:rPr>
        <w:object w:dxaOrig="1340" w:dyaOrig="620" w14:anchorId="4ACE954F">
          <v:shape id="_x0000_i1044" type="#_x0000_t75" style="width:67pt;height:31.2pt" o:ole="">
            <v:imagedata r:id="rId46" o:title=""/>
          </v:shape>
          <o:OLEObject Type="Embed" ProgID="Equation.DSMT4" ShapeID="_x0000_i1044" DrawAspect="Content" ObjectID="_1826083399" r:id="rId47"/>
        </w:object>
      </w:r>
    </w:p>
    <w:p w14:paraId="606DA8E5" w14:textId="402C5D05" w:rsidR="00B36D9C" w:rsidRDefault="00BB778D" w:rsidP="00BB778D">
      <w:pPr>
        <w:pStyle w:val="abc"/>
        <w:ind w:left="0" w:firstLine="0"/>
      </w:pPr>
      <w:r>
        <w:t>Παραπάνω δεχτήκαμε ότι η παραπάνω εξίσωση δεν είναι γνωστή, αφού θέλαμε να καταλήξουμε στην ανάγκη της εισαγωγής της, στην ενεργειακή μελέτη μας. Για το λόγο αυτό δόθηκε ως δεδομένο η ταχύτητα του σώματος Α, τη στιγμή t</w:t>
      </w:r>
      <w:r>
        <w:rPr>
          <w:vertAlign w:val="subscript"/>
        </w:rPr>
        <w:t>1</w:t>
      </w:r>
      <w:r>
        <w:t>…</w:t>
      </w:r>
      <w:r w:rsidR="007E2CF6">
        <w:t xml:space="preserve"> πράγμα που δεν θα ήταν απαραίτητο αν γνωρίζαμε τη δυναμική ενέργεια παραμόρφωσης.</w:t>
      </w:r>
    </w:p>
    <w:p w14:paraId="79B23F8E" w14:textId="509C78F8" w:rsidR="007E2CF6" w:rsidRDefault="0094674D" w:rsidP="007E2CF6">
      <w:pPr>
        <w:pStyle w:val="a9"/>
        <w:jc w:val="right"/>
      </w:pPr>
      <w:hyperlink r:id="rId48" w:history="1">
        <w:r w:rsidRPr="00A9036E">
          <w:rPr>
            <w:rStyle w:val="-"/>
          </w:rPr>
          <w:t>dmargaris@gmail.com</w:t>
        </w:r>
      </w:hyperlink>
    </w:p>
    <w:p w14:paraId="3FD8EF5A" w14:textId="77777777" w:rsidR="007E2CF6" w:rsidRPr="007E2CF6" w:rsidRDefault="007E2CF6" w:rsidP="007E2CF6">
      <w:pPr>
        <w:rPr>
          <w:lang w:eastAsia="zh-CN"/>
        </w:rPr>
      </w:pPr>
    </w:p>
    <w:sectPr w:rsidR="007E2CF6" w:rsidRPr="007E2CF6">
      <w:headerReference w:type="default" r:id="rId49"/>
      <w:footerReference w:type="default" r:id="rId5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F4F1" w14:textId="77777777" w:rsidR="00863338" w:rsidRDefault="00863338">
      <w:pPr>
        <w:spacing w:line="240" w:lineRule="auto"/>
      </w:pPr>
      <w:r>
        <w:separator/>
      </w:r>
    </w:p>
  </w:endnote>
  <w:endnote w:type="continuationSeparator" w:id="0">
    <w:p w14:paraId="7893BC8D" w14:textId="77777777" w:rsidR="00863338" w:rsidRDefault="00863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6476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96E095D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D6A106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0C5B" w14:textId="77777777" w:rsidR="00863338" w:rsidRDefault="00863338">
      <w:pPr>
        <w:spacing w:after="0"/>
      </w:pPr>
      <w:r>
        <w:separator/>
      </w:r>
    </w:p>
  </w:footnote>
  <w:footnote w:type="continuationSeparator" w:id="0">
    <w:p w14:paraId="26252078" w14:textId="77777777" w:rsidR="00863338" w:rsidRDefault="008633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2CED" w14:textId="12B33E5C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941FC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ECB3227"/>
    <w:multiLevelType w:val="hybridMultilevel"/>
    <w:tmpl w:val="C4D0053A"/>
    <w:lvl w:ilvl="0" w:tplc="006EFBB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4" w:hanging="360"/>
      </w:pPr>
    </w:lvl>
    <w:lvl w:ilvl="2" w:tplc="0408001B" w:tentative="1">
      <w:start w:val="1"/>
      <w:numFmt w:val="lowerRoman"/>
      <w:lvlText w:val="%3."/>
      <w:lvlJc w:val="right"/>
      <w:pPr>
        <w:ind w:left="2254" w:hanging="180"/>
      </w:pPr>
    </w:lvl>
    <w:lvl w:ilvl="3" w:tplc="0408000F" w:tentative="1">
      <w:start w:val="1"/>
      <w:numFmt w:val="decimal"/>
      <w:lvlText w:val="%4."/>
      <w:lvlJc w:val="left"/>
      <w:pPr>
        <w:ind w:left="2974" w:hanging="360"/>
      </w:pPr>
    </w:lvl>
    <w:lvl w:ilvl="4" w:tplc="04080019" w:tentative="1">
      <w:start w:val="1"/>
      <w:numFmt w:val="lowerLetter"/>
      <w:lvlText w:val="%5."/>
      <w:lvlJc w:val="left"/>
      <w:pPr>
        <w:ind w:left="3694" w:hanging="360"/>
      </w:pPr>
    </w:lvl>
    <w:lvl w:ilvl="5" w:tplc="0408001B" w:tentative="1">
      <w:start w:val="1"/>
      <w:numFmt w:val="lowerRoman"/>
      <w:lvlText w:val="%6."/>
      <w:lvlJc w:val="right"/>
      <w:pPr>
        <w:ind w:left="4414" w:hanging="180"/>
      </w:pPr>
    </w:lvl>
    <w:lvl w:ilvl="6" w:tplc="0408000F" w:tentative="1">
      <w:start w:val="1"/>
      <w:numFmt w:val="decimal"/>
      <w:lvlText w:val="%7."/>
      <w:lvlJc w:val="left"/>
      <w:pPr>
        <w:ind w:left="5134" w:hanging="360"/>
      </w:pPr>
    </w:lvl>
    <w:lvl w:ilvl="7" w:tplc="04080019" w:tentative="1">
      <w:start w:val="1"/>
      <w:numFmt w:val="lowerLetter"/>
      <w:lvlText w:val="%8."/>
      <w:lvlJc w:val="left"/>
      <w:pPr>
        <w:ind w:left="5854" w:hanging="360"/>
      </w:pPr>
    </w:lvl>
    <w:lvl w:ilvl="8" w:tplc="0408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4EB8"/>
    <w:multiLevelType w:val="hybridMultilevel"/>
    <w:tmpl w:val="474816BA"/>
    <w:lvl w:ilvl="0" w:tplc="D32E16BA">
      <w:start w:val="27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4" w:hanging="360"/>
      </w:pPr>
    </w:lvl>
    <w:lvl w:ilvl="2" w:tplc="0408001B" w:tentative="1">
      <w:start w:val="1"/>
      <w:numFmt w:val="lowerRoman"/>
      <w:lvlText w:val="%3."/>
      <w:lvlJc w:val="right"/>
      <w:pPr>
        <w:ind w:left="2254" w:hanging="180"/>
      </w:pPr>
    </w:lvl>
    <w:lvl w:ilvl="3" w:tplc="0408000F" w:tentative="1">
      <w:start w:val="1"/>
      <w:numFmt w:val="decimal"/>
      <w:lvlText w:val="%4."/>
      <w:lvlJc w:val="left"/>
      <w:pPr>
        <w:ind w:left="2974" w:hanging="360"/>
      </w:pPr>
    </w:lvl>
    <w:lvl w:ilvl="4" w:tplc="04080019" w:tentative="1">
      <w:start w:val="1"/>
      <w:numFmt w:val="lowerLetter"/>
      <w:lvlText w:val="%5."/>
      <w:lvlJc w:val="left"/>
      <w:pPr>
        <w:ind w:left="3694" w:hanging="360"/>
      </w:pPr>
    </w:lvl>
    <w:lvl w:ilvl="5" w:tplc="0408001B" w:tentative="1">
      <w:start w:val="1"/>
      <w:numFmt w:val="lowerRoman"/>
      <w:lvlText w:val="%6."/>
      <w:lvlJc w:val="right"/>
      <w:pPr>
        <w:ind w:left="4414" w:hanging="180"/>
      </w:pPr>
    </w:lvl>
    <w:lvl w:ilvl="6" w:tplc="0408000F" w:tentative="1">
      <w:start w:val="1"/>
      <w:numFmt w:val="decimal"/>
      <w:lvlText w:val="%7."/>
      <w:lvlJc w:val="left"/>
      <w:pPr>
        <w:ind w:left="5134" w:hanging="360"/>
      </w:pPr>
    </w:lvl>
    <w:lvl w:ilvl="7" w:tplc="04080019" w:tentative="1">
      <w:start w:val="1"/>
      <w:numFmt w:val="lowerLetter"/>
      <w:lvlText w:val="%8."/>
      <w:lvlJc w:val="left"/>
      <w:pPr>
        <w:ind w:left="5854" w:hanging="360"/>
      </w:pPr>
    </w:lvl>
    <w:lvl w:ilvl="8" w:tplc="0408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7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10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7"/>
  </w:num>
  <w:num w:numId="2" w16cid:durableId="1975021802">
    <w:abstractNumId w:val="8"/>
  </w:num>
  <w:num w:numId="3" w16cid:durableId="264309753">
    <w:abstractNumId w:val="4"/>
  </w:num>
  <w:num w:numId="4" w16cid:durableId="906958154">
    <w:abstractNumId w:val="2"/>
  </w:num>
  <w:num w:numId="5" w16cid:durableId="847408854">
    <w:abstractNumId w:val="9"/>
  </w:num>
  <w:num w:numId="6" w16cid:durableId="445151668">
    <w:abstractNumId w:val="0"/>
  </w:num>
  <w:num w:numId="7" w16cid:durableId="1261334555">
    <w:abstractNumId w:val="6"/>
  </w:num>
  <w:num w:numId="8" w16cid:durableId="1946422978">
    <w:abstractNumId w:val="10"/>
  </w:num>
  <w:num w:numId="9" w16cid:durableId="45379742">
    <w:abstractNumId w:val="1"/>
  </w:num>
  <w:num w:numId="10" w16cid:durableId="939987909">
    <w:abstractNumId w:val="8"/>
  </w:num>
  <w:num w:numId="11" w16cid:durableId="949628517">
    <w:abstractNumId w:val="7"/>
  </w:num>
  <w:num w:numId="12" w16cid:durableId="1342272030">
    <w:abstractNumId w:val="0"/>
  </w:num>
  <w:num w:numId="13" w16cid:durableId="1023896420">
    <w:abstractNumId w:val="8"/>
  </w:num>
  <w:num w:numId="14" w16cid:durableId="218133655">
    <w:abstractNumId w:val="7"/>
  </w:num>
  <w:num w:numId="15" w16cid:durableId="791246138">
    <w:abstractNumId w:val="7"/>
  </w:num>
  <w:num w:numId="16" w16cid:durableId="868837434">
    <w:abstractNumId w:val="7"/>
  </w:num>
  <w:num w:numId="17" w16cid:durableId="1638342950">
    <w:abstractNumId w:val="7"/>
  </w:num>
  <w:num w:numId="18" w16cid:durableId="1602831297">
    <w:abstractNumId w:val="7"/>
  </w:num>
  <w:num w:numId="19" w16cid:durableId="873926108">
    <w:abstractNumId w:val="7"/>
  </w:num>
  <w:num w:numId="20" w16cid:durableId="1856307401">
    <w:abstractNumId w:val="7"/>
  </w:num>
  <w:num w:numId="21" w16cid:durableId="1883596287">
    <w:abstractNumId w:val="7"/>
  </w:num>
  <w:num w:numId="22" w16cid:durableId="702827602">
    <w:abstractNumId w:val="7"/>
  </w:num>
  <w:num w:numId="23" w16cid:durableId="715542442">
    <w:abstractNumId w:val="3"/>
  </w:num>
  <w:num w:numId="24" w16cid:durableId="1217201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FC"/>
    <w:rsid w:val="00001A2E"/>
    <w:rsid w:val="00023972"/>
    <w:rsid w:val="00023B97"/>
    <w:rsid w:val="000266AC"/>
    <w:rsid w:val="00026D66"/>
    <w:rsid w:val="00053396"/>
    <w:rsid w:val="0005670B"/>
    <w:rsid w:val="00060EF4"/>
    <w:rsid w:val="00065BCA"/>
    <w:rsid w:val="0006732F"/>
    <w:rsid w:val="000679A2"/>
    <w:rsid w:val="000912E3"/>
    <w:rsid w:val="00091E43"/>
    <w:rsid w:val="000A5A2D"/>
    <w:rsid w:val="000B410E"/>
    <w:rsid w:val="000B469A"/>
    <w:rsid w:val="000B48D3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02C3D"/>
    <w:rsid w:val="002805FC"/>
    <w:rsid w:val="0029377E"/>
    <w:rsid w:val="002941FC"/>
    <w:rsid w:val="002C4684"/>
    <w:rsid w:val="002D32C2"/>
    <w:rsid w:val="003034D4"/>
    <w:rsid w:val="00305BAA"/>
    <w:rsid w:val="00311D4A"/>
    <w:rsid w:val="00325EE1"/>
    <w:rsid w:val="003272C2"/>
    <w:rsid w:val="00334BD8"/>
    <w:rsid w:val="00337840"/>
    <w:rsid w:val="00342B66"/>
    <w:rsid w:val="0039013D"/>
    <w:rsid w:val="003959A8"/>
    <w:rsid w:val="003A6C4E"/>
    <w:rsid w:val="003A77A4"/>
    <w:rsid w:val="003B4900"/>
    <w:rsid w:val="003D2058"/>
    <w:rsid w:val="003E1678"/>
    <w:rsid w:val="003E2B70"/>
    <w:rsid w:val="003E3C62"/>
    <w:rsid w:val="003E53D7"/>
    <w:rsid w:val="003F3688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B645A"/>
    <w:rsid w:val="004E4502"/>
    <w:rsid w:val="004F2A3D"/>
    <w:rsid w:val="004F7518"/>
    <w:rsid w:val="00503A3E"/>
    <w:rsid w:val="0050788A"/>
    <w:rsid w:val="0051685F"/>
    <w:rsid w:val="0054088A"/>
    <w:rsid w:val="00540D85"/>
    <w:rsid w:val="005423A9"/>
    <w:rsid w:val="0055699C"/>
    <w:rsid w:val="00572886"/>
    <w:rsid w:val="005763D5"/>
    <w:rsid w:val="00585132"/>
    <w:rsid w:val="005C059F"/>
    <w:rsid w:val="0064168E"/>
    <w:rsid w:val="00661812"/>
    <w:rsid w:val="00667E23"/>
    <w:rsid w:val="00687B49"/>
    <w:rsid w:val="006A4B3B"/>
    <w:rsid w:val="006C290F"/>
    <w:rsid w:val="006C3491"/>
    <w:rsid w:val="006E4ABE"/>
    <w:rsid w:val="006E4CBF"/>
    <w:rsid w:val="006F04E6"/>
    <w:rsid w:val="006F5F92"/>
    <w:rsid w:val="00702D59"/>
    <w:rsid w:val="00717932"/>
    <w:rsid w:val="00736498"/>
    <w:rsid w:val="00744C3F"/>
    <w:rsid w:val="00745459"/>
    <w:rsid w:val="00757BF7"/>
    <w:rsid w:val="007630E2"/>
    <w:rsid w:val="00767BD2"/>
    <w:rsid w:val="00774F6B"/>
    <w:rsid w:val="007B35C2"/>
    <w:rsid w:val="007B36AF"/>
    <w:rsid w:val="007C1B8C"/>
    <w:rsid w:val="007C3D0B"/>
    <w:rsid w:val="007D112E"/>
    <w:rsid w:val="007D7637"/>
    <w:rsid w:val="007E115B"/>
    <w:rsid w:val="007E2CF6"/>
    <w:rsid w:val="007F12A4"/>
    <w:rsid w:val="007F2E67"/>
    <w:rsid w:val="007F4EE5"/>
    <w:rsid w:val="00814FD8"/>
    <w:rsid w:val="0081576D"/>
    <w:rsid w:val="00844E46"/>
    <w:rsid w:val="00847AED"/>
    <w:rsid w:val="008627CA"/>
    <w:rsid w:val="00863338"/>
    <w:rsid w:val="00863C06"/>
    <w:rsid w:val="00873F39"/>
    <w:rsid w:val="0087491C"/>
    <w:rsid w:val="008945AD"/>
    <w:rsid w:val="008F3C3C"/>
    <w:rsid w:val="008F70FE"/>
    <w:rsid w:val="00911DEA"/>
    <w:rsid w:val="00914AF2"/>
    <w:rsid w:val="00923AB1"/>
    <w:rsid w:val="0094674D"/>
    <w:rsid w:val="009675D3"/>
    <w:rsid w:val="00973FB8"/>
    <w:rsid w:val="0097429E"/>
    <w:rsid w:val="00986BE8"/>
    <w:rsid w:val="009A1C4D"/>
    <w:rsid w:val="009D218C"/>
    <w:rsid w:val="009F636C"/>
    <w:rsid w:val="00A15C87"/>
    <w:rsid w:val="00A661EA"/>
    <w:rsid w:val="00AA662C"/>
    <w:rsid w:val="00AA7C21"/>
    <w:rsid w:val="00AB5DFB"/>
    <w:rsid w:val="00AC5AC3"/>
    <w:rsid w:val="00AD72BF"/>
    <w:rsid w:val="00AE2F71"/>
    <w:rsid w:val="00B042C9"/>
    <w:rsid w:val="00B11C3D"/>
    <w:rsid w:val="00B32221"/>
    <w:rsid w:val="00B344E9"/>
    <w:rsid w:val="00B36D9C"/>
    <w:rsid w:val="00B43F62"/>
    <w:rsid w:val="00B47762"/>
    <w:rsid w:val="00B820C2"/>
    <w:rsid w:val="00BB3001"/>
    <w:rsid w:val="00BB778D"/>
    <w:rsid w:val="00BC6082"/>
    <w:rsid w:val="00BD7B74"/>
    <w:rsid w:val="00BF370D"/>
    <w:rsid w:val="00BF7EE1"/>
    <w:rsid w:val="00C0299B"/>
    <w:rsid w:val="00C45306"/>
    <w:rsid w:val="00C6653B"/>
    <w:rsid w:val="00C80607"/>
    <w:rsid w:val="00C95D5D"/>
    <w:rsid w:val="00CA7A43"/>
    <w:rsid w:val="00CF4B1F"/>
    <w:rsid w:val="00CF70EE"/>
    <w:rsid w:val="00D045EF"/>
    <w:rsid w:val="00D11472"/>
    <w:rsid w:val="00D15525"/>
    <w:rsid w:val="00D533FC"/>
    <w:rsid w:val="00D606C9"/>
    <w:rsid w:val="00D82210"/>
    <w:rsid w:val="00D97305"/>
    <w:rsid w:val="00DA0155"/>
    <w:rsid w:val="00DA088B"/>
    <w:rsid w:val="00DA1226"/>
    <w:rsid w:val="00DA7E83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C7D57"/>
    <w:rsid w:val="00EE1786"/>
    <w:rsid w:val="00EE7957"/>
    <w:rsid w:val="00F06B8B"/>
    <w:rsid w:val="00F15F4B"/>
    <w:rsid w:val="00F562AE"/>
    <w:rsid w:val="00F612D7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C181C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ru v:ext="edit" colors="#9fe6ff"/>
    </o:shapedefaults>
    <o:shapelayout v:ext="edit">
      <o:idmap v:ext="edit" data="1"/>
    </o:shapelayout>
  </w:shapeDefaults>
  <w:decimalSymbol w:val=","/>
  <w:listSeparator w:val=";"/>
  <w14:docId w14:val="3F6DA41C"/>
  <w15:docId w15:val="{E4534C8F-0F37-4062-AB40-C038AA79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973FB8"/>
    <w:pPr>
      <w:numPr>
        <w:ilvl w:val="1"/>
        <w:numId w:val="22"/>
      </w:numPr>
      <w:tabs>
        <w:tab w:val="clear" w:pos="680"/>
      </w:tabs>
      <w:spacing w:after="0"/>
      <w:ind w:left="454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863C06"/>
    <w:pPr>
      <w:ind w:left="73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character" w:styleId="-">
    <w:name w:val="Hyperlink"/>
    <w:basedOn w:val="a2"/>
    <w:uiPriority w:val="99"/>
    <w:unhideWhenUsed/>
    <w:rsid w:val="007E2CF6"/>
    <w:rPr>
      <w:color w:val="0563C1" w:themeColor="hyperlink"/>
      <w:u w:val="single"/>
    </w:rPr>
  </w:style>
  <w:style w:type="character" w:styleId="ac">
    <w:name w:val="Unresolved Mention"/>
    <w:basedOn w:val="a2"/>
    <w:uiPriority w:val="99"/>
    <w:semiHidden/>
    <w:unhideWhenUsed/>
    <w:rsid w:val="007E2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hyperlink" Target="mailto:dmargaris@gmail.com" TargetMode="External"/><Relationship Id="rId8" Type="http://schemas.openxmlformats.org/officeDocument/2006/relationships/image" Target="media/image1.e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 σύστημα  σωμάτων κινείται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 σύστημα  σωμάτων κινείται</dc:title>
  <dc:creator>Διονύσης Μάργαρης</dc:creator>
  <cp:lastModifiedBy>Διονύσης Μάργαρης</cp:lastModifiedBy>
  <cp:revision>3</cp:revision>
  <cp:lastPrinted>2025-11-01T17:03:00Z</cp:lastPrinted>
  <dcterms:created xsi:type="dcterms:W3CDTF">2025-12-01T06:36:00Z</dcterms:created>
  <dcterms:modified xsi:type="dcterms:W3CDTF">2025-12-01T06:36:00Z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