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6368" w14:textId="6F249552" w:rsidR="002A2A85" w:rsidRDefault="004370CB" w:rsidP="004370CB">
      <w:pPr>
        <w:pStyle w:val="11"/>
      </w:pPr>
      <w:r>
        <w:t>Όταν φορτώνουμε μια σανίδα</w:t>
      </w:r>
    </w:p>
    <w:p w14:paraId="22B37DE3" w14:textId="1192DEFF" w:rsidR="004370CB" w:rsidRDefault="00000000" w:rsidP="004370CB">
      <w:r>
        <w:rPr>
          <w:noProof/>
        </w:rPr>
        <w:object w:dxaOrig="1440" w:dyaOrig="1440" w14:anchorId="665F0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1.85pt;margin-top:2.8pt;width:119.95pt;height:94.6pt;z-index:251659264;mso-position-horizontal-relative:text;mso-position-vertical-relative:text;mso-width-relative:page;mso-height-relative:page" filled="t" fillcolor="#f0f9e7">
            <v:imagedata r:id="rId8" o:title=""/>
            <w10:wrap type="square"/>
          </v:shape>
          <o:OLEObject Type="Embed" ProgID="Visio.Drawing.11" ShapeID="_x0000_s1026" DrawAspect="Content" ObjectID="_1818220096" r:id="rId9"/>
        </w:object>
      </w:r>
      <w:r w:rsidR="004370CB">
        <w:t>Μια λεπτή ομογενής σανίδα ΑΒ, ισορροπεί όπως στο σχήμα, αρθρωμένη στο άκρο της Α, ενώ το άκρο της Β είναι δεμένο στο κάτω άκρο κατακόρυφου νήματος. Η σανίδα</w:t>
      </w:r>
      <w:r w:rsidR="002769DB">
        <w:t xml:space="preserve"> έχει βάρος w</w:t>
      </w:r>
      <w:r w:rsidR="007C7AEF">
        <w:t>=100N</w:t>
      </w:r>
      <w:r w:rsidR="002769DB">
        <w:t xml:space="preserve"> και</w:t>
      </w:r>
      <w:r w:rsidR="004370CB">
        <w:t xml:space="preserve"> σχηματίζει με την οριζόντια διεύθυνση γωνία φ, όπου </w:t>
      </w:r>
      <w:proofErr w:type="spellStart"/>
      <w:r w:rsidR="004370CB">
        <w:t>ημφ</w:t>
      </w:r>
      <w:proofErr w:type="spellEnd"/>
      <w:r w:rsidR="004370CB">
        <w:t xml:space="preserve">=0,6 και </w:t>
      </w:r>
      <w:proofErr w:type="spellStart"/>
      <w:r w:rsidR="004370CB">
        <w:t>συνφ</w:t>
      </w:r>
      <w:proofErr w:type="spellEnd"/>
      <w:r w:rsidR="004370CB">
        <w:t>=0,8.</w:t>
      </w:r>
    </w:p>
    <w:p w14:paraId="4D361055" w14:textId="04066974" w:rsidR="004370CB" w:rsidRDefault="004370CB" w:rsidP="004370CB">
      <w:pPr>
        <w:pStyle w:val="10"/>
      </w:pPr>
      <w:r>
        <w:t>Να υπολογισθεί η τάση του νήματος και η δύναμη που δέχεται</w:t>
      </w:r>
      <w:r w:rsidR="002769DB">
        <w:t xml:space="preserve"> η σανίδα</w:t>
      </w:r>
      <w:r>
        <w:t xml:space="preserve"> από την άρθρωση.</w:t>
      </w:r>
    </w:p>
    <w:p w14:paraId="27927303" w14:textId="4CA61FFB" w:rsidR="002769DB" w:rsidRDefault="002769DB" w:rsidP="004370CB">
      <w:pPr>
        <w:pStyle w:val="10"/>
      </w:pPr>
      <w:r>
        <w:t>Τοποθετούμε πάνω στη σανίδα, πολύ κοντά στο άκρο της Α, ένα σώμα Σ, βάρους w</w:t>
      </w:r>
      <w:r>
        <w:rPr>
          <w:vertAlign w:val="subscript"/>
        </w:rPr>
        <w:t>1</w:t>
      </w:r>
      <w:r>
        <w:t>=</w:t>
      </w:r>
      <w:r w:rsidR="00EB05A2">
        <w:t>5</w:t>
      </w:r>
      <w:r w:rsidR="008A56F8">
        <w:t>0Ν</w:t>
      </w:r>
      <w:r>
        <w:t>, το οποίο θεωρούμε υλικό σημείο αμελητέων διαστάσεων και βλέπουμε να ισορροπεί. Να υπολογισθεί η οριζόντια και κατακόρυφη συνιστώσα της δύναμης που ασκεί η άρθρωση στη σανίδα.</w:t>
      </w:r>
    </w:p>
    <w:p w14:paraId="063AA95C" w14:textId="59F08121" w:rsidR="002769DB" w:rsidRDefault="001150D6" w:rsidP="004370CB">
      <w:pPr>
        <w:pStyle w:val="10"/>
      </w:pPr>
      <w:r>
        <w:t>Αν μεταξύ σώματος Σ και σανίδας δεν αναπτύσσονται τριβές, να υπολογιστούν η οριζόντια και κατακόρυφη συνιστώσα της δύναμης που ασκεί η άρθρωση στη σανίδα, μόλις το σώμα Α αφεθεί</w:t>
      </w:r>
      <w:r w:rsidR="004B21A0">
        <w:t xml:space="preserve"> να κινηθεί</w:t>
      </w:r>
      <w:r>
        <w:t xml:space="preserve"> στο μέσον Μ της σανίδας.</w:t>
      </w:r>
    </w:p>
    <w:p w14:paraId="6AA0BFE1" w14:textId="101C6AC2" w:rsidR="001150D6" w:rsidRDefault="001150D6" w:rsidP="001150D6">
      <w:pPr>
        <w:pStyle w:val="a9"/>
      </w:pPr>
      <w:r>
        <w:t>Απάντηση:</w:t>
      </w:r>
    </w:p>
    <w:p w14:paraId="7E5FCFD0" w14:textId="56B9599C" w:rsidR="0081159F" w:rsidRDefault="00000000" w:rsidP="00400787">
      <w:pPr>
        <w:pStyle w:val="i"/>
      </w:pPr>
      <w:r>
        <w:rPr>
          <w:noProof/>
        </w:rPr>
        <w:object w:dxaOrig="1440" w:dyaOrig="1440" w14:anchorId="5C817CB7">
          <v:shape id="_x0000_s1027" type="#_x0000_t75" style="position:absolute;left:0;text-align:left;margin-left:361.8pt;margin-top:3pt;width:119.95pt;height:109.5pt;z-index:251661312;mso-position-horizontal-relative:text;mso-position-vertical-relative:text;mso-width-relative:page;mso-height-relative:page" filled="t" fillcolor="#f0f9e7">
            <v:imagedata r:id="rId10" o:title=""/>
            <w10:wrap type="square"/>
          </v:shape>
          <o:OLEObject Type="Embed" ProgID="Visio.Drawing.11" ShapeID="_x0000_s1027" DrawAspect="Content" ObjectID="_1818220097" r:id="rId11"/>
        </w:object>
      </w:r>
      <w:r w:rsidR="00400787">
        <w:t>Από την ισορροπία της σανίδας προκύπτει ότι η συνισταμένη των δυνάμεων είναι μηδενική. Αλλά αφού το βάρος και  τάση του νήματος είναι κατακόρυφες, κατακόρυφη θα είναι και η δύναμη F</w:t>
      </w:r>
      <w:r w:rsidR="00400787">
        <w:rPr>
          <w:vertAlign w:val="subscript"/>
        </w:rPr>
        <w:t>1</w:t>
      </w:r>
      <w:r w:rsidR="00400787">
        <w:t xml:space="preserve"> που ασκείται στη σανίδα από την άρθρωση, όπως στο σχήμα. Παίρνοντας τώρα τις ροπές, ως προς το άκρο Α, αν l το μήκος της σανίδας και θεωρώντας τις αριστερόστροφες ροπές ως θετικές,  θα έχουμε:</w:t>
      </w:r>
    </w:p>
    <w:p w14:paraId="7885446E" w14:textId="05D14AB3" w:rsidR="007C7AEF" w:rsidRDefault="007C7AEF" w:rsidP="007C7AEF">
      <w:pPr>
        <w:jc w:val="center"/>
      </w:pPr>
      <w:r w:rsidRPr="007C7AEF">
        <w:rPr>
          <w:position w:val="-24"/>
        </w:rPr>
        <w:object w:dxaOrig="5420" w:dyaOrig="620" w14:anchorId="492B680E">
          <v:shape id="_x0000_i1027" type="#_x0000_t75" style="width:271.15pt;height:31.15pt" o:ole="">
            <v:imagedata r:id="rId12" o:title=""/>
          </v:shape>
          <o:OLEObject Type="Embed" ProgID="Equation.DSMT4" ShapeID="_x0000_i1027" DrawAspect="Content" ObjectID="_1818220082" r:id="rId13"/>
        </w:object>
      </w:r>
    </w:p>
    <w:p w14:paraId="7B3AB34E" w14:textId="6BF37166" w:rsidR="00623A42" w:rsidRDefault="00623A42" w:rsidP="00623A42">
      <w:pPr>
        <w:ind w:left="340"/>
      </w:pPr>
      <w:r>
        <w:t>Αλλά τότε από την συνθήκη ισορροπίας, για τις δυνάμεις, παίρνουμε:</w:t>
      </w:r>
    </w:p>
    <w:p w14:paraId="71DB1E45" w14:textId="281E71E4" w:rsidR="00623A42" w:rsidRDefault="00623A42" w:rsidP="00623A42">
      <w:pPr>
        <w:ind w:left="340"/>
        <w:jc w:val="center"/>
      </w:pPr>
      <w:r w:rsidRPr="00623A42">
        <w:rPr>
          <w:position w:val="-12"/>
        </w:rPr>
        <w:object w:dxaOrig="6020" w:dyaOrig="400" w14:anchorId="7C856C8D">
          <v:shape id="_x0000_i1028" type="#_x0000_t75" style="width:301.15pt;height:19.9pt" o:ole="">
            <v:imagedata r:id="rId14" o:title=""/>
          </v:shape>
          <o:OLEObject Type="Embed" ProgID="Equation.DSMT4" ShapeID="_x0000_i1028" DrawAspect="Content" ObjectID="_1818220083" r:id="rId15"/>
        </w:object>
      </w:r>
    </w:p>
    <w:p w14:paraId="20AC144B" w14:textId="7F464413" w:rsidR="00400787" w:rsidRDefault="00000000" w:rsidP="008A56F8">
      <w:pPr>
        <w:pStyle w:val="i"/>
      </w:pPr>
      <w:r>
        <w:rPr>
          <w:noProof/>
        </w:rPr>
        <w:object w:dxaOrig="1440" w:dyaOrig="1440" w14:anchorId="7AEDEC49">
          <v:shape id="_x0000_s1028" type="#_x0000_t75" style="position:absolute;left:0;text-align:left;margin-left:358.35pt;margin-top:.75pt;width:123.4pt;height:154.55pt;z-index:251663360;mso-position-horizontal-relative:text;mso-position-vertical-relative:text;mso-width-relative:page;mso-height-relative:page" filled="t" fillcolor="#f0f9e7">
            <v:imagedata r:id="rId16" o:title=""/>
            <w10:wrap type="square"/>
          </v:shape>
          <o:OLEObject Type="Embed" ProgID="Visio.Drawing.11" ShapeID="_x0000_s1028" DrawAspect="Content" ObjectID="_1818220098" r:id="rId17"/>
        </w:object>
      </w:r>
      <w:r w:rsidR="008A56F8">
        <w:t xml:space="preserve">Στο πάνω σχήμα έχουμε σχεδιάσει τις δυνάμεις που ασκούνται στο σώμα Σ κατά την ισορροπία του, όπου </w:t>
      </w:r>
      <w:r w:rsidR="008A56F8" w:rsidRPr="00623A42">
        <w:rPr>
          <w:position w:val="-12"/>
        </w:rPr>
        <w:object w:dxaOrig="2659" w:dyaOrig="400" w14:anchorId="5A49BBC2">
          <v:shape id="_x0000_i1030" type="#_x0000_t75" style="width:133.15pt;height:19.9pt" o:ole="">
            <v:imagedata r:id="rId18" o:title=""/>
          </v:shape>
          <o:OLEObject Type="Embed" ProgID="Equation.DSMT4" ShapeID="_x0000_i1030" DrawAspect="Content" ObjectID="_1818220084" r:id="rId19"/>
        </w:object>
      </w:r>
      <w:r w:rsidR="008A56F8">
        <w:t xml:space="preserve">. Αλλά τότε ερχόμενοι στη σανίδα, στο κάτω σχήμα, εκτός των προηγούμενων </w:t>
      </w:r>
      <w:r w:rsidR="0096481E">
        <w:t>δυνάμεων</w:t>
      </w:r>
      <w:r w:rsidR="008A56F8">
        <w:t xml:space="preserve"> w, Τ</w:t>
      </w:r>
      <w:r w:rsidR="008A56F8">
        <w:rPr>
          <w:vertAlign w:val="subscript"/>
        </w:rPr>
        <w:t>2</w:t>
      </w:r>
      <w:r w:rsidR="008A56F8">
        <w:t xml:space="preserve"> και F</w:t>
      </w:r>
      <w:r w:rsidR="008A56F8">
        <w:rPr>
          <w:vertAlign w:val="subscript"/>
        </w:rPr>
        <w:t>2</w:t>
      </w:r>
      <w:r w:rsidR="008A56F8">
        <w:t xml:space="preserve"> από την άρθρ</w:t>
      </w:r>
      <w:r w:rsidR="0096481E">
        <w:t>ω</w:t>
      </w:r>
      <w:r w:rsidR="008A56F8">
        <w:t>ση</w:t>
      </w:r>
      <w:r w:rsidR="0096481E">
        <w:t xml:space="preserve">, ασκείται και η αντίδραση της </w:t>
      </w:r>
      <w:r w:rsidR="00CF6AF7" w:rsidRPr="00623A42">
        <w:rPr>
          <w:position w:val="-12"/>
        </w:rPr>
        <w:object w:dxaOrig="920" w:dyaOrig="360" w14:anchorId="170165D8">
          <v:shape id="_x0000_i1031" type="#_x0000_t75" style="width:46.15pt;height:18pt" o:ole="">
            <v:imagedata r:id="rId20" o:title=""/>
          </v:shape>
          <o:OLEObject Type="Embed" ProgID="Equation.DSMT4" ShapeID="_x0000_i1031" DrawAspect="Content" ObjectID="_1818220085" r:id="rId21"/>
        </w:object>
      </w:r>
      <w:r w:rsidR="00CF6AF7">
        <w:t>. Δουλεύοντας όπως και παραπάνω παίρνουμε:</w:t>
      </w:r>
    </w:p>
    <w:p w14:paraId="5587899F" w14:textId="013A7489" w:rsidR="00CF6AF7" w:rsidRDefault="00E478AA" w:rsidP="00CF6AF7">
      <w:pPr>
        <w:jc w:val="center"/>
      </w:pPr>
      <w:r w:rsidRPr="00CF6AF7">
        <w:rPr>
          <w:position w:val="-58"/>
        </w:rPr>
        <w:object w:dxaOrig="5260" w:dyaOrig="1280" w14:anchorId="7C0D123B">
          <v:shape id="_x0000_i1032" type="#_x0000_t75" style="width:262.9pt;height:64.15pt" o:ole="">
            <v:imagedata r:id="rId22" o:title=""/>
          </v:shape>
          <o:OLEObject Type="Embed" ProgID="Equation.DSMT4" ShapeID="_x0000_i1032" DrawAspect="Content" ObjectID="_1818220086" r:id="rId23"/>
        </w:object>
      </w:r>
    </w:p>
    <w:p w14:paraId="47A42A57" w14:textId="037BCEAF" w:rsidR="00CF6AF7" w:rsidRDefault="00CF6AF7" w:rsidP="00CF6AF7">
      <w:pPr>
        <w:ind w:left="340"/>
      </w:pPr>
      <w:r>
        <w:lastRenderedPageBreak/>
        <w:t>Η τάση του νήματος δεν άλλαξε… ενώ από την ισορροπία των δυνάμεων:</w:t>
      </w:r>
    </w:p>
    <w:p w14:paraId="7A435648" w14:textId="140B9C30" w:rsidR="00CF6AF7" w:rsidRDefault="00EB05A2" w:rsidP="00CF6AF7">
      <w:pPr>
        <w:ind w:left="340"/>
        <w:jc w:val="center"/>
      </w:pPr>
      <w:r w:rsidRPr="00E478AA">
        <w:rPr>
          <w:position w:val="-32"/>
        </w:rPr>
        <w:object w:dxaOrig="4520" w:dyaOrig="760" w14:anchorId="6CD0FE3E">
          <v:shape id="_x0000_i1033" type="#_x0000_t75" style="width:226.15pt;height:37.9pt" o:ole="">
            <v:imagedata r:id="rId24" o:title=""/>
          </v:shape>
          <o:OLEObject Type="Embed" ProgID="Equation.DSMT4" ShapeID="_x0000_i1033" DrawAspect="Content" ObjectID="_1818220087" r:id="rId25"/>
        </w:object>
      </w:r>
    </w:p>
    <w:p w14:paraId="1666477B" w14:textId="41F4A2FC" w:rsidR="00CF6AF7" w:rsidRDefault="00FA5E29" w:rsidP="00CF6AF7">
      <w:pPr>
        <w:ind w:left="340"/>
      </w:pPr>
      <w:r>
        <w:t xml:space="preserve">Προφανώς αφού </w:t>
      </w:r>
      <w:r w:rsidR="009E33DB">
        <w:t>οι δυνάμεις w, Τ</w:t>
      </w:r>
      <w:r w:rsidR="009E33DB">
        <w:rPr>
          <w:vertAlign w:val="subscript"/>
        </w:rPr>
        <w:t>2</w:t>
      </w:r>
      <w:r w:rsidR="009E33DB">
        <w:t xml:space="preserve"> και </w:t>
      </w:r>
      <w:r w:rsidR="009E33DB" w:rsidRPr="00623A42">
        <w:rPr>
          <w:position w:val="-12"/>
        </w:rPr>
        <w:object w:dxaOrig="300" w:dyaOrig="360" w14:anchorId="6355FD3F">
          <v:shape id="_x0000_i1034" type="#_x0000_t75" style="width:15pt;height:18pt" o:ole="">
            <v:imagedata r:id="rId26" o:title=""/>
          </v:shape>
          <o:OLEObject Type="Embed" ProgID="Equation.DSMT4" ShapeID="_x0000_i1034" DrawAspect="Content" ObjectID="_1818220088" r:id="rId27"/>
        </w:object>
      </w:r>
      <w:r w:rsidR="009E33DB">
        <w:t xml:space="preserve">είναι κατακόρυφες, τότε και η δύναμη από την άρθρωση θα είναι επίσης κατακόρυφη για να ισχύει </w:t>
      </w:r>
      <w:r w:rsidR="009E33DB" w:rsidRPr="009E33DB">
        <w:rPr>
          <w:position w:val="-6"/>
        </w:rPr>
        <w:object w:dxaOrig="800" w:dyaOrig="340" w14:anchorId="333780B2">
          <v:shape id="_x0000_i1035" type="#_x0000_t75" style="width:40.15pt;height:16.9pt" o:ole="">
            <v:imagedata r:id="rId28" o:title=""/>
          </v:shape>
          <o:OLEObject Type="Embed" ProgID="Equation.DSMT4" ShapeID="_x0000_i1035" DrawAspect="Content" ObjectID="_1818220089" r:id="rId29"/>
        </w:object>
      </w:r>
      <w:r w:rsidR="009E33DB">
        <w:t>.</w:t>
      </w:r>
    </w:p>
    <w:p w14:paraId="1BE89BDC" w14:textId="77777777" w:rsidR="00EB05A2" w:rsidRDefault="00000000" w:rsidP="0057169E">
      <w:pPr>
        <w:pStyle w:val="i"/>
      </w:pPr>
      <w:r>
        <w:rPr>
          <w:noProof/>
        </w:rPr>
        <w:object w:dxaOrig="1440" w:dyaOrig="1440" w14:anchorId="6AEC734C">
          <v:shape id="_x0000_s1029" type="#_x0000_t75" style="position:absolute;left:0;text-align:left;margin-left:420.3pt;margin-top:.75pt;width:61.5pt;height:78.4pt;z-index:251665408;mso-position-horizontal-relative:text;mso-position-vertical-relative:text;mso-width-relative:page;mso-height-relative:page" filled="t" fillcolor="#f0f9e7">
            <v:imagedata r:id="rId30" o:title=""/>
            <w10:wrap type="square"/>
          </v:shape>
          <o:OLEObject Type="Embed" ProgID="Visio.Drawing.11" ShapeID="_x0000_s1029" DrawAspect="Content" ObjectID="_1818220099" r:id="rId31"/>
        </w:object>
      </w:r>
      <w:r w:rsidR="0057169E">
        <w:t>Μόλις αφεθεί το σώμα Σ πάνω στη σανίδα θα δεχτεί τις δυνάμεις, όπως στο σχήμα και θα επιταχυνθεί προς τα κάτω, κατά μήκος της σανίδας.</w:t>
      </w:r>
      <w:r w:rsidR="00EB05A2">
        <w:t xml:space="preserve"> Αλλά σε διεύθυνση κάθετη στη σανίδα, το σώμα Α ισορροπεί, συνεπώς:</w:t>
      </w:r>
    </w:p>
    <w:p w14:paraId="3C9BB0A3" w14:textId="45B004AA" w:rsidR="009E33DB" w:rsidRPr="009E33DB" w:rsidRDefault="00EB05A2" w:rsidP="00EB05A2">
      <w:pPr>
        <w:jc w:val="center"/>
      </w:pPr>
      <w:r w:rsidRPr="00EB05A2">
        <w:rPr>
          <w:position w:val="-14"/>
        </w:rPr>
        <w:object w:dxaOrig="5980" w:dyaOrig="380" w14:anchorId="4111D828">
          <v:shape id="_x0000_i1037" type="#_x0000_t75" style="width:298.9pt;height:19.15pt" o:ole="">
            <v:imagedata r:id="rId32" o:title=""/>
          </v:shape>
          <o:OLEObject Type="Embed" ProgID="Equation.DSMT4" ShapeID="_x0000_i1037" DrawAspect="Content" ObjectID="_1818220090" r:id="rId33"/>
        </w:object>
      </w:r>
    </w:p>
    <w:p w14:paraId="12B9248F" w14:textId="190F068F" w:rsidR="00CF6AF7" w:rsidRDefault="00000000" w:rsidP="00CF6AF7">
      <w:pPr>
        <w:ind w:left="340"/>
      </w:pPr>
      <w:r>
        <w:rPr>
          <w:noProof/>
        </w:rPr>
        <w:object w:dxaOrig="1440" w:dyaOrig="1440" w14:anchorId="70EE7AFA">
          <v:shape id="_x0000_s1030" type="#_x0000_t75" style="position:absolute;left:0;text-align:left;margin-left:361.4pt;margin-top:1.35pt;width:120.4pt;height:121.45pt;z-index:251667456;mso-position-horizontal-relative:text;mso-position-vertical-relative:text;mso-width-relative:page;mso-height-relative:page" filled="t" fillcolor="#f0f9e7">
            <v:imagedata r:id="rId34" o:title=""/>
            <w10:wrap type="square"/>
          </v:shape>
          <o:OLEObject Type="Embed" ProgID="Visio.Drawing.11" ShapeID="_x0000_s1030" DrawAspect="Content" ObjectID="_1818220100" r:id="rId35"/>
        </w:object>
      </w:r>
      <w:r w:rsidR="005F7EC3">
        <w:t>Ερχόμαστε τώρα στις δυνάμεις που ασκούνται στη σανίδα, όπως στο διπλανό σχήμα, όπου το Σ ασκεί στη σανίδα την αντίδραση Ν΄ της Ν, που υπολογίσαμε παραπάνω</w:t>
      </w:r>
      <w:r w:rsidR="000D2A8D">
        <w:t>, την οποία αναλύουμε σε δύο συνιστώσες, μια οριζόντια και μια κατακόρυφη</w:t>
      </w:r>
      <w:r w:rsidR="0089557F">
        <w:t>, όπου:</w:t>
      </w:r>
    </w:p>
    <w:p w14:paraId="44A305C8" w14:textId="418B20E8" w:rsidR="0089557F" w:rsidRDefault="0089557F" w:rsidP="0089557F">
      <w:pPr>
        <w:jc w:val="center"/>
      </w:pPr>
      <w:r w:rsidRPr="0089557F">
        <w:rPr>
          <w:position w:val="-12"/>
        </w:rPr>
        <w:object w:dxaOrig="3240" w:dyaOrig="360" w14:anchorId="6161E37D">
          <v:shape id="_x0000_i1045" type="#_x0000_t75" style="width:162pt;height:18pt" o:ole="">
            <v:imagedata r:id="rId36" o:title=""/>
          </v:shape>
          <o:OLEObject Type="Embed" ProgID="Equation.DSMT4" ShapeID="_x0000_i1045" DrawAspect="Content" ObjectID="_1818220091" r:id="rId37"/>
        </w:object>
      </w:r>
      <w:r>
        <w:t xml:space="preserve"> και </w:t>
      </w:r>
    </w:p>
    <w:p w14:paraId="16892126" w14:textId="7431F7E1" w:rsidR="0089557F" w:rsidRDefault="0089557F" w:rsidP="0089557F">
      <w:pPr>
        <w:jc w:val="center"/>
      </w:pPr>
      <w:r w:rsidRPr="0089557F">
        <w:rPr>
          <w:position w:val="-14"/>
        </w:rPr>
        <w:object w:dxaOrig="3379" w:dyaOrig="380" w14:anchorId="4481A687">
          <v:shape id="_x0000_i1048" type="#_x0000_t75" style="width:169.15pt;height:19.15pt" o:ole="">
            <v:imagedata r:id="rId38" o:title=""/>
          </v:shape>
          <o:OLEObject Type="Embed" ProgID="Equation.DSMT4" ShapeID="_x0000_i1048" DrawAspect="Content" ObjectID="_1818220092" r:id="rId39"/>
        </w:object>
      </w:r>
    </w:p>
    <w:p w14:paraId="32DB219D" w14:textId="6FA630C8" w:rsidR="00097125" w:rsidRDefault="00097125" w:rsidP="00097125">
      <w:pPr>
        <w:ind w:left="340"/>
      </w:pPr>
      <w:r>
        <w:t>Από την ισορροπία της σανίδας, έχουμε:</w:t>
      </w:r>
    </w:p>
    <w:p w14:paraId="0260B5E2" w14:textId="64649C22" w:rsidR="00097125" w:rsidRPr="00400787" w:rsidRDefault="0006508D" w:rsidP="0006508D">
      <w:pPr>
        <w:ind w:left="340"/>
        <w:jc w:val="center"/>
      </w:pPr>
      <w:r w:rsidRPr="0006508D">
        <w:rPr>
          <w:position w:val="-60"/>
        </w:rPr>
        <w:object w:dxaOrig="5000" w:dyaOrig="1320" w14:anchorId="4782F299">
          <v:shape id="_x0000_i1053" type="#_x0000_t75" style="width:250.15pt;height:66pt" o:ole="">
            <v:imagedata r:id="rId40" o:title=""/>
          </v:shape>
          <o:OLEObject Type="Embed" ProgID="Equation.DSMT4" ShapeID="_x0000_i1053" DrawAspect="Content" ObjectID="_1818220093" r:id="rId41"/>
        </w:object>
      </w:r>
    </w:p>
    <w:p w14:paraId="662CAAC8" w14:textId="60FFEA30" w:rsidR="001150D6" w:rsidRDefault="00E956C4" w:rsidP="00E956C4">
      <w:pPr>
        <w:jc w:val="center"/>
        <w:rPr>
          <w:lang w:val="en-GB"/>
        </w:rPr>
      </w:pPr>
      <w:r w:rsidRPr="00623A42">
        <w:rPr>
          <w:position w:val="-12"/>
        </w:rPr>
        <w:object w:dxaOrig="3760" w:dyaOrig="400" w14:anchorId="11D87DF5">
          <v:shape id="_x0000_i1058" type="#_x0000_t75" style="width:187.9pt;height:19.9pt" o:ole="">
            <v:imagedata r:id="rId42" o:title=""/>
          </v:shape>
          <o:OLEObject Type="Embed" ProgID="Equation.DSMT4" ShapeID="_x0000_i1058" DrawAspect="Content" ObjectID="_1818220094" r:id="rId43"/>
        </w:object>
      </w:r>
    </w:p>
    <w:p w14:paraId="697EFAA2" w14:textId="43A7053A" w:rsidR="00E956C4" w:rsidRDefault="00523541" w:rsidP="00E956C4">
      <w:pPr>
        <w:jc w:val="center"/>
        <w:rPr>
          <w:lang w:val="en-GB"/>
        </w:rPr>
      </w:pPr>
      <w:r w:rsidRPr="00523541">
        <w:rPr>
          <w:position w:val="-32"/>
        </w:rPr>
        <w:object w:dxaOrig="5400" w:dyaOrig="760" w14:anchorId="476219CE">
          <v:shape id="_x0000_i1065" type="#_x0000_t75" style="width:270pt;height:37.9pt" o:ole="">
            <v:imagedata r:id="rId44" o:title=""/>
          </v:shape>
          <o:OLEObject Type="Embed" ProgID="Equation.DSMT4" ShapeID="_x0000_i1065" DrawAspect="Content" ObjectID="_1818220095" r:id="rId45"/>
        </w:object>
      </w:r>
    </w:p>
    <w:p w14:paraId="6D04B82D" w14:textId="77777777" w:rsidR="0057718E" w:rsidRDefault="0057718E" w:rsidP="00E956C4">
      <w:pPr>
        <w:jc w:val="center"/>
        <w:rPr>
          <w:lang w:val="en-GB"/>
        </w:rPr>
      </w:pPr>
    </w:p>
    <w:p w14:paraId="37FAFFD7" w14:textId="29B8834C" w:rsidR="0057718E" w:rsidRPr="0057718E" w:rsidRDefault="0057718E" w:rsidP="0057718E">
      <w:pPr>
        <w:pStyle w:val="a9"/>
        <w:jc w:val="right"/>
        <w:rPr>
          <w:lang w:val="en-GB"/>
        </w:rPr>
      </w:pPr>
      <w:r>
        <w:rPr>
          <w:lang w:val="en-GB"/>
        </w:rPr>
        <w:t>dmargaris</w:t>
      </w:r>
      <w:r>
        <w:t>@</w:t>
      </w:r>
      <w:r>
        <w:rPr>
          <w:lang w:val="en-GB"/>
        </w:rPr>
        <w:t>gmail.com</w:t>
      </w:r>
    </w:p>
    <w:sectPr w:rsidR="0057718E" w:rsidRPr="0057718E">
      <w:headerReference w:type="default" r:id="rId46"/>
      <w:footerReference w:type="default" r:id="rId4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2588C" w14:textId="77777777" w:rsidR="00A120ED" w:rsidRDefault="00A120ED">
      <w:pPr>
        <w:spacing w:line="240" w:lineRule="auto"/>
      </w:pPr>
      <w:r>
        <w:separator/>
      </w:r>
    </w:p>
  </w:endnote>
  <w:endnote w:type="continuationSeparator" w:id="0">
    <w:p w14:paraId="695A7C4D" w14:textId="77777777" w:rsidR="00A120ED" w:rsidRDefault="00A12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4B65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F5F542E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72D5788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E94D" w14:textId="77777777" w:rsidR="00A120ED" w:rsidRDefault="00A120ED">
      <w:pPr>
        <w:spacing w:after="0"/>
      </w:pPr>
      <w:r>
        <w:separator/>
      </w:r>
    </w:p>
  </w:footnote>
  <w:footnote w:type="continuationSeparator" w:id="0">
    <w:p w14:paraId="609F4496" w14:textId="77777777" w:rsidR="00A120ED" w:rsidRDefault="00A120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1C68" w14:textId="34ECB083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4370CB">
      <w:rPr>
        <w:i/>
      </w:rPr>
      <w:t>Ισορροπία Στερεού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6E4E496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6ED44F1A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807358910">
    <w:abstractNumId w:val="6"/>
  </w:num>
  <w:num w:numId="12" w16cid:durableId="1029524796">
    <w:abstractNumId w:val="5"/>
  </w:num>
  <w:num w:numId="13" w16cid:durableId="259945634">
    <w:abstractNumId w:val="5"/>
  </w:num>
  <w:num w:numId="14" w16cid:durableId="1780635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CB"/>
    <w:rsid w:val="00023972"/>
    <w:rsid w:val="00026D66"/>
    <w:rsid w:val="00036472"/>
    <w:rsid w:val="00040DD0"/>
    <w:rsid w:val="00043134"/>
    <w:rsid w:val="00053396"/>
    <w:rsid w:val="00060EF4"/>
    <w:rsid w:val="0006508D"/>
    <w:rsid w:val="000679A2"/>
    <w:rsid w:val="000912E3"/>
    <w:rsid w:val="00091E43"/>
    <w:rsid w:val="0009571B"/>
    <w:rsid w:val="00097125"/>
    <w:rsid w:val="000A5A2D"/>
    <w:rsid w:val="000B48D3"/>
    <w:rsid w:val="000B7E68"/>
    <w:rsid w:val="000C397A"/>
    <w:rsid w:val="000D2A8D"/>
    <w:rsid w:val="000D78E0"/>
    <w:rsid w:val="001150D6"/>
    <w:rsid w:val="0012203A"/>
    <w:rsid w:val="00157DCF"/>
    <w:rsid w:val="001664A5"/>
    <w:rsid w:val="001764F7"/>
    <w:rsid w:val="00191C12"/>
    <w:rsid w:val="00194ED4"/>
    <w:rsid w:val="001B25B2"/>
    <w:rsid w:val="001B45D6"/>
    <w:rsid w:val="001C5136"/>
    <w:rsid w:val="00224D9E"/>
    <w:rsid w:val="00276493"/>
    <w:rsid w:val="002769DB"/>
    <w:rsid w:val="00296F90"/>
    <w:rsid w:val="002A2A85"/>
    <w:rsid w:val="002C4684"/>
    <w:rsid w:val="002D7F84"/>
    <w:rsid w:val="002F481E"/>
    <w:rsid w:val="003034D4"/>
    <w:rsid w:val="003048E4"/>
    <w:rsid w:val="003272C2"/>
    <w:rsid w:val="00334BD8"/>
    <w:rsid w:val="00335460"/>
    <w:rsid w:val="00342B66"/>
    <w:rsid w:val="003623AB"/>
    <w:rsid w:val="00371533"/>
    <w:rsid w:val="0039013D"/>
    <w:rsid w:val="003959A8"/>
    <w:rsid w:val="003A6C4E"/>
    <w:rsid w:val="003A77A4"/>
    <w:rsid w:val="003B1E98"/>
    <w:rsid w:val="003B32B0"/>
    <w:rsid w:val="003B4900"/>
    <w:rsid w:val="003D2058"/>
    <w:rsid w:val="003D5C81"/>
    <w:rsid w:val="003E1678"/>
    <w:rsid w:val="003E53D7"/>
    <w:rsid w:val="00400787"/>
    <w:rsid w:val="0041752B"/>
    <w:rsid w:val="00430289"/>
    <w:rsid w:val="004370CB"/>
    <w:rsid w:val="0044454D"/>
    <w:rsid w:val="00465544"/>
    <w:rsid w:val="00465D8E"/>
    <w:rsid w:val="00470A0F"/>
    <w:rsid w:val="0047288B"/>
    <w:rsid w:val="00480ADE"/>
    <w:rsid w:val="00485825"/>
    <w:rsid w:val="004B1BA7"/>
    <w:rsid w:val="004B21A0"/>
    <w:rsid w:val="004C0760"/>
    <w:rsid w:val="004D5608"/>
    <w:rsid w:val="004F7518"/>
    <w:rsid w:val="00503A3E"/>
    <w:rsid w:val="0050788A"/>
    <w:rsid w:val="005100CF"/>
    <w:rsid w:val="00510149"/>
    <w:rsid w:val="00523541"/>
    <w:rsid w:val="00555184"/>
    <w:rsid w:val="00555BC9"/>
    <w:rsid w:val="0055699C"/>
    <w:rsid w:val="0057169E"/>
    <w:rsid w:val="00572886"/>
    <w:rsid w:val="0057718E"/>
    <w:rsid w:val="00585132"/>
    <w:rsid w:val="005B728E"/>
    <w:rsid w:val="005C059F"/>
    <w:rsid w:val="005F0D9F"/>
    <w:rsid w:val="005F7EC3"/>
    <w:rsid w:val="00611959"/>
    <w:rsid w:val="00623A42"/>
    <w:rsid w:val="0064303C"/>
    <w:rsid w:val="00667E23"/>
    <w:rsid w:val="00687B49"/>
    <w:rsid w:val="006A7FA9"/>
    <w:rsid w:val="006B0BFD"/>
    <w:rsid w:val="006B2BCA"/>
    <w:rsid w:val="006C3491"/>
    <w:rsid w:val="006E4ABE"/>
    <w:rsid w:val="006E6A87"/>
    <w:rsid w:val="006F5F92"/>
    <w:rsid w:val="00717932"/>
    <w:rsid w:val="00736498"/>
    <w:rsid w:val="00744C3F"/>
    <w:rsid w:val="00757BF7"/>
    <w:rsid w:val="00774F6B"/>
    <w:rsid w:val="007B35C2"/>
    <w:rsid w:val="007B36AF"/>
    <w:rsid w:val="007B4E4A"/>
    <w:rsid w:val="007C7AEF"/>
    <w:rsid w:val="007D112E"/>
    <w:rsid w:val="007D7637"/>
    <w:rsid w:val="007E115B"/>
    <w:rsid w:val="007F4EE5"/>
    <w:rsid w:val="0081159F"/>
    <w:rsid w:val="00814FD8"/>
    <w:rsid w:val="0081576D"/>
    <w:rsid w:val="00844E46"/>
    <w:rsid w:val="008654BE"/>
    <w:rsid w:val="00873F39"/>
    <w:rsid w:val="0087491C"/>
    <w:rsid w:val="008945AD"/>
    <w:rsid w:val="0089557F"/>
    <w:rsid w:val="00897257"/>
    <w:rsid w:val="008A56F8"/>
    <w:rsid w:val="008E37F5"/>
    <w:rsid w:val="008E6534"/>
    <w:rsid w:val="008F3C3C"/>
    <w:rsid w:val="008F70FE"/>
    <w:rsid w:val="00923AB1"/>
    <w:rsid w:val="0096481E"/>
    <w:rsid w:val="009675D3"/>
    <w:rsid w:val="009A1C4D"/>
    <w:rsid w:val="009B3F35"/>
    <w:rsid w:val="009C0E68"/>
    <w:rsid w:val="009E33DB"/>
    <w:rsid w:val="009F636C"/>
    <w:rsid w:val="00A120ED"/>
    <w:rsid w:val="00A15C87"/>
    <w:rsid w:val="00A54F11"/>
    <w:rsid w:val="00A63C35"/>
    <w:rsid w:val="00A75F32"/>
    <w:rsid w:val="00AA662C"/>
    <w:rsid w:val="00AB4935"/>
    <w:rsid w:val="00AC5AC3"/>
    <w:rsid w:val="00AE0040"/>
    <w:rsid w:val="00AE61C2"/>
    <w:rsid w:val="00B02E0B"/>
    <w:rsid w:val="00B11C3D"/>
    <w:rsid w:val="00B32221"/>
    <w:rsid w:val="00B344E9"/>
    <w:rsid w:val="00B368DC"/>
    <w:rsid w:val="00B43F62"/>
    <w:rsid w:val="00B6619A"/>
    <w:rsid w:val="00B81A9F"/>
    <w:rsid w:val="00B820C2"/>
    <w:rsid w:val="00BB3001"/>
    <w:rsid w:val="00CA4C94"/>
    <w:rsid w:val="00CA7A43"/>
    <w:rsid w:val="00CF6AF7"/>
    <w:rsid w:val="00D045EF"/>
    <w:rsid w:val="00D50B27"/>
    <w:rsid w:val="00D533FC"/>
    <w:rsid w:val="00D63D0F"/>
    <w:rsid w:val="00D6552E"/>
    <w:rsid w:val="00D742A5"/>
    <w:rsid w:val="00D82210"/>
    <w:rsid w:val="00D97305"/>
    <w:rsid w:val="00DA0155"/>
    <w:rsid w:val="00DA1226"/>
    <w:rsid w:val="00DA50FD"/>
    <w:rsid w:val="00DB03A5"/>
    <w:rsid w:val="00DB77D1"/>
    <w:rsid w:val="00DC3154"/>
    <w:rsid w:val="00DE1D3D"/>
    <w:rsid w:val="00DE424E"/>
    <w:rsid w:val="00DE49E1"/>
    <w:rsid w:val="00DF39E3"/>
    <w:rsid w:val="00DF4F17"/>
    <w:rsid w:val="00E210D0"/>
    <w:rsid w:val="00E37CC9"/>
    <w:rsid w:val="00E478AA"/>
    <w:rsid w:val="00E956C4"/>
    <w:rsid w:val="00EA64C4"/>
    <w:rsid w:val="00EB05A2"/>
    <w:rsid w:val="00EB2362"/>
    <w:rsid w:val="00EB6640"/>
    <w:rsid w:val="00EC34FC"/>
    <w:rsid w:val="00EC58B1"/>
    <w:rsid w:val="00EC647B"/>
    <w:rsid w:val="00EE1786"/>
    <w:rsid w:val="00EE7957"/>
    <w:rsid w:val="00F57374"/>
    <w:rsid w:val="00F6515A"/>
    <w:rsid w:val="00F66882"/>
    <w:rsid w:val="00F6705E"/>
    <w:rsid w:val="00F71F26"/>
    <w:rsid w:val="00F73155"/>
    <w:rsid w:val="00F948EA"/>
    <w:rsid w:val="00FA0CD8"/>
    <w:rsid w:val="00FA5E29"/>
    <w:rsid w:val="00FA6CE6"/>
    <w:rsid w:val="00FA7D40"/>
    <w:rsid w:val="00FB67CF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f0f9e7"/>
    </o:shapedefaults>
    <o:shapelayout v:ext="edit">
      <o:idmap v:ext="edit" data="1"/>
    </o:shapelayout>
  </w:shapeDefaults>
  <w:decimalSymbol w:val=","/>
  <w:listSeparator w:val=";"/>
  <w14:docId w14:val="5219EE21"/>
  <w15:docId w15:val="{51567E39-A80F-4A73-99CE-198F657C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6B2BCA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4370CB"/>
    <w:pPr>
      <w:numPr>
        <w:ilvl w:val="1"/>
        <w:numId w:val="14"/>
      </w:numPr>
      <w:tabs>
        <w:tab w:val="clear" w:pos="680"/>
      </w:tabs>
      <w:spacing w:after="0"/>
      <w:ind w:left="454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B2BC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5F0D9F"/>
    <w:pPr>
      <w:numPr>
        <w:numId w:val="11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296F90"/>
    <w:pPr>
      <w:keepNext w:val="0"/>
      <w:keepLines w:val="0"/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paragraph" w:customStyle="1" w:styleId="ad">
    <w:name w:val="κανονικό"/>
    <w:basedOn w:val="a1"/>
    <w:link w:val="Char3"/>
    <w:qFormat/>
    <w:rsid w:val="002A2A85"/>
    <w:rPr>
      <w:lang w:eastAsia="zh-CN"/>
    </w:rPr>
  </w:style>
  <w:style w:type="character" w:customStyle="1" w:styleId="Char3">
    <w:name w:val="κανονικό Char"/>
    <w:basedOn w:val="a2"/>
    <w:link w:val="ad"/>
    <w:rsid w:val="002A2A85"/>
    <w:rPr>
      <w:rFonts w:ascii="Times New Roman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emf"/><Relationship Id="rId42" Type="http://schemas.openxmlformats.org/officeDocument/2006/relationships/image" Target="media/image18.wmf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147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Dionysis Margaris</dc:creator>
  <cp:keywords/>
  <dc:description/>
  <cp:lastModifiedBy>Dionisis Margaris</cp:lastModifiedBy>
  <cp:revision>22</cp:revision>
  <cp:lastPrinted>2024-12-03T07:26:00Z</cp:lastPrinted>
  <dcterms:created xsi:type="dcterms:W3CDTF">2025-08-31T14:19:00Z</dcterms:created>
  <dcterms:modified xsi:type="dcterms:W3CDTF">2025-09-01T05:20:00Z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