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4AE3" w14:textId="07347E80" w:rsidR="00D533FC" w:rsidRPr="0076163C" w:rsidRDefault="0076163C" w:rsidP="0076163C">
      <w:pPr>
        <w:pStyle w:val="11"/>
      </w:pPr>
      <w:r>
        <w:t>Αλλάζοντας την τροχιά, κατά την περιφορά</w:t>
      </w:r>
    </w:p>
    <w:p w14:paraId="1EAC9B11" w14:textId="19CB1E64" w:rsidR="007C3D0B" w:rsidRPr="00A6774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0ACC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8.35pt;margin-top:150.4pt;width:110.4pt;height:75.85pt;z-index:251661312;mso-position-horizontal-relative:text;mso-position-vertical-relative:text" filled="t" fillcolor="#dae8f6">
            <v:imagedata r:id="rId8" o:title=""/>
            <w10:wrap type="square"/>
          </v:shape>
          <o:OLEObject Type="Embed" ProgID="Visio.Drawing.11" ShapeID="_x0000_s1027" DrawAspect="Content" ObjectID="_1823087221" r:id="rId9"/>
        </w:objec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FE921EA">
          <v:shape id="_x0000_s1049" type="#_x0000_t75" style="position:absolute;left:0;text-align:left;margin-left:300.6pt;margin-top:1pt;width:181.15pt;height:143.9pt;z-index:251671552;mso-position-horizontal-relative:text;mso-position-vertical-relative:text" filled="t" fillcolor="#fff8e1">
            <v:imagedata r:id="rId10" o:title=""/>
            <w10:wrap type="square"/>
          </v:shape>
          <o:OLEObject Type="Embed" ProgID="Visio.Drawing.11" ShapeID="_x0000_s1049" DrawAspect="Content" ObjectID="_1823087222" r:id="rId11"/>
        </w:object>
      </w:r>
      <w:r w:rsidR="003C5678">
        <w:t>Μια σφαίρα</w:t>
      </w:r>
      <w:r w:rsidR="0076163C">
        <w:t xml:space="preserve"> μάζας </w:t>
      </w:r>
      <w:r w:rsidR="003C5678">
        <w:t>2</w:t>
      </w:r>
      <w:r w:rsidR="0076163C">
        <w:t>kg</w:t>
      </w:r>
      <w:r w:rsidR="003C5678">
        <w:t xml:space="preserve">, την οποία </w:t>
      </w:r>
      <w:r w:rsidR="003C5678" w:rsidRPr="00A86CB5">
        <w:t>θεωρούμε</w:t>
      </w:r>
      <w:r w:rsidR="003C5678">
        <w:t xml:space="preserve"> υλικό σημείο,</w:t>
      </w:r>
      <w:r w:rsidR="0076163C">
        <w:t xml:space="preserve"> βρίσκεται σε λείο οριζόντιο επίπεδο, δεμέν</w:t>
      </w:r>
      <w:r w:rsidR="003C5678">
        <w:t>η</w:t>
      </w:r>
      <w:r w:rsidR="0076163C">
        <w:t xml:space="preserve"> στο άκρο μη εκτατού νήματος, το οποίο αφού περάσει από ένα καρφάκι Κ, οδηγείται σε ένα κύλινδρο, </w:t>
      </w:r>
      <w:r w:rsidR="007822D3">
        <w:t>στην επιφάνεια του του οποίου προσκολλάται</w:t>
      </w:r>
      <w:r w:rsidR="0076163C">
        <w:t>. Ο κύλινδρος έχει ακτίνα r=0,4m και μπορεί να περιστρέφεται γύρω από σταθερό κατακόρυφο άξονα</w:t>
      </w:r>
      <w:r w:rsidR="00666C49">
        <w:t xml:space="preserve"> z</w:t>
      </w:r>
      <w:r w:rsidR="00B8044F">
        <w:t xml:space="preserve">, ο οποίος ταυτίζεται με τον άξονά του που συνδέει τα κέντρα των δύο βάσεών του. </w:t>
      </w:r>
      <w:r w:rsidR="00061094">
        <w:t>Η σφαίρα</w:t>
      </w:r>
      <w:r w:rsidR="00B8044F">
        <w:t xml:space="preserve"> βρίσκεται στη θέση Α, απέχοντας κατά l</w:t>
      </w:r>
      <w:r w:rsidR="00B8044F">
        <w:rPr>
          <w:vertAlign w:val="subscript"/>
        </w:rPr>
        <w:t>0</w:t>
      </w:r>
      <w:r w:rsidR="00B8044F">
        <w:t>=2m από το Κ</w:t>
      </w:r>
      <w:r w:rsidR="00061094">
        <w:t>, ενώ πάνω της ασκείται μια σταθερού μέτρου δύναμη F</w:t>
      </w:r>
      <w:r w:rsidR="00A6774B">
        <w:rPr>
          <w:vertAlign w:val="subscript"/>
        </w:rPr>
        <w:t>1</w:t>
      </w:r>
      <w:r w:rsidR="00061094">
        <w:t>=2Ν, η οποία εξασφαλίζει το τέντωμα του νήματος.</w:t>
      </w:r>
      <w:r w:rsidR="00B8044F">
        <w:t xml:space="preserve">  Σε μια στιγμή t=0 εκτοξεύουμε οριζόντια τ</w:t>
      </w:r>
      <w:r w:rsidR="003C5678">
        <w:t xml:space="preserve">η σφαίρα </w:t>
      </w:r>
      <w:r w:rsidR="00B8044F">
        <w:t>με ταχύτητα υ</w:t>
      </w:r>
      <w:r w:rsidR="00B8044F">
        <w:rPr>
          <w:vertAlign w:val="subscript"/>
        </w:rPr>
        <w:t>0</w:t>
      </w:r>
      <w:r w:rsidR="00B8044F">
        <w:t>=</w:t>
      </w:r>
      <w:r w:rsidR="006136F4">
        <w:t>0,9m/s, κάθετ</w:t>
      </w:r>
      <w:r w:rsidR="00A6774B">
        <w:t>α</w:t>
      </w:r>
      <w:r w:rsidR="006136F4">
        <w:t xml:space="preserve"> στο νήμα όπως στο σχήμα (σε κάτοψη)</w:t>
      </w:r>
      <w:r w:rsidR="001F348C">
        <w:t xml:space="preserve">. Μετά από λίγο θέτουμε σε περιστροφή αριστερόστροφα τον κύλινδρο </w:t>
      </w:r>
      <w:r w:rsidR="004657AA">
        <w:t>για χρονικό διάστημα 0,5</w:t>
      </w:r>
      <w:r w:rsidR="001F348C">
        <w:t xml:space="preserve">s, μεταβάλλοντας την </w:t>
      </w:r>
      <w:r w:rsidR="004657AA">
        <w:t xml:space="preserve">γωνιακή του </w:t>
      </w:r>
      <w:r w:rsidR="001F348C">
        <w:t>ταχύτητ</w:t>
      </w:r>
      <w:r w:rsidR="004657AA">
        <w:t>α</w:t>
      </w:r>
      <w:r w:rsidR="001F348C">
        <w:t xml:space="preserve"> όπως στο διάγραμμα</w:t>
      </w:r>
      <w:r w:rsidR="00DA5132">
        <w:t>, οπότε την στιγμή t</w:t>
      </w:r>
      <w:r w:rsidR="00DA5132">
        <w:rPr>
          <w:vertAlign w:val="subscript"/>
        </w:rPr>
        <w:t>1</w:t>
      </w:r>
      <w:r w:rsidR="00DA5132">
        <w:t xml:space="preserve"> </w:t>
      </w:r>
      <w:r w:rsidR="003C5678">
        <w:t xml:space="preserve">η σφαίρα </w:t>
      </w:r>
      <w:r w:rsidR="00DA5132">
        <w:t>φτάνει στην θέση Β, με ταχύτητα υ</w:t>
      </w:r>
      <w:r w:rsidR="00DA5132">
        <w:rPr>
          <w:vertAlign w:val="subscript"/>
        </w:rPr>
        <w:t>1</w:t>
      </w:r>
      <w:r w:rsidR="00DA5132">
        <w:t xml:space="preserve"> κάθετη επίσης στο νήμα</w:t>
      </w:r>
      <w:r w:rsidR="00061094">
        <w:t>, ενώ</w:t>
      </w:r>
      <w:r w:rsidR="00A6774B">
        <w:t xml:space="preserve"> διαρκώς της</w:t>
      </w:r>
      <w:r w:rsidR="00061094">
        <w:t xml:space="preserve"> ασκείται η δύναμη F</w:t>
      </w:r>
      <w:r w:rsidR="00A6774B">
        <w:rPr>
          <w:vertAlign w:val="subscript"/>
        </w:rPr>
        <w:t>1</w:t>
      </w:r>
      <w:r w:rsidR="00A6774B">
        <w:t>.</w:t>
      </w:r>
    </w:p>
    <w:p w14:paraId="115C91EF" w14:textId="1E87BC8D" w:rsidR="003B3CEC" w:rsidRDefault="003B3CEC" w:rsidP="003B3CEC">
      <w:pPr>
        <w:pStyle w:val="10"/>
      </w:pPr>
      <w:r>
        <w:t>Να υπολογισθεί η γωνία κατά την οποία περιστρέψαμε τον κύλινδρο, καθώς και το μήκος του νήματος που τυλίχθηκε γύρω του</w:t>
      </w:r>
      <w:r w:rsidR="00A37619">
        <w:t xml:space="preserve">, στη διάρκεια της </w:t>
      </w:r>
      <w:r>
        <w:t>περιστροφής.</w:t>
      </w:r>
    </w:p>
    <w:p w14:paraId="70842899" w14:textId="6E1A46C4" w:rsidR="003B3CEC" w:rsidRDefault="003B3CEC" w:rsidP="003B3CEC">
      <w:pPr>
        <w:pStyle w:val="10"/>
      </w:pPr>
      <w:r>
        <w:t>Να βρεθεί το μέτρο της ταχύτητα υ</w:t>
      </w:r>
      <w:r>
        <w:rPr>
          <w:vertAlign w:val="subscript"/>
        </w:rPr>
        <w:t>1</w:t>
      </w:r>
      <w:r>
        <w:t xml:space="preserve"> καθώς και </w:t>
      </w:r>
      <w:r w:rsidR="00A37619">
        <w:t>η</w:t>
      </w:r>
      <w:r>
        <w:t xml:space="preserve"> τάση του νήματος στις θέσεις Α και Β.</w:t>
      </w:r>
    </w:p>
    <w:p w14:paraId="7F5C7630" w14:textId="77777777" w:rsidR="00DB2109" w:rsidRDefault="00A86CB5" w:rsidP="003B3CEC">
      <w:pPr>
        <w:pStyle w:val="10"/>
      </w:pPr>
      <w:r>
        <w:t>Γιατί σ</w:t>
      </w:r>
      <w:r w:rsidR="006D4A34">
        <w:t>τη διάρκεια της περιστροφής του κυλίνδρου</w:t>
      </w:r>
      <w:r w:rsidR="0010377C">
        <w:t>,</w:t>
      </w:r>
      <w:r w:rsidR="006D4A34">
        <w:t xml:space="preserve"> </w:t>
      </w:r>
      <w:r w:rsidR="00DC5219">
        <w:t xml:space="preserve">η σφαίρα </w:t>
      </w:r>
      <w:r w:rsidR="006D4A34">
        <w:t>είχε συνιστώσα ταχύτητας στη διεύθυνση του νήματος</w:t>
      </w:r>
      <w:r w:rsidR="002A1BBC">
        <w:t>;</w:t>
      </w:r>
      <w:r w:rsidR="00DB2109">
        <w:t xml:space="preserve"> </w:t>
      </w:r>
    </w:p>
    <w:p w14:paraId="0C8D3DFE" w14:textId="4143934A" w:rsidR="006D4A34" w:rsidRDefault="00DB2109" w:rsidP="00DB2109">
      <w:pPr>
        <w:pStyle w:val="abc"/>
      </w:pPr>
      <w:r>
        <w:t xml:space="preserve">α) Να βρεθεί </w:t>
      </w:r>
      <w:r w:rsidR="006D4A34">
        <w:t>το μέγιστο μέτρο της συνιστώσας αυτής υ</w:t>
      </w:r>
      <w:r w:rsidR="006D4A34">
        <w:rPr>
          <w:vertAlign w:val="subscript"/>
        </w:rPr>
        <w:t>R</w:t>
      </w:r>
      <w:r w:rsidR="006D4A34">
        <w:t>;</w:t>
      </w:r>
    </w:p>
    <w:p w14:paraId="5BDCC99A" w14:textId="5DF5FEFA" w:rsidR="00DB2109" w:rsidRPr="00DB2109" w:rsidRDefault="00DB2109" w:rsidP="00DB2109">
      <w:pPr>
        <w:pStyle w:val="abc"/>
      </w:pPr>
      <w:r>
        <w:t>β) Να υπολογιστεί ο ρυθμός με τον οποίο μεταφέρει ενέργεια στη σφαίρα η δύναμη F</w:t>
      </w:r>
      <w:r>
        <w:rPr>
          <w:vertAlign w:val="subscript"/>
        </w:rPr>
        <w:t>1</w:t>
      </w:r>
      <w:r>
        <w:t>, τη στιγμή της μέγιστης υ</w:t>
      </w:r>
      <w:r>
        <w:rPr>
          <w:vertAlign w:val="subscript"/>
        </w:rPr>
        <w:t>R</w:t>
      </w:r>
      <w:r>
        <w:t>.</w:t>
      </w:r>
    </w:p>
    <w:p w14:paraId="55A215C2" w14:textId="75D443AC" w:rsidR="00A37619" w:rsidRDefault="00A37619" w:rsidP="00A37619">
      <w:pPr>
        <w:pStyle w:val="a9"/>
      </w:pPr>
      <w:r>
        <w:t>Απάντηση:</w:t>
      </w:r>
    </w:p>
    <w:p w14:paraId="6DF1EF94" w14:textId="1CAD7D44" w:rsidR="00A37619" w:rsidRDefault="00000000" w:rsidP="00F860B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EAEF757">
          <v:shape id="_x0000_s1029" type="#_x0000_t75" style="position:absolute;left:0;text-align:left;margin-left:371.7pt;margin-top:1.65pt;width:110.4pt;height:80.3pt;z-index:251665408;mso-position-horizontal-relative:text;mso-position-vertical-relative:text" filled="t" fillcolor="#dae8f6">
            <v:imagedata r:id="rId12" o:title=""/>
            <w10:wrap type="square"/>
          </v:shape>
          <o:OLEObject Type="Embed" ProgID="Visio.Drawing.11" ShapeID="_x0000_s1029" DrawAspect="Content" ObjectID="_1823087223" r:id="rId13"/>
        </w:object>
      </w:r>
      <w:r w:rsidR="00F860B8">
        <w:t>Το εμβαδόν του κίτρινου τριγώνου στο διπλανό σχήμα, είναι αριθμητικά ίσο με την γωνία στροφής του κυλίνδρου</w:t>
      </w:r>
      <w:r w:rsidR="00614BA5">
        <w:t xml:space="preserve"> στο χρονικό διάστημα Δt=0,5s.</w:t>
      </w:r>
    </w:p>
    <w:p w14:paraId="5F747D7F" w14:textId="133E66A1" w:rsidR="00614BA5" w:rsidRDefault="00614BA5" w:rsidP="00614BA5">
      <w:pPr>
        <w:jc w:val="center"/>
      </w:pPr>
      <w:r w:rsidRPr="00807F4C">
        <w:rPr>
          <w:position w:val="-22"/>
        </w:rPr>
        <w:object w:dxaOrig="3040" w:dyaOrig="580" w14:anchorId="2CF02168">
          <v:shape id="_x0000_i1028" type="#_x0000_t75" style="width:152.05pt;height:29.15pt" o:ole="">
            <v:imagedata r:id="rId14" o:title=""/>
          </v:shape>
          <o:OLEObject Type="Embed" ProgID="Equation.DSMT4" ShapeID="_x0000_i1028" DrawAspect="Content" ObjectID="_1823087213" r:id="rId15"/>
        </w:object>
      </w:r>
    </w:p>
    <w:p w14:paraId="6E75827B" w14:textId="282555AB" w:rsidR="00614BA5" w:rsidRDefault="00614BA5" w:rsidP="0052138D">
      <w:pPr>
        <w:ind w:left="340"/>
      </w:pPr>
      <w:r>
        <w:t>Γωνία στην οποία αντιστοιχε</w:t>
      </w:r>
      <w:r w:rsidR="0052138D">
        <w:t>ί</w:t>
      </w:r>
      <w:r>
        <w:t xml:space="preserve"> τόξο </w:t>
      </w:r>
      <w:r w:rsidR="0052138D">
        <w:t>μήκους:</w:t>
      </w:r>
    </w:p>
    <w:p w14:paraId="2DBF6637" w14:textId="009E337E" w:rsidR="0052138D" w:rsidRDefault="0052138D" w:rsidP="0052138D">
      <w:pPr>
        <w:ind w:left="340"/>
        <w:jc w:val="center"/>
      </w:pPr>
      <w:r w:rsidRPr="0052138D">
        <w:rPr>
          <w:position w:val="-8"/>
        </w:rPr>
        <w:object w:dxaOrig="2760" w:dyaOrig="279" w14:anchorId="22C10A66">
          <v:shape id="_x0000_i1029" type="#_x0000_t75" style="width:137.95pt;height:14.05pt" o:ole="">
            <v:imagedata r:id="rId16" o:title=""/>
          </v:shape>
          <o:OLEObject Type="Embed" ProgID="Equation.DSMT4" ShapeID="_x0000_i1029" DrawAspect="Content" ObjectID="_1823087214" r:id="rId17"/>
        </w:object>
      </w:r>
    </w:p>
    <w:p w14:paraId="7C08E3B8" w14:textId="24948181" w:rsidR="0052138D" w:rsidRDefault="0052138D" w:rsidP="0052138D">
      <w:pPr>
        <w:ind w:left="340"/>
      </w:pPr>
      <w:r>
        <w:t>Τόσο είναι και το μήκος του νήματος που τυλίγεται στον κύλινδρο, στο παραπάνω χρονικό διάστημα Δt, δηλαδή Δl=0,2m.</w:t>
      </w:r>
    </w:p>
    <w:p w14:paraId="546F2D7F" w14:textId="73D679D6" w:rsidR="0052138D" w:rsidRDefault="00A86B65" w:rsidP="00A86B65">
      <w:pPr>
        <w:pStyle w:val="i"/>
      </w:pPr>
      <w:r>
        <w:t>Μόλις εκτοξευθεί η σφαίρα και μέχρι τη στιγμή που θέτουμε σε περιστροφή τον κύλινδρο, εκτελεί ομαλή κυκλική κίνηση ακτίνας R</w:t>
      </w:r>
      <w:r w:rsidR="005E1444">
        <w:rPr>
          <w:vertAlign w:val="subscript"/>
        </w:rPr>
        <w:t>0</w:t>
      </w:r>
      <w:r>
        <w:t>= l</w:t>
      </w:r>
      <w:r>
        <w:rPr>
          <w:vertAlign w:val="subscript"/>
        </w:rPr>
        <w:t>0</w:t>
      </w:r>
      <w:r>
        <w:t xml:space="preserve">. Ομαλή κυκλική κίνηση εκτελεί η σφαίρα και μόλις πάψουμε να </w:t>
      </w:r>
      <w:r>
        <w:lastRenderedPageBreak/>
        <w:t>περιστρέφουμε τον κύλινδρο, μέχρι και τη στιγμή t</w:t>
      </w:r>
      <w:r>
        <w:rPr>
          <w:vertAlign w:val="subscript"/>
        </w:rPr>
        <w:t>1</w:t>
      </w:r>
      <w:r>
        <w:t>, με ακτίνα R</w:t>
      </w:r>
      <w:r w:rsidR="005E1444">
        <w:rPr>
          <w:vertAlign w:val="subscript"/>
        </w:rPr>
        <w:t>1</w:t>
      </w:r>
      <w:r>
        <w:t>=</w:t>
      </w:r>
      <w:r w:rsidR="00F73764">
        <w:t>l</w:t>
      </w:r>
      <w:r w:rsidR="00F73764">
        <w:rPr>
          <w:vertAlign w:val="subscript"/>
        </w:rPr>
        <w:t>1</w:t>
      </w:r>
      <w:r w:rsidR="00F73764">
        <w:t xml:space="preserve">= </w:t>
      </w:r>
      <w:r>
        <w:t>l</w:t>
      </w:r>
      <w:r>
        <w:rPr>
          <w:vertAlign w:val="subscript"/>
        </w:rPr>
        <w:t>0</w:t>
      </w:r>
      <w:r>
        <w:t>-Δl=2m</w:t>
      </w:r>
      <w:r w:rsidR="005E1444">
        <w:t>-</w:t>
      </w:r>
      <w:r>
        <w:t>0,2m=1,8m. Σε όλο όμως το χρόνο από 0-t</w:t>
      </w:r>
      <w:r>
        <w:rPr>
          <w:vertAlign w:val="subscript"/>
        </w:rPr>
        <w:t>1</w:t>
      </w:r>
      <w:r>
        <w:t xml:space="preserve"> η τάση του νήματος κατευθύνεται προς το καρφί Κ</w:t>
      </w:r>
      <w:r w:rsidR="0013509E">
        <w:t>,</w:t>
      </w:r>
      <w:r>
        <w:t xml:space="preserve"> όπου είναι το κέντ</w:t>
      </w:r>
      <w:r w:rsidR="0013509E">
        <w:t>ρο των δύο παραπάνω  κυκλικών τροχιών,</w:t>
      </w:r>
      <w:r w:rsidR="00061094">
        <w:t xml:space="preserve"> ενώ από το Κ διέρχεται και ο φορέας της δύναμης F, οπότε οι  ροπές και των δύο δυνάμεων είναι μηδενικές,</w:t>
      </w:r>
      <w:r w:rsidR="0013509E">
        <w:t xml:space="preserve"> συνεπώς η στροφορμή </w:t>
      </w:r>
      <w:r w:rsidR="00DC5219">
        <w:t>της σφαίρας</w:t>
      </w:r>
      <w:r w:rsidR="0013509E">
        <w:t>, ως προς το Κ, παραμένει σταθερή.</w:t>
      </w:r>
    </w:p>
    <w:p w14:paraId="6432F4A4" w14:textId="7C87C869" w:rsidR="0013509E" w:rsidRDefault="00000000" w:rsidP="0046692F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320954D">
          <v:shape id="_x0000_s1050" type="#_x0000_t75" style="position:absolute;left:0;text-align:left;margin-left:368.7pt;margin-top:1.35pt;width:109.9pt;height:143.9pt;z-index:251673600;mso-position-horizontal-relative:text;mso-position-vertical-relative:text" filled="t" fillcolor="#fff8e1">
            <v:imagedata r:id="rId18" o:title=""/>
            <w10:wrap type="square"/>
          </v:shape>
          <o:OLEObject Type="Embed" ProgID="Visio.Drawing.11" ShapeID="_x0000_s1050" DrawAspect="Content" ObjectID="_1823087224" r:id="rId19"/>
        </w:object>
      </w:r>
      <w:r w:rsidR="0013509E" w:rsidRPr="0013509E">
        <w:rPr>
          <w:position w:val="-10"/>
        </w:rPr>
        <w:object w:dxaOrig="680" w:dyaOrig="360" w14:anchorId="11E0249A">
          <v:shape id="_x0000_i1031" type="#_x0000_t75" style="width:34.15pt;height:18.1pt" o:ole="">
            <v:imagedata r:id="rId20" o:title=""/>
          </v:shape>
          <o:OLEObject Type="Embed" ProgID="Equation.DSMT4" ShapeID="_x0000_i1031" DrawAspect="Content" ObjectID="_1823087215" r:id="rId21"/>
        </w:object>
      </w:r>
    </w:p>
    <w:p w14:paraId="6EED9144" w14:textId="79C45898" w:rsidR="0046692F" w:rsidRDefault="0046692F" w:rsidP="0046692F">
      <w:pPr>
        <w:ind w:left="340"/>
      </w:pPr>
      <w:r>
        <w:t>Όπου και τα δύο διανύσματα είναι κατακόρυφα με φορά προς τα πάνω. Άρα:</w:t>
      </w:r>
    </w:p>
    <w:p w14:paraId="38653FEC" w14:textId="1B0BCB3B" w:rsidR="0046692F" w:rsidRDefault="005E1444" w:rsidP="005E1444">
      <w:pPr>
        <w:ind w:left="340"/>
        <w:jc w:val="center"/>
      </w:pPr>
      <w:r w:rsidRPr="0046692F">
        <w:rPr>
          <w:position w:val="-46"/>
        </w:rPr>
        <w:object w:dxaOrig="3840" w:dyaOrig="1020" w14:anchorId="1D66FEB0">
          <v:shape id="_x0000_i1032" type="#_x0000_t75" style="width:191.9pt;height:50.9pt" o:ole="">
            <v:imagedata r:id="rId22" o:title=""/>
          </v:shape>
          <o:OLEObject Type="Embed" ProgID="Equation.DSMT4" ShapeID="_x0000_i1032" DrawAspect="Content" ObjectID="_1823087216" r:id="rId23"/>
        </w:object>
      </w:r>
    </w:p>
    <w:p w14:paraId="4B4CB4BC" w14:textId="69F7B93C" w:rsidR="002D427D" w:rsidRDefault="00F73764" w:rsidP="00F73764">
      <w:pPr>
        <w:ind w:left="340"/>
      </w:pPr>
      <w:r>
        <w:t>Ενώ για τα μέτρα των δύο τάσεων στις θέσεις Α και Β, έχουμε:</w:t>
      </w:r>
    </w:p>
    <w:p w14:paraId="3632BA1C" w14:textId="77777777" w:rsidR="00BF0D41" w:rsidRDefault="002A1BBC" w:rsidP="00097C57">
      <w:pPr>
        <w:ind w:left="720"/>
      </w:pPr>
      <w:r w:rsidRPr="00F73764">
        <w:rPr>
          <w:position w:val="-28"/>
        </w:rPr>
        <w:object w:dxaOrig="5500" w:dyaOrig="660" w14:anchorId="3EF1A962">
          <v:shape id="_x0000_i1033" type="#_x0000_t75" style="width:274.95pt;height:33.15pt" o:ole="">
            <v:imagedata r:id="rId24" o:title=""/>
          </v:shape>
          <o:OLEObject Type="Embed" ProgID="Equation.DSMT4" ShapeID="_x0000_i1033" DrawAspect="Content" ObjectID="_1823087217" r:id="rId25"/>
        </w:object>
      </w:r>
    </w:p>
    <w:p w14:paraId="5761A710" w14:textId="63814407" w:rsidR="0010377C" w:rsidRDefault="00BF0D41" w:rsidP="00097C57">
      <w:pPr>
        <w:ind w:left="720"/>
      </w:pPr>
      <w:r w:rsidRPr="0005540C">
        <w:rPr>
          <w:position w:val="-28"/>
        </w:rPr>
        <w:object w:dxaOrig="5200" w:dyaOrig="660" w14:anchorId="531A82BC">
          <v:shape id="_x0000_i1034" type="#_x0000_t75" style="width:259.85pt;height:33.15pt" o:ole="">
            <v:imagedata r:id="rId26" o:title=""/>
          </v:shape>
          <o:OLEObject Type="Embed" ProgID="Equation.DSMT4" ShapeID="_x0000_i1034" DrawAspect="Content" ObjectID="_1823087218" r:id="rId27"/>
        </w:object>
      </w:r>
    </w:p>
    <w:p w14:paraId="4BD049D5" w14:textId="18B08C7D" w:rsidR="00BF0D41" w:rsidRDefault="00000000" w:rsidP="00A86CB5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C7B9E17">
          <v:shape id="_x0000_s1040" type="#_x0000_t75" style="position:absolute;left:0;text-align:left;margin-left:312.45pt;margin-top:6.35pt;width:170.2pt;height:128.3pt;z-index:251669504;mso-position-horizontal-relative:text;mso-position-vertical-relative:text" filled="t" fillcolor="#fff8e1">
            <v:imagedata r:id="rId28" o:title=""/>
            <w10:wrap type="square"/>
          </v:shape>
          <o:OLEObject Type="Embed" ProgID="Visio.Drawing.11" ShapeID="_x0000_s1040" DrawAspect="Content" ObjectID="_1823087225" r:id="rId29"/>
        </w:object>
      </w:r>
      <w:r w:rsidR="00A86CB5">
        <w:t>Καθώς ο κύλινδρος περιστρέφεται το νήμα τυλίγεται πάνω του, πράγμα που σημαίνει ότι το ελεύθερο μήκος του μειώνεται. Αλλά τότε ελαττώνεται και η ακτίνα της τροχιάς που διαγράφει η σφαίρα, πράγμα που σημαίνει ότι η σφαίρα έχει κάποια ταχύτητα, η οποία μπορεί να αναλυθεί σε δυο συνιστώσες, μια κάθετη στο νήμα</w:t>
      </w:r>
      <w:r w:rsidR="000C70E8">
        <w:t xml:space="preserve"> υ</w:t>
      </w:r>
      <w:r w:rsidR="000C70E8">
        <w:rPr>
          <w:vertAlign w:val="subscript"/>
        </w:rPr>
        <w:t>2</w:t>
      </w:r>
      <w:r w:rsidR="00A86CB5">
        <w:t xml:space="preserve"> και μια στη διεύθυνσή του</w:t>
      </w:r>
      <w:r w:rsidR="000C70E8">
        <w:t xml:space="preserve"> υ</w:t>
      </w:r>
      <w:r w:rsidR="000C70E8">
        <w:rPr>
          <w:vertAlign w:val="subscript"/>
        </w:rPr>
        <w:t>R</w:t>
      </w:r>
      <w:r w:rsidR="00A86CB5">
        <w:t>,</w:t>
      </w:r>
      <w:r w:rsidR="00325F0C">
        <w:t xml:space="preserve"> ίση με την ταχύτητα κάθε σημείου του νήματος, συνεπώς ίση και με την γραμμική ταχύτητα του σημείου Γ, </w:t>
      </w:r>
      <w:r w:rsidR="00A86CB5">
        <w:t>όπως στο σχήμα.</w:t>
      </w:r>
      <w:r w:rsidR="000C70E8">
        <w:t xml:space="preserve"> </w:t>
      </w:r>
    </w:p>
    <w:p w14:paraId="378F6E5B" w14:textId="04730D7B" w:rsidR="00551A77" w:rsidRDefault="00BF0D41" w:rsidP="00BF0D41">
      <w:pPr>
        <w:pStyle w:val="abc"/>
      </w:pPr>
      <w:r>
        <w:t xml:space="preserve">α) </w:t>
      </w:r>
      <w:r w:rsidR="000C70E8">
        <w:t>Αν τώρα έρθουμε στον κύλινδρο</w:t>
      </w:r>
      <w:r w:rsidR="00C73E64">
        <w:t>,</w:t>
      </w:r>
      <w:r w:rsidR="000C70E8">
        <w:t xml:space="preserve"> το σημείο που το νήμα αρχίζει να εφάπτεται </w:t>
      </w:r>
      <w:r w:rsidR="005E5E49">
        <w:t>σε αυτόν</w:t>
      </w:r>
      <w:r w:rsidR="000C70E8">
        <w:t>, το σημείο Γ, έχει γραμμική ταχύτητα υ</w:t>
      </w:r>
      <w:r w:rsidR="000C70E8">
        <w:rPr>
          <w:vertAlign w:val="subscript"/>
        </w:rPr>
        <w:t>γ</w:t>
      </w:r>
      <w:r w:rsidR="000C70E8">
        <w:t>=ωr και την ίδια ταχύτητα αποκτά και το αντίστοιχο σημείο του νήματος</w:t>
      </w:r>
      <w:r w:rsidR="00325F0C">
        <w:t xml:space="preserve">, συνεπώς και κάθε σημείο του νήματος, άρα και η σφαίρα. </w:t>
      </w:r>
      <w:r w:rsidR="000C70E8">
        <w:t>Αλλά τότε υ</w:t>
      </w:r>
      <w:r w:rsidR="000C70E8">
        <w:rPr>
          <w:vertAlign w:val="subscript"/>
        </w:rPr>
        <w:t>R</w:t>
      </w:r>
      <w:r w:rsidR="000C70E8">
        <w:t>=υ</w:t>
      </w:r>
      <w:r w:rsidR="000C70E8">
        <w:rPr>
          <w:vertAlign w:val="subscript"/>
        </w:rPr>
        <w:t>γ</w:t>
      </w:r>
      <w:r w:rsidR="000C70E8">
        <w:t>=ωr και η ταχύτητα αυτή γίνεται μέγιστη όταν μεγιστοποιείται η γωνιακή ταχύτητα, οπότε:</w:t>
      </w:r>
    </w:p>
    <w:p w14:paraId="421937C2" w14:textId="245C27E5" w:rsidR="000C70E8" w:rsidRDefault="007822D3" w:rsidP="007822D3">
      <w:pPr>
        <w:jc w:val="center"/>
      </w:pPr>
      <w:r w:rsidRPr="000C70E8">
        <w:rPr>
          <w:position w:val="-12"/>
        </w:rPr>
        <w:object w:dxaOrig="3480" w:dyaOrig="340" w14:anchorId="4F0EFE87">
          <v:shape id="_x0000_i1036" type="#_x0000_t75" style="width:173.8pt;height:17.1pt" o:ole="">
            <v:imagedata r:id="rId30" o:title=""/>
          </v:shape>
          <o:OLEObject Type="Embed" ProgID="Equation.DSMT4" ShapeID="_x0000_i1036" DrawAspect="Content" ObjectID="_1823087219" r:id="rId31"/>
        </w:object>
      </w:r>
    </w:p>
    <w:p w14:paraId="4D9AE1D6" w14:textId="6B788520" w:rsidR="00BF0D41" w:rsidRDefault="00BF0D41" w:rsidP="00BF0D41">
      <w:pPr>
        <w:pStyle w:val="abc"/>
      </w:pPr>
      <w:r>
        <w:t>β) Ο ρυθμός με τον οποίο μεταφέρει ενέργεια στη σφαίρα η δύναμη F</w:t>
      </w:r>
      <w:r>
        <w:rPr>
          <w:vertAlign w:val="subscript"/>
        </w:rPr>
        <w:t>1</w:t>
      </w:r>
      <w:r>
        <w:t>, είναι ίσος με την ισχύ της δύναμης:</w:t>
      </w:r>
    </w:p>
    <w:p w14:paraId="12196634" w14:textId="75CD3C6D" w:rsidR="00BF0D41" w:rsidRDefault="00F9209A" w:rsidP="00F9209A">
      <w:pPr>
        <w:pStyle w:val="abc"/>
        <w:jc w:val="center"/>
      </w:pPr>
      <w:r w:rsidRPr="00F9209A">
        <w:rPr>
          <w:position w:val="-10"/>
        </w:rPr>
        <w:object w:dxaOrig="4040" w:dyaOrig="320" w14:anchorId="4FB3B5D4">
          <v:shape id="_x0000_i1037" type="#_x0000_t75" style="width:201.95pt;height:16.05pt" o:ole="">
            <v:imagedata r:id="rId32" o:title=""/>
          </v:shape>
          <o:OLEObject Type="Embed" ProgID="Equation.DSMT4" ShapeID="_x0000_i1037" DrawAspect="Content" ObjectID="_1823087220" r:id="rId33"/>
        </w:object>
      </w:r>
    </w:p>
    <w:p w14:paraId="182098F1" w14:textId="7D2E0A2D" w:rsidR="00F9209A" w:rsidRPr="00F9209A" w:rsidRDefault="00F9209A" w:rsidP="00F9209A">
      <w:pPr>
        <w:ind w:left="681"/>
      </w:pPr>
      <w:r>
        <w:t xml:space="preserve">Όπου α η γωνία μεταξύ της δύναμης και της ταχύτητας, αλλά αν </w:t>
      </w:r>
      <w:r w:rsidR="00D52A2B">
        <w:t>παρατηρήσουμε</w:t>
      </w:r>
      <w:r>
        <w:t xml:space="preserve"> ότι η δύναμη δεν παράγει έργο εξαιτίας  της κάθετης στο νήμα συνιστώσας ταχύτητας</w:t>
      </w:r>
      <w:r w:rsidR="00D37D99">
        <w:t xml:space="preserve"> υ</w:t>
      </w:r>
      <w:r w:rsidR="00D37D99">
        <w:rPr>
          <w:vertAlign w:val="subscript"/>
        </w:rPr>
        <w:t>2</w:t>
      </w:r>
      <w:r>
        <w:t>, καταλήγουμε στο έργο (και στην ισχύ) εξαιτίας της υ</w:t>
      </w:r>
      <w:r>
        <w:rPr>
          <w:vertAlign w:val="subscript"/>
        </w:rPr>
        <w:t>R</w:t>
      </w:r>
      <w:r>
        <w:t>. Το αρνητικό πρόσημο σημαίνει ότι μέσω του έργου της δύναμης αφαιρείται ενέργεια από τη σφαίρα με ρυθμό 1,6J/s.</w:t>
      </w:r>
    </w:p>
    <w:p w14:paraId="0D81BD7E" w14:textId="6432589D" w:rsidR="0046692F" w:rsidRPr="00A37619" w:rsidRDefault="004F5332" w:rsidP="004F5332">
      <w:pPr>
        <w:pStyle w:val="a9"/>
        <w:jc w:val="right"/>
      </w:pPr>
      <w:r>
        <w:t>dmargaris@gmail.com</w:t>
      </w:r>
    </w:p>
    <w:sectPr w:rsidR="0046692F" w:rsidRPr="00A37619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3346" w14:textId="77777777" w:rsidR="00476540" w:rsidRDefault="00476540">
      <w:pPr>
        <w:spacing w:line="240" w:lineRule="auto"/>
      </w:pPr>
      <w:r>
        <w:separator/>
      </w:r>
    </w:p>
  </w:endnote>
  <w:endnote w:type="continuationSeparator" w:id="0">
    <w:p w14:paraId="20EA8B52" w14:textId="77777777" w:rsidR="00476540" w:rsidRDefault="0047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696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07D4E8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23A9C42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076E" w14:textId="77777777" w:rsidR="00476540" w:rsidRDefault="00476540">
      <w:pPr>
        <w:spacing w:after="0"/>
      </w:pPr>
      <w:r>
        <w:separator/>
      </w:r>
    </w:p>
  </w:footnote>
  <w:footnote w:type="continuationSeparator" w:id="0">
    <w:p w14:paraId="79E435B9" w14:textId="77777777" w:rsidR="00476540" w:rsidRDefault="004765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68DA" w14:textId="709A3AA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6163C">
      <w:rPr>
        <w:i/>
      </w:rPr>
      <w:t>Στροφορμή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3C"/>
    <w:rsid w:val="00020FF8"/>
    <w:rsid w:val="00023972"/>
    <w:rsid w:val="00026D66"/>
    <w:rsid w:val="00031E3A"/>
    <w:rsid w:val="00053396"/>
    <w:rsid w:val="0005670B"/>
    <w:rsid w:val="00060EF4"/>
    <w:rsid w:val="00061094"/>
    <w:rsid w:val="0006732F"/>
    <w:rsid w:val="000679A2"/>
    <w:rsid w:val="000912E3"/>
    <w:rsid w:val="00091E43"/>
    <w:rsid w:val="00097C57"/>
    <w:rsid w:val="000A5A2D"/>
    <w:rsid w:val="000B48D3"/>
    <w:rsid w:val="000C397A"/>
    <w:rsid w:val="000C3E70"/>
    <w:rsid w:val="000C70E8"/>
    <w:rsid w:val="000D78E0"/>
    <w:rsid w:val="0010377C"/>
    <w:rsid w:val="0013509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F348C"/>
    <w:rsid w:val="002012F5"/>
    <w:rsid w:val="00231BEF"/>
    <w:rsid w:val="002805FC"/>
    <w:rsid w:val="0029377E"/>
    <w:rsid w:val="002A1BBC"/>
    <w:rsid w:val="002C4684"/>
    <w:rsid w:val="002D32C2"/>
    <w:rsid w:val="002D427D"/>
    <w:rsid w:val="003034D4"/>
    <w:rsid w:val="00305BAA"/>
    <w:rsid w:val="00311D4A"/>
    <w:rsid w:val="003235F9"/>
    <w:rsid w:val="00325EE1"/>
    <w:rsid w:val="00325F0C"/>
    <w:rsid w:val="003272C2"/>
    <w:rsid w:val="00334BD8"/>
    <w:rsid w:val="00342B66"/>
    <w:rsid w:val="00356F94"/>
    <w:rsid w:val="003573A9"/>
    <w:rsid w:val="0039013D"/>
    <w:rsid w:val="003959A8"/>
    <w:rsid w:val="003A6C4E"/>
    <w:rsid w:val="003A77A4"/>
    <w:rsid w:val="003B3CEC"/>
    <w:rsid w:val="003B4900"/>
    <w:rsid w:val="003C5678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7AA"/>
    <w:rsid w:val="00465D8E"/>
    <w:rsid w:val="0046692F"/>
    <w:rsid w:val="00470A0F"/>
    <w:rsid w:val="0047288B"/>
    <w:rsid w:val="00476540"/>
    <w:rsid w:val="00480ADE"/>
    <w:rsid w:val="00485825"/>
    <w:rsid w:val="00493B83"/>
    <w:rsid w:val="00495D19"/>
    <w:rsid w:val="00497B72"/>
    <w:rsid w:val="004B1BA7"/>
    <w:rsid w:val="004E4502"/>
    <w:rsid w:val="004E46D2"/>
    <w:rsid w:val="004F5332"/>
    <w:rsid w:val="004F7518"/>
    <w:rsid w:val="00503A3E"/>
    <w:rsid w:val="0050788A"/>
    <w:rsid w:val="0051685F"/>
    <w:rsid w:val="0052138D"/>
    <w:rsid w:val="00540D85"/>
    <w:rsid w:val="005423A9"/>
    <w:rsid w:val="00551A77"/>
    <w:rsid w:val="0055699C"/>
    <w:rsid w:val="00572886"/>
    <w:rsid w:val="005763D5"/>
    <w:rsid w:val="00585132"/>
    <w:rsid w:val="005C059F"/>
    <w:rsid w:val="005E1444"/>
    <w:rsid w:val="005E5E49"/>
    <w:rsid w:val="005F0411"/>
    <w:rsid w:val="006136F4"/>
    <w:rsid w:val="00614BA5"/>
    <w:rsid w:val="0064168E"/>
    <w:rsid w:val="00666C49"/>
    <w:rsid w:val="00667E23"/>
    <w:rsid w:val="00687B49"/>
    <w:rsid w:val="006A4B3B"/>
    <w:rsid w:val="006C290F"/>
    <w:rsid w:val="006C3491"/>
    <w:rsid w:val="006D4A34"/>
    <w:rsid w:val="006E4ABE"/>
    <w:rsid w:val="006E4CBF"/>
    <w:rsid w:val="006F5F92"/>
    <w:rsid w:val="00717932"/>
    <w:rsid w:val="00736498"/>
    <w:rsid w:val="00744C3F"/>
    <w:rsid w:val="00757BF7"/>
    <w:rsid w:val="0076163C"/>
    <w:rsid w:val="00767BD2"/>
    <w:rsid w:val="00774F6B"/>
    <w:rsid w:val="007822D3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473E"/>
    <w:rsid w:val="00844E46"/>
    <w:rsid w:val="00846DE9"/>
    <w:rsid w:val="00847AED"/>
    <w:rsid w:val="0085063D"/>
    <w:rsid w:val="008627CA"/>
    <w:rsid w:val="00873F39"/>
    <w:rsid w:val="0087491C"/>
    <w:rsid w:val="008945AD"/>
    <w:rsid w:val="008B5985"/>
    <w:rsid w:val="008B6327"/>
    <w:rsid w:val="008F3C3C"/>
    <w:rsid w:val="008F70FE"/>
    <w:rsid w:val="009004C5"/>
    <w:rsid w:val="00923AB1"/>
    <w:rsid w:val="00941FDE"/>
    <w:rsid w:val="009675D3"/>
    <w:rsid w:val="00986BE8"/>
    <w:rsid w:val="009A1C4D"/>
    <w:rsid w:val="009D218C"/>
    <w:rsid w:val="009F636C"/>
    <w:rsid w:val="00A15C87"/>
    <w:rsid w:val="00A37619"/>
    <w:rsid w:val="00A6774B"/>
    <w:rsid w:val="00A86B65"/>
    <w:rsid w:val="00A86CB5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441A"/>
    <w:rsid w:val="00B71267"/>
    <w:rsid w:val="00B8044F"/>
    <w:rsid w:val="00B820C2"/>
    <w:rsid w:val="00BB3001"/>
    <w:rsid w:val="00BD7B74"/>
    <w:rsid w:val="00BF0D41"/>
    <w:rsid w:val="00BF370D"/>
    <w:rsid w:val="00BF7EE1"/>
    <w:rsid w:val="00C0299B"/>
    <w:rsid w:val="00C07C62"/>
    <w:rsid w:val="00C73E64"/>
    <w:rsid w:val="00CA7A43"/>
    <w:rsid w:val="00CB5D1D"/>
    <w:rsid w:val="00CF4B1F"/>
    <w:rsid w:val="00D045EF"/>
    <w:rsid w:val="00D14C24"/>
    <w:rsid w:val="00D37D99"/>
    <w:rsid w:val="00D52A2B"/>
    <w:rsid w:val="00D533FC"/>
    <w:rsid w:val="00D82210"/>
    <w:rsid w:val="00D97305"/>
    <w:rsid w:val="00DA0155"/>
    <w:rsid w:val="00DA1226"/>
    <w:rsid w:val="00DA5132"/>
    <w:rsid w:val="00DA6B2A"/>
    <w:rsid w:val="00DB03A5"/>
    <w:rsid w:val="00DB2109"/>
    <w:rsid w:val="00DB4D07"/>
    <w:rsid w:val="00DB6628"/>
    <w:rsid w:val="00DB77D1"/>
    <w:rsid w:val="00DC3154"/>
    <w:rsid w:val="00DC5219"/>
    <w:rsid w:val="00DE1D3D"/>
    <w:rsid w:val="00DE49E1"/>
    <w:rsid w:val="00DF4F17"/>
    <w:rsid w:val="00E02630"/>
    <w:rsid w:val="00E210D0"/>
    <w:rsid w:val="00E268AC"/>
    <w:rsid w:val="00E33570"/>
    <w:rsid w:val="00E36598"/>
    <w:rsid w:val="00E37CC9"/>
    <w:rsid w:val="00EA64C4"/>
    <w:rsid w:val="00EB2362"/>
    <w:rsid w:val="00EB6640"/>
    <w:rsid w:val="00EC647B"/>
    <w:rsid w:val="00ED5BD5"/>
    <w:rsid w:val="00EE1786"/>
    <w:rsid w:val="00EE7957"/>
    <w:rsid w:val="00F15F4B"/>
    <w:rsid w:val="00F6449A"/>
    <w:rsid w:val="00F6515A"/>
    <w:rsid w:val="00F66882"/>
    <w:rsid w:val="00F71F26"/>
    <w:rsid w:val="00F73155"/>
    <w:rsid w:val="00F73764"/>
    <w:rsid w:val="00F860B8"/>
    <w:rsid w:val="00F9209A"/>
    <w:rsid w:val="00F948EA"/>
    <w:rsid w:val="00F95A44"/>
    <w:rsid w:val="00F97DE8"/>
    <w:rsid w:val="00FA0CD8"/>
    <w:rsid w:val="00FA7D40"/>
    <w:rsid w:val="00FB0EDA"/>
    <w:rsid w:val="00FB67CF"/>
    <w:rsid w:val="00FB6B94"/>
    <w:rsid w:val="00FD42BB"/>
    <w:rsid w:val="00FD54FF"/>
    <w:rsid w:val="00FF0DC7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ru v:ext="edit" colors="#fff8e1,#dae8f6"/>
    </o:shapedefaults>
    <o:shapelayout v:ext="edit">
      <o:idmap v:ext="edit" data="1"/>
    </o:shapelayout>
  </w:shapeDefaults>
  <w:decimalSymbol w:val=","/>
  <w:listSeparator w:val=";"/>
  <w14:docId w14:val="5050E760"/>
  <w15:docId w15:val="{9651EC29-B774-46CB-8200-AE4DFC38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76163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F860B8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DB2109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76163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-">
    <w:name w:val="Hyperlink"/>
    <w:basedOn w:val="a2"/>
    <w:uiPriority w:val="99"/>
    <w:unhideWhenUsed/>
    <w:rsid w:val="0082473E"/>
    <w:rPr>
      <w:color w:val="0563C1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8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4</cp:revision>
  <cp:lastPrinted>2025-10-26T15:05:00Z</cp:lastPrinted>
  <dcterms:created xsi:type="dcterms:W3CDTF">2025-10-27T14:12:00Z</dcterms:created>
  <dcterms:modified xsi:type="dcterms:W3CDTF">2025-10-27T14:20:00Z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