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E239" w14:textId="02BB6D5A" w:rsidR="00D533FC" w:rsidRPr="003B4AAF" w:rsidRDefault="00000000" w:rsidP="00AE0040">
      <w:pPr>
        <w:pStyle w:val="11"/>
      </w:pPr>
      <w:r>
        <w:rPr>
          <w:noProof/>
          <w:lang w:eastAsia="zh-CN"/>
        </w:rPr>
        <w:object w:dxaOrig="1440" w:dyaOrig="1440" w14:anchorId="392731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332.3pt;margin-top:44.6pt;width:147.35pt;height:106.35pt;z-index:251668480;mso-position-horizontal-relative:text;mso-position-vertical-relative:text" filled="t" fillcolor="yellow">
            <v:fill color2="fill lighten(51)" angle="-135" focusposition=".5,.5" focussize="" method="linear sigma" type="gradient"/>
            <v:imagedata r:id="rId8" o:title=""/>
            <w10:wrap type="square"/>
          </v:shape>
          <o:OLEObject Type="Embed" ProgID="Visio.Drawing.11" ShapeID="_x0000_s1050" DrawAspect="Content" ObjectID="_1814623682" r:id="rId9"/>
        </w:object>
      </w:r>
      <w:r w:rsidR="00A45771">
        <w:t>Αλλάζουμε ξανά την πηγή</w:t>
      </w:r>
    </w:p>
    <w:p w14:paraId="07CE6D0F" w14:textId="77777777" w:rsidR="00CD71AA" w:rsidRDefault="00BD3178" w:rsidP="003A77A4">
      <w:pPr>
        <w:rPr>
          <w:lang w:eastAsia="zh-CN"/>
        </w:rPr>
      </w:pPr>
      <w:r>
        <w:rPr>
          <w:lang w:eastAsia="zh-CN"/>
        </w:rPr>
        <w:t>Επανερχόμαστε στο κύκλωμα της ανάρτησης</w:t>
      </w:r>
      <w:r w:rsidR="00CD71AA">
        <w:rPr>
          <w:lang w:eastAsia="zh-CN"/>
        </w:rPr>
        <w:t>:</w:t>
      </w:r>
    </w:p>
    <w:p w14:paraId="00116C0D" w14:textId="2A086752" w:rsidR="00CD71AA" w:rsidRDefault="00BD3178" w:rsidP="00CD71AA">
      <w:pPr>
        <w:jc w:val="center"/>
      </w:pPr>
      <w:r>
        <w:rPr>
          <w:lang w:eastAsia="zh-CN"/>
        </w:rPr>
        <w:t>«</w:t>
      </w:r>
      <w:hyperlink r:id="rId10" w:history="1">
        <w:r w:rsidRPr="00A20DA3">
          <w:rPr>
            <w:rStyle w:val="-"/>
            <w:rFonts w:ascii="Arial" w:hAnsi="Arial" w:cs="Arial"/>
          </w:rPr>
          <w:t>Δύο χρονοκυκλώματα μαζί!</w:t>
        </w:r>
      </w:hyperlink>
      <w:r>
        <w:t>»</w:t>
      </w:r>
    </w:p>
    <w:p w14:paraId="0265982D" w14:textId="153A7E71" w:rsidR="009B3F35" w:rsidRPr="00D77792" w:rsidRDefault="00BD3178" w:rsidP="003A77A4">
      <w:pPr>
        <w:rPr>
          <w:sz w:val="27"/>
          <w:szCs w:val="27"/>
          <w:lang w:eastAsia="el-GR"/>
        </w:rPr>
      </w:pPr>
      <w:r>
        <w:t xml:space="preserve">αλλά τώρα η πηγή τροφοδοσίας είναι ένας εναλλακτήρας η στιγμιαία τάση του οποίου δίνεται από την εξίσωση </w:t>
      </w:r>
      <w:r w:rsidR="00856E06" w:rsidRPr="007B645F">
        <w:rPr>
          <w:position w:val="-14"/>
        </w:rPr>
        <w:object w:dxaOrig="2020" w:dyaOrig="420" w14:anchorId="46DEE5C6">
          <v:shape id="_x0000_i1026" type="#_x0000_t75" style="width:101.15pt;height:21.1pt" o:ole="">
            <v:imagedata r:id="rId11" o:title=""/>
          </v:shape>
          <o:OLEObject Type="Embed" ProgID="Equation.DSMT4" ShapeID="_x0000_i1026" DrawAspect="Content" ObjectID="_1814623661" r:id="rId12"/>
        </w:object>
      </w:r>
      <w:r w:rsidR="00856E06" w:rsidRPr="00856E06">
        <w:t xml:space="preserve"> (</w:t>
      </w:r>
      <w:r w:rsidR="00856E06">
        <w:rPr>
          <w:lang w:val="en-US"/>
        </w:rPr>
        <w:t>S</w:t>
      </w:r>
      <w:r w:rsidR="00856E06" w:rsidRPr="00856E06">
        <w:t>.</w:t>
      </w:r>
      <w:r w:rsidR="00856E06">
        <w:rPr>
          <w:lang w:val="en-US"/>
        </w:rPr>
        <w:t>I</w:t>
      </w:r>
      <w:r w:rsidR="00856E06" w:rsidRPr="00856E06">
        <w:t xml:space="preserve">.). </w:t>
      </w:r>
      <w:r w:rsidR="00856E06">
        <w:t>Δίνονται</w:t>
      </w:r>
      <w:r w:rsidR="005133A9" w:rsidRPr="005133A9">
        <w:t xml:space="preserve"> </w:t>
      </w:r>
      <w:r w:rsidR="005133A9">
        <w:t>για το κύκλωμα</w:t>
      </w:r>
      <w:r w:rsidR="00856E06">
        <w:t xml:space="preserve"> R</w:t>
      </w:r>
      <w:r w:rsidR="00856E06">
        <w:rPr>
          <w:vertAlign w:val="subscript"/>
        </w:rPr>
        <w:t>1</w:t>
      </w:r>
      <w:r w:rsidR="00856E06">
        <w:t>=R</w:t>
      </w:r>
      <w:r w:rsidR="00856E06">
        <w:rPr>
          <w:vertAlign w:val="subscript"/>
        </w:rPr>
        <w:t>2</w:t>
      </w:r>
      <w:r w:rsidR="00856E06">
        <w:t>=</w:t>
      </w:r>
      <w:r w:rsidR="00D77792">
        <w:t>R=</w:t>
      </w:r>
      <w:r w:rsidR="00856E06">
        <w:t>40Ω, C=25μF</w:t>
      </w:r>
      <w:r w:rsidR="005133A9">
        <w:t>, ενώ το ιδανικό πηνίο έχει συντελεστή αυτεπαγωγής</w:t>
      </w:r>
      <w:r w:rsidR="00856E06">
        <w:t xml:space="preserve"> </w:t>
      </w:r>
      <w:r w:rsidR="00E440F4">
        <w:t>L=0,04Η.</w:t>
      </w:r>
    </w:p>
    <w:p w14:paraId="4F02B6AA" w14:textId="77777777" w:rsidR="00E440F4" w:rsidRDefault="00E440F4" w:rsidP="00E440F4">
      <w:pPr>
        <w:ind w:left="453" w:hanging="340"/>
        <w:rPr>
          <w:lang w:eastAsia="zh-CN"/>
        </w:rPr>
      </w:pPr>
      <w:r>
        <w:rPr>
          <w:lang w:eastAsia="zh-CN"/>
        </w:rPr>
        <w:t>i)  Να βρεθεί η εξίσωση i=f(t) της έντασης του ρεύματος που διαρρέει κάθε κλάδο του κυκλώματος.</w:t>
      </w:r>
    </w:p>
    <w:p w14:paraId="362680F5" w14:textId="77777777" w:rsidR="00E440F4" w:rsidRDefault="00E440F4" w:rsidP="00E440F4">
      <w:pPr>
        <w:ind w:left="453" w:hanging="340"/>
        <w:rPr>
          <w:lang w:eastAsia="zh-CN"/>
        </w:rPr>
      </w:pPr>
      <w:r>
        <w:rPr>
          <w:lang w:eastAsia="zh-CN"/>
        </w:rPr>
        <w:t>ii) Να υπολογιστεί η μέση ισχύς του ηλεκτρικού ρεύματος, που διαρρέει το κύκλωμα.</w:t>
      </w:r>
    </w:p>
    <w:p w14:paraId="7E2E11BD" w14:textId="1C80F044" w:rsidR="00E440F4" w:rsidRDefault="00E440F4" w:rsidP="00E440F4">
      <w:pPr>
        <w:ind w:left="453" w:hanging="340"/>
      </w:pPr>
      <w:r>
        <w:rPr>
          <w:lang w:eastAsia="zh-CN"/>
        </w:rPr>
        <w:t>iii) Να υπολογιστ</w:t>
      </w:r>
      <w:r w:rsidR="00E21C46">
        <w:rPr>
          <w:lang w:eastAsia="zh-CN"/>
        </w:rPr>
        <w:t>ούν η μέγιστη ενέργεια που αποθηκεύεται στον πυκνωτή και στο πηνίο</w:t>
      </w:r>
      <w:r w:rsidRPr="00D47B95">
        <w:t>.</w:t>
      </w:r>
    </w:p>
    <w:p w14:paraId="1AC57EA4" w14:textId="2698118D" w:rsidR="008B66AA" w:rsidRPr="00D47B95" w:rsidRDefault="008B66AA" w:rsidP="00E440F4">
      <w:pPr>
        <w:ind w:left="453" w:hanging="340"/>
      </w:pPr>
      <w:r>
        <w:t xml:space="preserve">iv) </w:t>
      </w:r>
      <w:r w:rsidR="002F1F66">
        <w:t>Υποστηρίζεται η άποψη ότι «τη στιγμή που η ενέργεια του ηλεκτρικού πεδίου του πυκνωτή είναι μέγιστη, η ενέργεια του μαγνητικού πεδίου του πηνίου είναι μηδενική και αντίστροφα». Να εξετάσετε την ορθότητα της άποψης αυτής.</w:t>
      </w:r>
    </w:p>
    <w:p w14:paraId="486B7E97" w14:textId="457BB2EA" w:rsidR="00E440F4" w:rsidRPr="005133A9" w:rsidRDefault="00000000" w:rsidP="00E440F4">
      <w:pPr>
        <w:pStyle w:val="a9"/>
      </w:pPr>
      <w:r>
        <w:rPr>
          <w:noProof/>
        </w:rPr>
        <w:object w:dxaOrig="1440" w:dyaOrig="1440" w14:anchorId="62725749">
          <v:shape id="_x0000_s1048" type="#_x0000_t75" style="position:absolute;left:0;text-align:left;margin-left:328.2pt;margin-top:19.7pt;width:151.45pt;height:106.35pt;z-index:251667456;mso-position-horizontal-relative:text;mso-position-vertical-relative:text" filled="t" fillcolor="yellow">
            <v:fill color2="fill lighten(51)" angle="-135" focusposition=".5,.5" focussize="" method="linear sigma" type="gradient"/>
            <v:imagedata r:id="rId13" o:title=""/>
            <w10:wrap type="square"/>
          </v:shape>
          <o:OLEObject Type="Embed" ProgID="Visio.Drawing.11" ShapeID="_x0000_s1048" DrawAspect="Content" ObjectID="_1814623683" r:id="rId14"/>
        </w:object>
      </w:r>
      <w:r w:rsidR="00E440F4">
        <w:t>Απάντηση:</w:t>
      </w:r>
    </w:p>
    <w:p w14:paraId="5EE4354E" w14:textId="3BE68CB3" w:rsidR="00E440F4" w:rsidRDefault="00E440F4" w:rsidP="00B124E2">
      <w:r>
        <w:t>Έστω i,  i</w:t>
      </w:r>
      <w:r>
        <w:rPr>
          <w:vertAlign w:val="subscript"/>
        </w:rPr>
        <w:t>1</w:t>
      </w:r>
      <w:r>
        <w:t xml:space="preserve"> και i</w:t>
      </w:r>
      <w:r>
        <w:rPr>
          <w:vertAlign w:val="subscript"/>
        </w:rPr>
        <w:t>2</w:t>
      </w:r>
      <w:r>
        <w:t xml:space="preserve"> οι στιγμιαίες εντάσεις των ρευμάτων που διαρρέουν τους τρεις κλάδους του κυκλώματος, όπως στο σχήμα, όπου Ι, Ι</w:t>
      </w:r>
      <w:r>
        <w:rPr>
          <w:vertAlign w:val="subscript"/>
        </w:rPr>
        <w:t>1</w:t>
      </w:r>
      <w:r w:rsidRPr="000368BB">
        <w:t xml:space="preserve"> </w:t>
      </w:r>
      <w:r>
        <w:t>και Ι</w:t>
      </w:r>
      <w:r>
        <w:rPr>
          <w:vertAlign w:val="subscript"/>
        </w:rPr>
        <w:t>2</w:t>
      </w:r>
      <w:r>
        <w:t xml:space="preserve"> τα αντίστοιχα πλάτη. </w:t>
      </w:r>
      <w:r w:rsidR="00B124E2">
        <w:t xml:space="preserve"> Για τις εμπεδήσεις πυκνωτή και πηνίου έχουμε:</w:t>
      </w:r>
    </w:p>
    <w:p w14:paraId="0CFB4446" w14:textId="329DD1EA" w:rsidR="00B124E2" w:rsidRPr="00045AB3" w:rsidRDefault="004B28CF" w:rsidP="00B124E2">
      <w:pPr>
        <w:jc w:val="center"/>
      </w:pPr>
      <w:r w:rsidRPr="00B124E2">
        <w:rPr>
          <w:position w:val="-44"/>
        </w:rPr>
        <w:object w:dxaOrig="3560" w:dyaOrig="999" w14:anchorId="37E03ED2">
          <v:shape id="_x0000_i1028" type="#_x0000_t75" style="width:178.15pt;height:50.25pt" o:ole="">
            <v:imagedata r:id="rId15" o:title=""/>
          </v:shape>
          <o:OLEObject Type="Embed" ProgID="Equation.DSMT4" ShapeID="_x0000_i1028" DrawAspect="Content" ObjectID="_1814623662" r:id="rId16"/>
        </w:object>
      </w:r>
    </w:p>
    <w:p w14:paraId="6AFA7F08" w14:textId="2210A3B5" w:rsidR="004B28CF" w:rsidRDefault="00E440F4" w:rsidP="004B28CF">
      <w:pPr>
        <w:pStyle w:val="i"/>
      </w:pPr>
      <w:r>
        <w:t>Ο κλάδος Α</w:t>
      </w:r>
      <w:r w:rsidR="004B28CF">
        <w:t>Γ</w:t>
      </w:r>
      <w:r>
        <w:t>Β περιέχει</w:t>
      </w:r>
      <w:r w:rsidR="004B28CF">
        <w:t xml:space="preserve"> μια αντίσταση και ένα πυκνωτή σε σειρά,  στα άκρα των οποίων επικρατεί τάση υ. Η εμπέδηση του κλάδου είναι ίση:</w:t>
      </w:r>
    </w:p>
    <w:p w14:paraId="357698F5" w14:textId="2E2F3981" w:rsidR="004B28CF" w:rsidRDefault="008C5E1D" w:rsidP="004B28CF">
      <w:pPr>
        <w:jc w:val="center"/>
      </w:pPr>
      <w:r w:rsidRPr="0059104F">
        <w:rPr>
          <w:position w:val="-30"/>
        </w:rPr>
        <w:object w:dxaOrig="4480" w:dyaOrig="800" w14:anchorId="6672742C">
          <v:shape id="_x0000_i1029" type="#_x0000_t75" style="width:223.7pt;height:40.5pt" o:ole="">
            <v:imagedata r:id="rId17" o:title=""/>
          </v:shape>
          <o:OLEObject Type="Embed" ProgID="Equation.DSMT4" ShapeID="_x0000_i1029" DrawAspect="Content" ObjectID="_1814623663" r:id="rId18"/>
        </w:object>
      </w:r>
    </w:p>
    <w:p w14:paraId="20C5D975" w14:textId="0782DF47" w:rsidR="00272E7B" w:rsidRDefault="00000000" w:rsidP="00272E7B">
      <w:pPr>
        <w:ind w:left="340"/>
      </w:pPr>
      <w:r>
        <w:rPr>
          <w:noProof/>
        </w:rPr>
        <w:object w:dxaOrig="1440" w:dyaOrig="1440" w14:anchorId="42BC6668">
          <v:shape id="_x0000_s1051" type="#_x0000_t75" style="position:absolute;left:0;text-align:left;margin-left:357.15pt;margin-top:21.55pt;width:119.95pt;height:95.75pt;z-index:251669504;mso-position-horizontal-relative:text;mso-position-vertical-relative:text" filled="t" fillcolor="#ddf6ff">
            <v:imagedata r:id="rId19" o:title=""/>
            <w10:wrap type="square"/>
          </v:shape>
          <o:OLEObject Type="Embed" ProgID="Visio.Drawing.11" ShapeID="_x0000_s1051" DrawAspect="Content" ObjectID="_1814623684" r:id="rId20"/>
        </w:object>
      </w:r>
      <w:r w:rsidR="00272E7B">
        <w:t>Οπότε ο κλάδος διαρρέεται από ένταση i</w:t>
      </w:r>
      <w:r w:rsidR="00272E7B">
        <w:rPr>
          <w:vertAlign w:val="subscript"/>
        </w:rPr>
        <w:t>1</w:t>
      </w:r>
      <w:r w:rsidR="00272E7B">
        <w:t xml:space="preserve"> με πλάτος Ι</w:t>
      </w:r>
      <w:r w:rsidR="00272E7B">
        <w:rPr>
          <w:vertAlign w:val="subscript"/>
        </w:rPr>
        <w:t>1</w:t>
      </w:r>
      <w:r w:rsidR="00272E7B">
        <w:t>:</w:t>
      </w:r>
    </w:p>
    <w:p w14:paraId="60842AD0" w14:textId="7F297C01" w:rsidR="00272E7B" w:rsidRDefault="008C5E1D" w:rsidP="00272E7B">
      <w:pPr>
        <w:ind w:left="340"/>
        <w:jc w:val="center"/>
      </w:pPr>
      <w:r w:rsidRPr="00272E7B">
        <w:rPr>
          <w:position w:val="-30"/>
        </w:rPr>
        <w:object w:dxaOrig="2400" w:dyaOrig="740" w14:anchorId="496B4FB8">
          <v:shape id="_x0000_i1031" type="#_x0000_t75" style="width:119.9pt;height:37.15pt" o:ole="">
            <v:imagedata r:id="rId21" o:title=""/>
          </v:shape>
          <o:OLEObject Type="Embed" ProgID="Equation.DSMT4" ShapeID="_x0000_i1031" DrawAspect="Content" ObjectID="_1814623664" r:id="rId22"/>
        </w:object>
      </w:r>
      <w:r w:rsidR="0059104F">
        <w:t xml:space="preserve"> ενώ</w:t>
      </w:r>
    </w:p>
    <w:p w14:paraId="4CF4AD1F" w14:textId="170DBD73" w:rsidR="00272E7B" w:rsidRDefault="008C5E1D" w:rsidP="00272E7B">
      <w:pPr>
        <w:ind w:left="340"/>
        <w:jc w:val="center"/>
      </w:pPr>
      <w:r w:rsidRPr="0059104F">
        <w:rPr>
          <w:position w:val="-30"/>
        </w:rPr>
        <w:object w:dxaOrig="3620" w:dyaOrig="960" w14:anchorId="61A25DC2">
          <v:shape id="_x0000_i1032" type="#_x0000_t75" style="width:180.85pt;height:47.9pt" o:ole="">
            <v:imagedata r:id="rId23" o:title=""/>
          </v:shape>
          <o:OLEObject Type="Embed" ProgID="Equation.DSMT4" ShapeID="_x0000_i1032" DrawAspect="Content" ObjectID="_1814623665" r:id="rId24"/>
        </w:object>
      </w:r>
    </w:p>
    <w:p w14:paraId="73DDD1FE" w14:textId="07DC46CE" w:rsidR="00E440F4" w:rsidRPr="00174B47" w:rsidRDefault="00880BBE" w:rsidP="00FD2C98">
      <w:pPr>
        <w:ind w:left="340"/>
      </w:pPr>
      <w:r>
        <w:t>Με βάση τις τιμές αυτές, μπορούμε να σχεδιάσουμε το διανυσματικό διάγραμμα για τον κλάδο, παίρνοντας το παραπάνω σχήμα</w:t>
      </w:r>
      <w:r w:rsidR="00FD2C98">
        <w:t>, όπου V</w:t>
      </w:r>
      <w:r w:rsidR="00FD2C98" w:rsidRPr="00FD2C98">
        <w:rPr>
          <w:vertAlign w:val="subscript"/>
        </w:rPr>
        <w:t>0</w:t>
      </w:r>
      <w:r w:rsidR="00FD2C98">
        <w:rPr>
          <w:vertAlign w:val="subscript"/>
        </w:rPr>
        <w:t>1</w:t>
      </w:r>
      <w:r w:rsidR="00FD2C98">
        <w:t>= V</w:t>
      </w:r>
      <w:r w:rsidR="00FD2C98">
        <w:rPr>
          <w:vertAlign w:val="subscript"/>
        </w:rPr>
        <w:t>0</w:t>
      </w:r>
      <w:r w:rsidR="00B2084D">
        <w:rPr>
          <w:vertAlign w:val="subscript"/>
        </w:rPr>
        <w:t>C</w:t>
      </w:r>
      <w:r w:rsidR="00FD2C98" w:rsidRPr="00542661">
        <w:t>=</w:t>
      </w:r>
      <w:r w:rsidR="00542661" w:rsidRPr="00542661">
        <w:t>80</w:t>
      </w:r>
      <w:r w:rsidR="00542661">
        <w:rPr>
          <w:lang w:val="en-US"/>
        </w:rPr>
        <w:t>V</w:t>
      </w:r>
      <w:r w:rsidR="00174B47">
        <w:t xml:space="preserve">, όπου αρνητική γωνία θ, σημαίνει ότι η τάση καθυστερεί </w:t>
      </w:r>
      <w:r w:rsidR="00174B47">
        <w:lastRenderedPageBreak/>
        <w:t>σε σχέση με την ένταση του ρεύματος.</w:t>
      </w:r>
    </w:p>
    <w:p w14:paraId="3B544B5E" w14:textId="0CFC82D2" w:rsidR="00121C1B" w:rsidRDefault="00121C1B" w:rsidP="00FD2C98">
      <w:pPr>
        <w:ind w:left="340"/>
      </w:pPr>
      <w:r>
        <w:t>Αλλά τότε η εξίσωση της έντασης του ρεύματος i</w:t>
      </w:r>
      <w:r>
        <w:rPr>
          <w:vertAlign w:val="subscript"/>
        </w:rPr>
        <w:t>1</w:t>
      </w:r>
      <w:r>
        <w:t xml:space="preserve"> που διαρρέει τον κλάδο, έχει τη μορφή:</w:t>
      </w:r>
    </w:p>
    <w:p w14:paraId="24DF615C" w14:textId="08A5C9EC" w:rsidR="00121C1B" w:rsidRDefault="00121C1B" w:rsidP="00121C1B">
      <w:pPr>
        <w:ind w:left="340"/>
        <w:jc w:val="center"/>
      </w:pPr>
      <w:r w:rsidRPr="00121C1B">
        <w:rPr>
          <w:position w:val="-28"/>
        </w:rPr>
        <w:object w:dxaOrig="4860" w:dyaOrig="680" w14:anchorId="329157D7">
          <v:shape id="_x0000_i1033" type="#_x0000_t75" style="width:243.15pt;height:34.5pt" o:ole="">
            <v:imagedata r:id="rId25" o:title=""/>
          </v:shape>
          <o:OLEObject Type="Embed" ProgID="Equation.DSMT4" ShapeID="_x0000_i1033" DrawAspect="Content" ObjectID="_1814623666" r:id="rId26"/>
        </w:object>
      </w:r>
    </w:p>
    <w:p w14:paraId="34DDD9B1" w14:textId="5128FB9D" w:rsidR="00121C1B" w:rsidRDefault="008C5E1D" w:rsidP="008C5E1D">
      <w:r>
        <w:t>Με την ίδια λογική ο</w:t>
      </w:r>
      <w:r w:rsidR="00121C1B">
        <w:t xml:space="preserve"> κλάδος ΑΒ περιέχει μια αντίσταση και ένα </w:t>
      </w:r>
      <w:r>
        <w:t>ιδανικό πηνίο</w:t>
      </w:r>
      <w:r w:rsidR="00121C1B">
        <w:t xml:space="preserve"> σε σειρά,  στα άκρα των οποίων επικρατεί τάση υ. Η εμπέδηση του κλάδου είναι ίση:</w:t>
      </w:r>
    </w:p>
    <w:p w14:paraId="3DF51FB6" w14:textId="15A0938C" w:rsidR="00121C1B" w:rsidRDefault="009C1AA4" w:rsidP="00121C1B">
      <w:pPr>
        <w:jc w:val="center"/>
      </w:pPr>
      <w:r w:rsidRPr="008C5E1D">
        <w:rPr>
          <w:position w:val="-16"/>
        </w:rPr>
        <w:object w:dxaOrig="4380" w:dyaOrig="520" w14:anchorId="127E2716">
          <v:shape id="_x0000_i1034" type="#_x0000_t75" style="width:218.7pt;height:25.45pt" o:ole="">
            <v:imagedata r:id="rId27" o:title=""/>
          </v:shape>
          <o:OLEObject Type="Embed" ProgID="Equation.DSMT4" ShapeID="_x0000_i1034" DrawAspect="Content" ObjectID="_1814623667" r:id="rId28"/>
        </w:object>
      </w:r>
    </w:p>
    <w:p w14:paraId="7FCE5CBC" w14:textId="7A329807" w:rsidR="00121C1B" w:rsidRDefault="00000000" w:rsidP="00121C1B">
      <w:pPr>
        <w:ind w:left="340"/>
      </w:pPr>
      <w:r>
        <w:rPr>
          <w:noProof/>
        </w:rPr>
        <w:object w:dxaOrig="1440" w:dyaOrig="1440" w14:anchorId="3B3F9D31">
          <v:shape id="_x0000_s1052" type="#_x0000_t75" style="position:absolute;left:0;text-align:left;margin-left:366pt;margin-top:6.4pt;width:119.95pt;height:95.85pt;z-index:251671552;mso-position-horizontal-relative:text;mso-position-vertical-relative:text" filled="t" fillcolor="#ddf6ff">
            <v:imagedata r:id="rId29" o:title=""/>
            <w10:wrap type="square"/>
          </v:shape>
          <o:OLEObject Type="Embed" ProgID="Visio.Drawing.11" ShapeID="_x0000_s1052" DrawAspect="Content" ObjectID="_1814623685" r:id="rId30"/>
        </w:object>
      </w:r>
      <w:r w:rsidR="00121C1B">
        <w:t>Οπότε ο κλάδος διαρρέεται από ένταση i</w:t>
      </w:r>
      <w:r w:rsidR="008C5E1D" w:rsidRPr="008C5E1D">
        <w:rPr>
          <w:vertAlign w:val="subscript"/>
        </w:rPr>
        <w:t>2</w:t>
      </w:r>
      <w:r w:rsidR="00121C1B">
        <w:t xml:space="preserve"> με πλάτος Ι</w:t>
      </w:r>
      <w:r w:rsidR="008C5E1D" w:rsidRPr="008C5E1D">
        <w:rPr>
          <w:vertAlign w:val="subscript"/>
        </w:rPr>
        <w:t>2</w:t>
      </w:r>
      <w:r w:rsidR="00121C1B">
        <w:t>:</w:t>
      </w:r>
    </w:p>
    <w:p w14:paraId="2AC88D69" w14:textId="09F97DE3" w:rsidR="00121C1B" w:rsidRDefault="008C5E1D" w:rsidP="00121C1B">
      <w:pPr>
        <w:ind w:left="340"/>
        <w:jc w:val="center"/>
      </w:pPr>
      <w:r w:rsidRPr="00272E7B">
        <w:rPr>
          <w:position w:val="-30"/>
        </w:rPr>
        <w:object w:dxaOrig="2439" w:dyaOrig="740" w14:anchorId="0CAE3902">
          <v:shape id="_x0000_i1036" type="#_x0000_t75" style="width:121.55pt;height:37.15pt" o:ole="">
            <v:imagedata r:id="rId31" o:title=""/>
          </v:shape>
          <o:OLEObject Type="Embed" ProgID="Equation.DSMT4" ShapeID="_x0000_i1036" DrawAspect="Content" ObjectID="_1814623668" r:id="rId32"/>
        </w:object>
      </w:r>
      <w:r w:rsidR="00121C1B">
        <w:t xml:space="preserve"> ενώ</w:t>
      </w:r>
    </w:p>
    <w:p w14:paraId="6AE5CB62" w14:textId="061CAC54" w:rsidR="00121C1B" w:rsidRDefault="008C5E1D" w:rsidP="00121C1B">
      <w:pPr>
        <w:ind w:left="340"/>
        <w:jc w:val="center"/>
      </w:pPr>
      <w:r w:rsidRPr="0059104F">
        <w:rPr>
          <w:position w:val="-30"/>
        </w:rPr>
        <w:object w:dxaOrig="2960" w:dyaOrig="680" w14:anchorId="12CDB62E">
          <v:shape id="_x0000_i1037" type="#_x0000_t75" style="width:147.7pt;height:34.5pt" o:ole="">
            <v:imagedata r:id="rId33" o:title=""/>
          </v:shape>
          <o:OLEObject Type="Embed" ProgID="Equation.DSMT4" ShapeID="_x0000_i1037" DrawAspect="Content" ObjectID="_1814623669" r:id="rId34"/>
        </w:object>
      </w:r>
    </w:p>
    <w:p w14:paraId="0CB8716E" w14:textId="7C7BFF85" w:rsidR="00121C1B" w:rsidRDefault="00121C1B" w:rsidP="00121C1B">
      <w:pPr>
        <w:ind w:left="340"/>
      </w:pPr>
      <w:r>
        <w:t>Με βάση τις τιμές αυτές, σχεδιά</w:t>
      </w:r>
      <w:r w:rsidR="009C1AA4">
        <w:t>ζ</w:t>
      </w:r>
      <w:r>
        <w:t>ουμε το διανυσματικό διάγραμμα για τον κλάδο, παίρνοντας το παραπάνω σχήμα, όπου V</w:t>
      </w:r>
      <w:r w:rsidRPr="00FD2C98">
        <w:rPr>
          <w:vertAlign w:val="subscript"/>
        </w:rPr>
        <w:t>0</w:t>
      </w:r>
      <w:r w:rsidR="009C1AA4">
        <w:rPr>
          <w:vertAlign w:val="subscript"/>
        </w:rPr>
        <w:t>2</w:t>
      </w:r>
      <w:r>
        <w:t>= V</w:t>
      </w:r>
      <w:r>
        <w:rPr>
          <w:vertAlign w:val="subscript"/>
        </w:rPr>
        <w:t>0</w:t>
      </w:r>
      <w:r w:rsidR="009C1AA4">
        <w:rPr>
          <w:vertAlign w:val="subscript"/>
          <w:lang w:val="en-US"/>
        </w:rPr>
        <w:t>L</w:t>
      </w:r>
      <w:r w:rsidRPr="00542661">
        <w:t>=80</w:t>
      </w:r>
      <w:r>
        <w:rPr>
          <w:lang w:val="en-US"/>
        </w:rPr>
        <w:t>V</w:t>
      </w:r>
      <w:r w:rsidRPr="00542661">
        <w:t>.</w:t>
      </w:r>
    </w:p>
    <w:p w14:paraId="2001A58E" w14:textId="23121FFC" w:rsidR="00596DEB" w:rsidRDefault="00596DEB" w:rsidP="00596DEB">
      <w:pPr>
        <w:ind w:left="340"/>
      </w:pPr>
      <w:r>
        <w:t>Συνεπώς η εξίσωση της έντασης του ρεύματος i</w:t>
      </w:r>
      <w:r>
        <w:rPr>
          <w:vertAlign w:val="subscript"/>
        </w:rPr>
        <w:t>2</w:t>
      </w:r>
      <w:r>
        <w:t xml:space="preserve"> που διαρρέει τον κλάδο, έχει τη μορφή:</w:t>
      </w:r>
    </w:p>
    <w:p w14:paraId="7A38FC05" w14:textId="241B8B3B" w:rsidR="00596DEB" w:rsidRDefault="00596DEB" w:rsidP="00596DEB">
      <w:pPr>
        <w:ind w:left="340"/>
        <w:jc w:val="center"/>
      </w:pPr>
      <w:r w:rsidRPr="00121C1B">
        <w:rPr>
          <w:position w:val="-28"/>
        </w:rPr>
        <w:object w:dxaOrig="4880" w:dyaOrig="680" w14:anchorId="59DA1FC5">
          <v:shape id="_x0000_i1038" type="#_x0000_t75" style="width:244.45pt;height:34.5pt" o:ole="">
            <v:imagedata r:id="rId35" o:title=""/>
          </v:shape>
          <o:OLEObject Type="Embed" ProgID="Equation.DSMT4" ShapeID="_x0000_i1038" DrawAspect="Content" ObjectID="_1814623670" r:id="rId36"/>
        </w:object>
      </w:r>
    </w:p>
    <w:p w14:paraId="4D0E8F63" w14:textId="51200282" w:rsidR="00E440F4" w:rsidRDefault="00000000" w:rsidP="00E440F4">
      <w:pPr>
        <w:ind w:left="340"/>
      </w:pPr>
      <w:r>
        <w:rPr>
          <w:noProof/>
        </w:rPr>
        <w:object w:dxaOrig="1440" w:dyaOrig="1440" w14:anchorId="0BD75DA0">
          <v:shape id="_x0000_s1056" type="#_x0000_t75" style="position:absolute;left:0;text-align:left;margin-left:353.65pt;margin-top:3.5pt;width:125.6pt;height:128.6pt;z-index:251674624;mso-position-horizontal-relative:text;mso-position-vertical-relative:text" filled="t" fillcolor="yellow">
            <v:imagedata r:id="rId37" o:title=""/>
            <w10:wrap type="square"/>
          </v:shape>
          <o:OLEObject Type="Embed" ProgID="Visio.Drawing.11" ShapeID="_x0000_s1056" DrawAspect="Content" ObjectID="_1814623686" r:id="rId38"/>
        </w:object>
      </w:r>
      <w:r w:rsidR="00E440F4">
        <w:t>Ας κάνουμε τώρα ένα διανυσματικό  διάγραμμα για τα πλάτη των εντάσεων του ρεύματος, όπως στο διπλανό σχήμα, όπου έχουμε μεταφέρει στον άξονα x το πλάτος της τάσης V, οπότε το πλάτος της έντασης Ι</w:t>
      </w:r>
      <w:r w:rsidR="00E440F4">
        <w:rPr>
          <w:vertAlign w:val="subscript"/>
        </w:rPr>
        <w:t>1</w:t>
      </w:r>
      <w:r w:rsidR="00E440F4">
        <w:t xml:space="preserve"> προηγείται κατά π/</w:t>
      </w:r>
      <w:r w:rsidR="000176F3">
        <w:t>4</w:t>
      </w:r>
      <w:r w:rsidR="00E440F4">
        <w:t>, ενώ</w:t>
      </w:r>
      <w:r w:rsidR="000176F3">
        <w:t xml:space="preserve"> </w:t>
      </w:r>
      <w:r w:rsidR="00E440F4">
        <w:t>το πλάτος Ι</w:t>
      </w:r>
      <w:r w:rsidR="00E440F4">
        <w:rPr>
          <w:vertAlign w:val="subscript"/>
        </w:rPr>
        <w:t>2</w:t>
      </w:r>
      <w:r w:rsidR="00E440F4">
        <w:t>.</w:t>
      </w:r>
      <w:r w:rsidR="000176F3">
        <w:t>, καθυστερεί κατά π/4 της τάσης V.</w:t>
      </w:r>
      <w:r w:rsidR="00E440F4">
        <w:t xml:space="preserve"> Τότε από τον σχηματιζόμενο </w:t>
      </w:r>
      <w:r w:rsidR="000176F3">
        <w:t>τετράγωνο</w:t>
      </w:r>
      <w:r w:rsidR="00E440F4">
        <w:t xml:space="preserve"> παίρνουμε για το πλάτος της ολικής έντασης του ρεύματος</w:t>
      </w:r>
      <w:r w:rsidR="000176F3">
        <w:t xml:space="preserve"> Ι</w:t>
      </w:r>
      <w:r w:rsidR="00E440F4">
        <w:t>:</w:t>
      </w:r>
    </w:p>
    <w:p w14:paraId="429FB204" w14:textId="756BC3D6" w:rsidR="00E440F4" w:rsidRDefault="000176F3" w:rsidP="00E440F4">
      <w:pPr>
        <w:ind w:left="340"/>
        <w:jc w:val="center"/>
      </w:pPr>
      <w:r w:rsidRPr="000176F3">
        <w:rPr>
          <w:position w:val="-14"/>
        </w:rPr>
        <w:object w:dxaOrig="3420" w:dyaOrig="460" w14:anchorId="73C3DF7F">
          <v:shape id="_x0000_i1040" type="#_x0000_t75" style="width:171.15pt;height:22.75pt" o:ole="">
            <v:imagedata r:id="rId39" o:title=""/>
          </v:shape>
          <o:OLEObject Type="Embed" ProgID="Equation.DSMT4" ShapeID="_x0000_i1040" DrawAspect="Content" ObjectID="_1814623671" r:id="rId40"/>
        </w:object>
      </w:r>
    </w:p>
    <w:p w14:paraId="037D1042" w14:textId="04FE10EC" w:rsidR="00E440F4" w:rsidRDefault="00E440F4" w:rsidP="001F5D59">
      <w:pPr>
        <w:ind w:left="340"/>
      </w:pPr>
      <w:r>
        <w:t>Ε</w:t>
      </w:r>
      <w:r w:rsidR="000176F3">
        <w:t>νώ η διαγώνιος του τετραγώνου είναι και διχοτόμος με αποτέλεσμα αφού θ=φ, το διάνυσμα Ι έχει την ίδια κατεύθυνση με το πλάτος της τάσης V, με άλλα λόγια η τάση και η ένταση είναι συμφασικά μεγέθη</w:t>
      </w:r>
      <w:r w:rsidR="001F5D59">
        <w:t>, με αποτέλεσμα να παίρνουμε</w:t>
      </w:r>
      <w:r w:rsidR="00174B47">
        <w:t xml:space="preserve"> την εξίσωση</w:t>
      </w:r>
      <w:r w:rsidR="001F5D59">
        <w:t>:</w:t>
      </w:r>
    </w:p>
    <w:p w14:paraId="6FE56E6B" w14:textId="4A284E7D" w:rsidR="00E440F4" w:rsidRDefault="00174B47" w:rsidP="00E440F4">
      <w:pPr>
        <w:ind w:left="720"/>
        <w:jc w:val="center"/>
      </w:pPr>
      <w:r w:rsidRPr="001F5D59">
        <w:rPr>
          <w:position w:val="-14"/>
        </w:rPr>
        <w:object w:dxaOrig="2659" w:dyaOrig="420" w14:anchorId="3C61F66F">
          <v:shape id="_x0000_i1041" type="#_x0000_t75" style="width:132.95pt;height:21.1pt" o:ole="">
            <v:imagedata r:id="rId41" o:title=""/>
          </v:shape>
          <o:OLEObject Type="Embed" ProgID="Equation.DSMT4" ShapeID="_x0000_i1041" DrawAspect="Content" ObjectID="_1814623672" r:id="rId42"/>
        </w:object>
      </w:r>
    </w:p>
    <w:p w14:paraId="25D2E398" w14:textId="5D2B7B9E" w:rsidR="00E440F4" w:rsidRDefault="00E440F4" w:rsidP="00E440F4">
      <w:pPr>
        <w:pStyle w:val="i"/>
      </w:pPr>
      <w:r>
        <w:t>Η μέση ισχύς του πυκνωτή</w:t>
      </w:r>
      <w:r w:rsidR="00174B47">
        <w:t xml:space="preserve"> και του ιδανικού πηνίου</w:t>
      </w:r>
      <w:r>
        <w:t xml:space="preserve"> είναι μηδενικ</w:t>
      </w:r>
      <w:r w:rsidR="00174B47">
        <w:t>ές</w:t>
      </w:r>
      <w:r>
        <w:t>, οπότε ηλεκτρική ενέργεια καταναλώνεται μόνο  στις αντιστάσεις, η οποία μετατρέπεται σε θερμότητα:</w:t>
      </w:r>
    </w:p>
    <w:p w14:paraId="2672179C" w14:textId="20E0EEBC" w:rsidR="00E440F4" w:rsidRDefault="00174B47" w:rsidP="00E440F4">
      <w:pPr>
        <w:jc w:val="center"/>
        <w:rPr>
          <w:lang w:val="en-US"/>
        </w:rPr>
      </w:pPr>
      <w:r w:rsidRPr="003F24F8">
        <w:rPr>
          <w:position w:val="-30"/>
        </w:rPr>
        <w:object w:dxaOrig="5740" w:dyaOrig="760" w14:anchorId="1B5A47B1">
          <v:shape id="_x0000_i1042" type="#_x0000_t75" style="width:287.35pt;height:37.5pt" o:ole="">
            <v:imagedata r:id="rId43" o:title=""/>
          </v:shape>
          <o:OLEObject Type="Embed" ProgID="Equation.DSMT4" ShapeID="_x0000_i1042" DrawAspect="Content" ObjectID="_1814623673" r:id="rId44"/>
        </w:object>
      </w:r>
    </w:p>
    <w:p w14:paraId="020089E7" w14:textId="3C14FE74" w:rsidR="00E440F4" w:rsidRDefault="00E440F4" w:rsidP="00E440F4">
      <w:pPr>
        <w:ind w:left="340"/>
      </w:pPr>
      <w:r>
        <w:lastRenderedPageBreak/>
        <w:t xml:space="preserve">Βέβαια </w:t>
      </w:r>
      <w:r w:rsidR="005D2DF8">
        <w:t>το ίδιο μπορούμε να υπολογίσουμε</w:t>
      </w:r>
      <w:r w:rsidRPr="00FD788B">
        <w:t>,</w:t>
      </w:r>
      <w:r>
        <w:t xml:space="preserve"> με την βοήθεια του συντελεστή ισχύος:</w:t>
      </w:r>
    </w:p>
    <w:p w14:paraId="69B7084E" w14:textId="2BFFA45E" w:rsidR="00E440F4" w:rsidRPr="001D7FC0" w:rsidRDefault="005D2DF8" w:rsidP="00E440F4">
      <w:pPr>
        <w:ind w:left="340"/>
        <w:jc w:val="center"/>
      </w:pPr>
      <w:r w:rsidRPr="002752BD">
        <w:rPr>
          <w:position w:val="-28"/>
        </w:rPr>
        <w:object w:dxaOrig="4680" w:dyaOrig="720" w14:anchorId="717D03BA">
          <v:shape id="_x0000_i1043" type="#_x0000_t75" style="width:234.1pt;height:36.15pt" o:ole="">
            <v:imagedata r:id="rId45" o:title=""/>
          </v:shape>
          <o:OLEObject Type="Embed" ProgID="Equation.DSMT4" ShapeID="_x0000_i1043" DrawAspect="Content" ObjectID="_1814623674" r:id="rId46"/>
        </w:object>
      </w:r>
    </w:p>
    <w:p w14:paraId="77DB07E7" w14:textId="1117C108" w:rsidR="00243633" w:rsidRDefault="00243633" w:rsidP="00E440F4">
      <w:pPr>
        <w:pStyle w:val="i"/>
      </w:pPr>
      <w:r>
        <w:t>Για τη μέγιστη ενέργεια του</w:t>
      </w:r>
      <w:r w:rsidR="00B2084D">
        <w:t xml:space="preserve"> ηλεκτρικού πεδίου του</w:t>
      </w:r>
      <w:r>
        <w:t xml:space="preserve"> πυκνωτή έχουμε:</w:t>
      </w:r>
    </w:p>
    <w:p w14:paraId="2036D994" w14:textId="2C53C47F" w:rsidR="00243633" w:rsidRDefault="00B2084D" w:rsidP="00B2084D">
      <w:pPr>
        <w:jc w:val="center"/>
        <w:rPr>
          <w:lang w:val="en-US"/>
        </w:rPr>
      </w:pPr>
      <w:r w:rsidRPr="00B2084D">
        <w:rPr>
          <w:position w:val="-24"/>
        </w:rPr>
        <w:object w:dxaOrig="4220" w:dyaOrig="620" w14:anchorId="3B76CFD4">
          <v:shape id="_x0000_i1044" type="#_x0000_t75" style="width:211.3pt;height:31.15pt" o:ole="">
            <v:imagedata r:id="rId47" o:title=""/>
          </v:shape>
          <o:OLEObject Type="Embed" ProgID="Equation.DSMT4" ShapeID="_x0000_i1044" DrawAspect="Content" ObjectID="_1814623675" r:id="rId48"/>
        </w:object>
      </w:r>
    </w:p>
    <w:p w14:paraId="0DE32054" w14:textId="09C71BB2" w:rsidR="00B2084D" w:rsidRDefault="00B2084D" w:rsidP="00B2084D">
      <w:pPr>
        <w:ind w:left="340"/>
      </w:pPr>
      <w:r>
        <w:t>Ενώ για την μέγιστη ενέργεια του μαγνητικού πεδίου του πηνίου αντίστοιχα:</w:t>
      </w:r>
    </w:p>
    <w:p w14:paraId="743BAF17" w14:textId="644A78AD" w:rsidR="00B2084D" w:rsidRDefault="00454FC8" w:rsidP="00454FC8">
      <w:pPr>
        <w:ind w:left="340"/>
        <w:jc w:val="center"/>
      </w:pPr>
      <w:r w:rsidRPr="00B2084D">
        <w:rPr>
          <w:position w:val="-24"/>
        </w:rPr>
        <w:object w:dxaOrig="3600" w:dyaOrig="620" w14:anchorId="623250B4">
          <v:shape id="_x0000_i1045" type="#_x0000_t75" style="width:180.15pt;height:31.15pt" o:ole="">
            <v:imagedata r:id="rId49" o:title=""/>
          </v:shape>
          <o:OLEObject Type="Embed" ProgID="Equation.DSMT4" ShapeID="_x0000_i1045" DrawAspect="Content" ObjectID="_1814623676" r:id="rId50"/>
        </w:object>
      </w:r>
    </w:p>
    <w:p w14:paraId="41F2271D" w14:textId="60932377" w:rsidR="002F1F66" w:rsidRPr="00B2084D" w:rsidRDefault="002F1F66" w:rsidP="002F1F66">
      <w:pPr>
        <w:ind w:left="340"/>
      </w:pPr>
      <w:r>
        <w:t>Παρατηρούμε ότι οι δυο παραπάνω ενέργειες είναι ίσες.</w:t>
      </w:r>
    </w:p>
    <w:p w14:paraId="17249457" w14:textId="1FD15657" w:rsidR="002F1F66" w:rsidRDefault="002F1F66" w:rsidP="00E440F4">
      <w:pPr>
        <w:pStyle w:val="i"/>
      </w:pPr>
      <w:r>
        <w:t xml:space="preserve">Η ενέργεια του πυκνωτή είναι μέγιστη τις χρονικές στιγμές όπου η τάση </w:t>
      </w:r>
      <w:proofErr w:type="spellStart"/>
      <w:r>
        <w:t>υ</w:t>
      </w:r>
      <w:r>
        <w:rPr>
          <w:vertAlign w:val="subscript"/>
        </w:rPr>
        <w:t>C</w:t>
      </w:r>
      <w:proofErr w:type="spellEnd"/>
      <w:r>
        <w:t xml:space="preserve"> είναι μέγιστη</w:t>
      </w:r>
      <w:r w:rsidR="00F9049B">
        <w:t xml:space="preserve"> (κατά απόλυτο τιμή)</w:t>
      </w:r>
      <w:r>
        <w:t>. Αυτό συμβαίνει όταν</w:t>
      </w:r>
      <w:r w:rsidR="001E4ECB">
        <w:t>:</w:t>
      </w:r>
    </w:p>
    <w:p w14:paraId="36E15733" w14:textId="22A78130" w:rsidR="001E4ECB" w:rsidRDefault="001E4ECB" w:rsidP="001E4ECB">
      <w:pPr>
        <w:jc w:val="center"/>
      </w:pPr>
      <w:r w:rsidRPr="001E4ECB">
        <w:rPr>
          <w:position w:val="-28"/>
        </w:rPr>
        <w:object w:dxaOrig="5640" w:dyaOrig="680" w14:anchorId="7DDB14CB">
          <v:shape id="_x0000_i1046" type="#_x0000_t75" style="width:281.95pt;height:34.15pt" o:ole="">
            <v:imagedata r:id="rId51" o:title=""/>
          </v:shape>
          <o:OLEObject Type="Embed" ProgID="Equation.DSMT4" ShapeID="_x0000_i1046" DrawAspect="Content" ObjectID="_1814623677" r:id="rId52"/>
        </w:object>
      </w:r>
    </w:p>
    <w:p w14:paraId="07FF71C6" w14:textId="6F71D484" w:rsidR="001E4ECB" w:rsidRDefault="001E4ECB" w:rsidP="001E4ECB">
      <w:pPr>
        <w:ind w:left="340"/>
      </w:pPr>
      <w:r>
        <w:t>Η ενέργεια του μαγνητικού πεδίου γίνεται μέγιστη, όταν η ένταση του ρεύματος που το διαρρέει γίνεται (κατά απόλυτο τιμή) μέγιστη:</w:t>
      </w:r>
    </w:p>
    <w:p w14:paraId="050E4037" w14:textId="36153D77" w:rsidR="001E4ECB" w:rsidRDefault="00F9049B" w:rsidP="00F9049B">
      <w:pPr>
        <w:ind w:left="340"/>
        <w:jc w:val="center"/>
      </w:pPr>
      <w:r w:rsidRPr="00C6156D">
        <w:rPr>
          <w:position w:val="-28"/>
        </w:rPr>
        <w:object w:dxaOrig="5100" w:dyaOrig="680" w14:anchorId="1A70E81E">
          <v:shape id="_x0000_i1047" type="#_x0000_t75" style="width:255.2pt;height:34.15pt" o:ole="">
            <v:imagedata r:id="rId53" o:title=""/>
          </v:shape>
          <o:OLEObject Type="Embed" ProgID="Equation.DSMT4" ShapeID="_x0000_i1047" DrawAspect="Content" ObjectID="_1814623678" r:id="rId54"/>
        </w:object>
      </w:r>
    </w:p>
    <w:p w14:paraId="2B7D555C" w14:textId="77FEA922" w:rsidR="00F9049B" w:rsidRDefault="00F9049B" w:rsidP="00F9049B">
      <w:pPr>
        <w:ind w:left="340"/>
      </w:pPr>
      <w:r>
        <w:t>Παρατηρούμε ότι η μεγιστοποίηση των  δύο ενεργειών πραγματοποιείται τις ίδιες χρονικές στιγμές! Η θέση που διατυπώθηκε, η οποία θυμίζει το ηλεκτρομαγνητικό κύμα, αλλά και τον συντονισμό στις ηλεκτρικές ταλαντώσεις</w:t>
      </w:r>
      <w:r w:rsidR="00091D08">
        <w:t>, όπου πηνίο και πυκνωτής συνδέονται σε σειρά,</w:t>
      </w:r>
      <w:r>
        <w:t xml:space="preserve"> δεν ισχύει όταν έχουμε παράλληλη σύνδεση, όπως παραπάνω.</w:t>
      </w:r>
    </w:p>
    <w:p w14:paraId="696302A8" w14:textId="1A300BFD" w:rsidR="00805F52" w:rsidRDefault="00000000" w:rsidP="00F9049B">
      <w:pPr>
        <w:ind w:left="340"/>
      </w:pPr>
      <w:r>
        <w:rPr>
          <w:noProof/>
        </w:rPr>
        <w:object w:dxaOrig="1440" w:dyaOrig="1440" w14:anchorId="49A6FC9D">
          <v:shape id="_x0000_s1075" type="#_x0000_t75" style="position:absolute;left:0;text-align:left;margin-left:367.4pt;margin-top:21.95pt;width:115.95pt;height:74.85pt;z-index:251675648;mso-position-horizontal-relative:text;mso-position-vertical-relative:text" filled="t" fillcolor="#e2efd9 [665]">
            <v:imagedata r:id="rId55" o:title=""/>
            <w10:wrap type="square"/>
          </v:shape>
          <o:OLEObject Type="Embed" ProgID="Visio.Drawing.11" ShapeID="_x0000_s1075" DrawAspect="Content" ObjectID="_1814623687" r:id="rId56"/>
        </w:object>
      </w:r>
      <w:r w:rsidR="00805F52">
        <w:t>Σχόλιο:</w:t>
      </w:r>
    </w:p>
    <w:p w14:paraId="7270F22C" w14:textId="3ECB05DC" w:rsidR="00805F52" w:rsidRDefault="00805F52" w:rsidP="00F9049B">
      <w:pPr>
        <w:ind w:left="340"/>
      </w:pPr>
      <w:r>
        <w:t>Ας πάρουμε το ίδιο πηνίο και πυκνωτή, αλλά στο διπλανό κύκλωμα, όπου συνδέονται σε σειρά</w:t>
      </w:r>
      <w:r w:rsidR="00D63F2A">
        <w:t xml:space="preserve">, ενώ </w:t>
      </w:r>
      <w:r w:rsidR="00AC1CA7">
        <w:t>R=R</w:t>
      </w:r>
      <w:r w:rsidR="00AC1CA7">
        <w:rPr>
          <w:vertAlign w:val="subscript"/>
        </w:rPr>
        <w:t>1</w:t>
      </w:r>
      <w:r w:rsidR="00AC1CA7">
        <w:t xml:space="preserve"> και η ίδια πηγή Α.C.</w:t>
      </w:r>
    </w:p>
    <w:p w14:paraId="3451547A" w14:textId="06A94CE8" w:rsidR="00AC1CA7" w:rsidRDefault="00AC1CA7" w:rsidP="00F9049B">
      <w:pPr>
        <w:ind w:left="340"/>
      </w:pPr>
      <w:r>
        <w:t>Τώρα η εμπέδηση του κυκλώματος είναι ίση με:</w:t>
      </w:r>
    </w:p>
    <w:p w14:paraId="74EC7632" w14:textId="20D2D7DD" w:rsidR="00AC1CA7" w:rsidRDefault="00AC1CA7" w:rsidP="00E15728">
      <w:pPr>
        <w:ind w:left="340"/>
        <w:jc w:val="center"/>
        <w:rPr>
          <w:lang w:val="en-US"/>
        </w:rPr>
      </w:pPr>
      <w:r w:rsidRPr="00AC1CA7">
        <w:rPr>
          <w:position w:val="-30"/>
        </w:rPr>
        <w:object w:dxaOrig="5280" w:dyaOrig="800" w14:anchorId="2E7F4C7C">
          <v:shape id="_x0000_i1049" type="#_x0000_t75" style="width:263.55pt;height:39.5pt" o:ole="">
            <v:imagedata r:id="rId57" o:title=""/>
          </v:shape>
          <o:OLEObject Type="Embed" ProgID="Equation.DSMT4" ShapeID="_x0000_i1049" DrawAspect="Content" ObjectID="_1814623679" r:id="rId58"/>
        </w:object>
      </w:r>
    </w:p>
    <w:p w14:paraId="20AA548A" w14:textId="15139EB5" w:rsidR="00AC1CA7" w:rsidRDefault="00AC1CA7" w:rsidP="00F9049B">
      <w:pPr>
        <w:ind w:left="340"/>
      </w:pPr>
      <w:r>
        <w:t>Οπότε το πλάτος της έντασης είναι ίσο:</w:t>
      </w:r>
    </w:p>
    <w:p w14:paraId="4FF44FAD" w14:textId="0CFCEE8C" w:rsidR="00AC1CA7" w:rsidRDefault="00E15728" w:rsidP="00E15728">
      <w:pPr>
        <w:ind w:left="340"/>
        <w:jc w:val="center"/>
        <w:rPr>
          <w:lang w:val="en-US"/>
        </w:rPr>
      </w:pPr>
      <w:r w:rsidRPr="00E15728">
        <w:rPr>
          <w:position w:val="-24"/>
        </w:rPr>
        <w:object w:dxaOrig="2500" w:dyaOrig="680" w14:anchorId="03C435D8">
          <v:shape id="_x0000_i1050" type="#_x0000_t75" style="width:124.9pt;height:33.5pt" o:ole="">
            <v:imagedata r:id="rId59" o:title=""/>
          </v:shape>
          <o:OLEObject Type="Embed" ProgID="Equation.DSMT4" ShapeID="_x0000_i1050" DrawAspect="Content" ObjectID="_1814623680" r:id="rId60"/>
        </w:object>
      </w:r>
    </w:p>
    <w:p w14:paraId="76F83A16" w14:textId="25778EC9" w:rsidR="00E15728" w:rsidRDefault="00E15728" w:rsidP="00E15728">
      <w:pPr>
        <w:ind w:left="113"/>
      </w:pPr>
      <w:r>
        <w:t>Ενώ για την διαφορά φάσης μεταξύ έντασης και τάσης, έχουμε:</w:t>
      </w:r>
    </w:p>
    <w:p w14:paraId="79433721" w14:textId="621C45FF" w:rsidR="00E15728" w:rsidRDefault="00000000" w:rsidP="00E15728">
      <w:pPr>
        <w:ind w:left="113"/>
        <w:jc w:val="center"/>
        <w:rPr>
          <w:lang w:val="en-US"/>
        </w:rPr>
      </w:pPr>
      <w:r>
        <w:rPr>
          <w:noProof/>
        </w:rPr>
        <w:lastRenderedPageBreak/>
        <w:object w:dxaOrig="1440" w:dyaOrig="1440" w14:anchorId="71B64032">
          <v:shape id="_x0000_s1076" type="#_x0000_t75" style="position:absolute;left:0;text-align:left;margin-left:379.1pt;margin-top:0;width:99.5pt;height:126.7pt;z-index:251676672;mso-position-horizontal-relative:text;mso-position-vertical-relative:text" filled="t" fillcolor="#e2efd9 [665]">
            <v:imagedata r:id="rId61" o:title=""/>
            <w10:wrap type="square"/>
          </v:shape>
          <o:OLEObject Type="Embed" ProgID="Visio.Drawing.11" ShapeID="_x0000_s1076" DrawAspect="Content" ObjectID="_1814623688" r:id="rId62"/>
        </w:object>
      </w:r>
      <w:r w:rsidR="00E15728" w:rsidRPr="00E15728">
        <w:rPr>
          <w:position w:val="-24"/>
        </w:rPr>
        <w:object w:dxaOrig="2000" w:dyaOrig="900" w14:anchorId="5C68A2B0">
          <v:shape id="_x0000_i1052" type="#_x0000_t75" style="width:100.15pt;height:44.55pt" o:ole="">
            <v:imagedata r:id="rId63" o:title=""/>
          </v:shape>
          <o:OLEObject Type="Embed" ProgID="Equation.DSMT4" ShapeID="_x0000_i1052" DrawAspect="Content" ObjectID="_1814623681" r:id="rId64"/>
        </w:object>
      </w:r>
    </w:p>
    <w:p w14:paraId="166E8AA5" w14:textId="7D41C63A" w:rsidR="00E15728" w:rsidRDefault="00E15728" w:rsidP="00E15728">
      <w:pPr>
        <w:ind w:left="113"/>
      </w:pPr>
      <w:r>
        <w:t>Το αντίστοιχο διανυσματικό διάγραμμα είναι αυτό του διπλανού σχήματος</w:t>
      </w:r>
      <w:r w:rsidR="00162C46" w:rsidRPr="00162C46">
        <w:t>.</w:t>
      </w:r>
    </w:p>
    <w:p w14:paraId="7874A459" w14:textId="1482CD58" w:rsidR="00CB2A07" w:rsidRPr="00CB2A07" w:rsidRDefault="00CB2A07" w:rsidP="00E15728">
      <w:pPr>
        <w:ind w:left="113"/>
      </w:pPr>
      <w:r>
        <w:t>Μπορείτε να παρατηρήσετε ότι έχουμε τις ίδιες εξισώσεις με πριν για τάση και ένταση (και για τις επιμέρους τάσεις και για τις ενέργειες…), που είχαμε την παράλληλη σύνδεση!!!</w:t>
      </w:r>
    </w:p>
    <w:p w14:paraId="568DDB88" w14:textId="3AA17223" w:rsidR="00360985" w:rsidRDefault="00162C46" w:rsidP="00E15728">
      <w:pPr>
        <w:ind w:left="113"/>
      </w:pPr>
      <w:r>
        <w:t xml:space="preserve">Εδώ πράγματι το κύκλωμα είναι σε </w:t>
      </w:r>
      <w:r w:rsidRPr="00CB2A07">
        <w:rPr>
          <w:b/>
          <w:bCs/>
        </w:rPr>
        <w:t>συντονισμό</w:t>
      </w:r>
      <w:r>
        <w:t>!</w:t>
      </w:r>
      <w:r w:rsidR="00360985">
        <w:t xml:space="preserve"> Για να μην </w:t>
      </w:r>
      <w:r w:rsidR="00CB2A07">
        <w:t>καταλήξουμε να χαθούμε στις εξισώσεις</w:t>
      </w:r>
      <w:r w:rsidR="00360985">
        <w:t xml:space="preserve">, αρκεί να σκεφτούμε δυο πράγματα. </w:t>
      </w:r>
    </w:p>
    <w:p w14:paraId="79CF867F" w14:textId="59264709" w:rsidR="00360985" w:rsidRDefault="00360985" w:rsidP="00E15728">
      <w:pPr>
        <w:ind w:left="113"/>
      </w:pPr>
      <w:r>
        <w:t>Όταν η τάση του πυκνωτή είναι μέγιστη (άρα μέγιστη και η ενέργεια του πυκνωτή), τότε η ένταση είναι μηδενική (οπότε και μηδενική η ενέργεια του πηνίου).</w:t>
      </w:r>
    </w:p>
    <w:p w14:paraId="07F9FCA3" w14:textId="666B3B92" w:rsidR="00E15728" w:rsidRPr="00E15728" w:rsidRDefault="00360985" w:rsidP="00CB2A07">
      <w:pPr>
        <w:ind w:left="113"/>
      </w:pPr>
      <w:r>
        <w:t>Οι τάσεις πυκνωτή και πηνίου είναι κάθε φορά αντίθετες, συνεπώς για την στιγμιαία ισχύ πυκνωτή και πηνίου θα ισχύει Ρ</w:t>
      </w:r>
      <w:r>
        <w:rPr>
          <w:vertAlign w:val="subscript"/>
        </w:rPr>
        <w:t>C</w:t>
      </w:r>
      <w:r>
        <w:t>=-Ρ</w:t>
      </w:r>
      <w:r>
        <w:rPr>
          <w:vertAlign w:val="subscript"/>
        </w:rPr>
        <w:t>L</w:t>
      </w:r>
      <w:r>
        <w:t>. Αυτό σημαίνει ότι η ενέργεια μεταφέρεται από τον πυκνωτή στο πηνίο και αντίστροφα</w:t>
      </w:r>
      <w:r w:rsidR="00D865AF">
        <w:t>…</w:t>
      </w:r>
    </w:p>
    <w:p w14:paraId="44C2368C" w14:textId="06217C18" w:rsidR="00D0138D" w:rsidRPr="00A4139A" w:rsidRDefault="00D0138D" w:rsidP="00D0138D">
      <w:pPr>
        <w:pStyle w:val="a9"/>
        <w:jc w:val="right"/>
      </w:pPr>
      <w:r>
        <w:rPr>
          <w:lang w:val="en-US"/>
        </w:rPr>
        <w:t>dmargaris</w:t>
      </w:r>
      <w:r w:rsidRPr="00A4139A">
        <w:t>@</w:t>
      </w:r>
      <w:r>
        <w:rPr>
          <w:lang w:val="en-US"/>
        </w:rPr>
        <w:t>gmail</w:t>
      </w:r>
      <w:r w:rsidRPr="00A4139A">
        <w:t>.</w:t>
      </w:r>
      <w:r>
        <w:rPr>
          <w:lang w:val="en-US"/>
        </w:rPr>
        <w:t>com</w:t>
      </w:r>
    </w:p>
    <w:sectPr w:rsidR="00D0138D" w:rsidRPr="00A4139A">
      <w:headerReference w:type="default" r:id="rId65"/>
      <w:footerReference w:type="default" r:id="rId6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4A69" w14:textId="77777777" w:rsidR="004710A9" w:rsidRDefault="004710A9">
      <w:pPr>
        <w:spacing w:line="240" w:lineRule="auto"/>
      </w:pPr>
      <w:r>
        <w:separator/>
      </w:r>
    </w:p>
  </w:endnote>
  <w:endnote w:type="continuationSeparator" w:id="0">
    <w:p w14:paraId="509EB314" w14:textId="77777777" w:rsidR="004710A9" w:rsidRDefault="00471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55EC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B7A3EF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BCD4EE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5B6B" w14:textId="77777777" w:rsidR="004710A9" w:rsidRDefault="004710A9">
      <w:pPr>
        <w:spacing w:after="0"/>
      </w:pPr>
      <w:r>
        <w:separator/>
      </w:r>
    </w:p>
  </w:footnote>
  <w:footnote w:type="continuationSeparator" w:id="0">
    <w:p w14:paraId="7BB4F6B0" w14:textId="77777777" w:rsidR="004710A9" w:rsidRDefault="004710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04F2" w14:textId="5759025D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45771">
      <w:rPr>
        <w:i/>
      </w:rPr>
      <w:t xml:space="preserve">Εναλλασσόμενο ρεύμα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A740FD8"/>
    <w:multiLevelType w:val="hybridMultilevel"/>
    <w:tmpl w:val="D19E3CAE"/>
    <w:lvl w:ilvl="0" w:tplc="54E2C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4D2A2A"/>
    <w:multiLevelType w:val="multilevel"/>
    <w:tmpl w:val="B7D4C448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7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7"/>
  </w:num>
  <w:num w:numId="11" w16cid:durableId="1693190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AF"/>
    <w:rsid w:val="000176F3"/>
    <w:rsid w:val="00023972"/>
    <w:rsid w:val="00026D66"/>
    <w:rsid w:val="00043134"/>
    <w:rsid w:val="00044C46"/>
    <w:rsid w:val="00053396"/>
    <w:rsid w:val="00060EF4"/>
    <w:rsid w:val="000679A2"/>
    <w:rsid w:val="000912E3"/>
    <w:rsid w:val="00091D08"/>
    <w:rsid w:val="00091E43"/>
    <w:rsid w:val="00095353"/>
    <w:rsid w:val="000A01B2"/>
    <w:rsid w:val="000A5A2D"/>
    <w:rsid w:val="000B48D3"/>
    <w:rsid w:val="000B7E68"/>
    <w:rsid w:val="000C397A"/>
    <w:rsid w:val="000D2061"/>
    <w:rsid w:val="000D78E0"/>
    <w:rsid w:val="00104EE2"/>
    <w:rsid w:val="00120BFE"/>
    <w:rsid w:val="00121C1B"/>
    <w:rsid w:val="0012203A"/>
    <w:rsid w:val="00131480"/>
    <w:rsid w:val="00146C5A"/>
    <w:rsid w:val="00157DCF"/>
    <w:rsid w:val="00162C46"/>
    <w:rsid w:val="001664A5"/>
    <w:rsid w:val="00174B47"/>
    <w:rsid w:val="001764F7"/>
    <w:rsid w:val="00191C12"/>
    <w:rsid w:val="001B25B2"/>
    <w:rsid w:val="001B45D6"/>
    <w:rsid w:val="001C1EA2"/>
    <w:rsid w:val="001C5136"/>
    <w:rsid w:val="001C5759"/>
    <w:rsid w:val="001E4ECB"/>
    <w:rsid w:val="001F41B6"/>
    <w:rsid w:val="001F5D59"/>
    <w:rsid w:val="00203627"/>
    <w:rsid w:val="00243633"/>
    <w:rsid w:val="00272E7B"/>
    <w:rsid w:val="002B4AA5"/>
    <w:rsid w:val="002C4684"/>
    <w:rsid w:val="002F1F66"/>
    <w:rsid w:val="002F481E"/>
    <w:rsid w:val="003034D4"/>
    <w:rsid w:val="00313D71"/>
    <w:rsid w:val="003272C2"/>
    <w:rsid w:val="00334BD8"/>
    <w:rsid w:val="00335460"/>
    <w:rsid w:val="00335F6A"/>
    <w:rsid w:val="00342B66"/>
    <w:rsid w:val="00360985"/>
    <w:rsid w:val="003623AB"/>
    <w:rsid w:val="00371533"/>
    <w:rsid w:val="0039013D"/>
    <w:rsid w:val="003959A8"/>
    <w:rsid w:val="003A6C4E"/>
    <w:rsid w:val="003A77A4"/>
    <w:rsid w:val="003B4900"/>
    <w:rsid w:val="003B4AAF"/>
    <w:rsid w:val="003D2058"/>
    <w:rsid w:val="003E1678"/>
    <w:rsid w:val="003E53D7"/>
    <w:rsid w:val="00410490"/>
    <w:rsid w:val="0041752B"/>
    <w:rsid w:val="00430289"/>
    <w:rsid w:val="0044454D"/>
    <w:rsid w:val="00454FC8"/>
    <w:rsid w:val="00465544"/>
    <w:rsid w:val="00465D8E"/>
    <w:rsid w:val="00470A0F"/>
    <w:rsid w:val="004710A9"/>
    <w:rsid w:val="0047288B"/>
    <w:rsid w:val="004777CE"/>
    <w:rsid w:val="00480ADE"/>
    <w:rsid w:val="00485825"/>
    <w:rsid w:val="004B1BA7"/>
    <w:rsid w:val="004B28CF"/>
    <w:rsid w:val="004C0760"/>
    <w:rsid w:val="004F7518"/>
    <w:rsid w:val="00503A3E"/>
    <w:rsid w:val="0050788A"/>
    <w:rsid w:val="005133A9"/>
    <w:rsid w:val="00530BFF"/>
    <w:rsid w:val="00542661"/>
    <w:rsid w:val="00555BC9"/>
    <w:rsid w:val="0055699C"/>
    <w:rsid w:val="00570A67"/>
    <w:rsid w:val="00572886"/>
    <w:rsid w:val="005742BC"/>
    <w:rsid w:val="0057585F"/>
    <w:rsid w:val="00585132"/>
    <w:rsid w:val="0059104F"/>
    <w:rsid w:val="00596DEB"/>
    <w:rsid w:val="005C059F"/>
    <w:rsid w:val="005C451F"/>
    <w:rsid w:val="005D2DF8"/>
    <w:rsid w:val="00624550"/>
    <w:rsid w:val="006247BA"/>
    <w:rsid w:val="0064303C"/>
    <w:rsid w:val="00667E23"/>
    <w:rsid w:val="00687B49"/>
    <w:rsid w:val="006B3B39"/>
    <w:rsid w:val="006C3491"/>
    <w:rsid w:val="006E4ABE"/>
    <w:rsid w:val="006E6A87"/>
    <w:rsid w:val="006F5F92"/>
    <w:rsid w:val="0071168E"/>
    <w:rsid w:val="00717932"/>
    <w:rsid w:val="00736498"/>
    <w:rsid w:val="007449D2"/>
    <w:rsid w:val="00744C3F"/>
    <w:rsid w:val="00757BF7"/>
    <w:rsid w:val="0076060D"/>
    <w:rsid w:val="0077488C"/>
    <w:rsid w:val="00774F6B"/>
    <w:rsid w:val="007B35C2"/>
    <w:rsid w:val="007B36AF"/>
    <w:rsid w:val="007B645F"/>
    <w:rsid w:val="007C6A31"/>
    <w:rsid w:val="007D112E"/>
    <w:rsid w:val="007D7637"/>
    <w:rsid w:val="007E115B"/>
    <w:rsid w:val="007F4EE5"/>
    <w:rsid w:val="00805F52"/>
    <w:rsid w:val="00814FD8"/>
    <w:rsid w:val="0081576D"/>
    <w:rsid w:val="00844E46"/>
    <w:rsid w:val="00856E06"/>
    <w:rsid w:val="00865E0C"/>
    <w:rsid w:val="00873F39"/>
    <w:rsid w:val="0087491C"/>
    <w:rsid w:val="00880BBE"/>
    <w:rsid w:val="0088708E"/>
    <w:rsid w:val="008945AD"/>
    <w:rsid w:val="00897257"/>
    <w:rsid w:val="008A29CE"/>
    <w:rsid w:val="008B66AA"/>
    <w:rsid w:val="008B68BD"/>
    <w:rsid w:val="008C5E1D"/>
    <w:rsid w:val="008C6CF9"/>
    <w:rsid w:val="008F36B2"/>
    <w:rsid w:val="008F3C3C"/>
    <w:rsid w:val="008F70FE"/>
    <w:rsid w:val="00923AB1"/>
    <w:rsid w:val="009675D3"/>
    <w:rsid w:val="00976372"/>
    <w:rsid w:val="00990434"/>
    <w:rsid w:val="009A1C4D"/>
    <w:rsid w:val="009B3F35"/>
    <w:rsid w:val="009B476A"/>
    <w:rsid w:val="009C1AA4"/>
    <w:rsid w:val="009F04F4"/>
    <w:rsid w:val="009F3619"/>
    <w:rsid w:val="009F636C"/>
    <w:rsid w:val="00A15C87"/>
    <w:rsid w:val="00A20DA3"/>
    <w:rsid w:val="00A4139A"/>
    <w:rsid w:val="00A45771"/>
    <w:rsid w:val="00A50FC6"/>
    <w:rsid w:val="00A52344"/>
    <w:rsid w:val="00A73300"/>
    <w:rsid w:val="00AA662C"/>
    <w:rsid w:val="00AB4935"/>
    <w:rsid w:val="00AC1CA7"/>
    <w:rsid w:val="00AC5AC3"/>
    <w:rsid w:val="00AE0040"/>
    <w:rsid w:val="00AF17E5"/>
    <w:rsid w:val="00B0288C"/>
    <w:rsid w:val="00B05322"/>
    <w:rsid w:val="00B11C3D"/>
    <w:rsid w:val="00B124E2"/>
    <w:rsid w:val="00B2084D"/>
    <w:rsid w:val="00B32221"/>
    <w:rsid w:val="00B344E9"/>
    <w:rsid w:val="00B43F62"/>
    <w:rsid w:val="00B51E40"/>
    <w:rsid w:val="00B820C2"/>
    <w:rsid w:val="00B91400"/>
    <w:rsid w:val="00BA746B"/>
    <w:rsid w:val="00BB3001"/>
    <w:rsid w:val="00BC6244"/>
    <w:rsid w:val="00BD3178"/>
    <w:rsid w:val="00C21000"/>
    <w:rsid w:val="00C41090"/>
    <w:rsid w:val="00C44111"/>
    <w:rsid w:val="00C61124"/>
    <w:rsid w:val="00C67B65"/>
    <w:rsid w:val="00CA15BE"/>
    <w:rsid w:val="00CA7A43"/>
    <w:rsid w:val="00CB2A07"/>
    <w:rsid w:val="00CD71AA"/>
    <w:rsid w:val="00CF5396"/>
    <w:rsid w:val="00D0138D"/>
    <w:rsid w:val="00D045EF"/>
    <w:rsid w:val="00D101C4"/>
    <w:rsid w:val="00D1769D"/>
    <w:rsid w:val="00D34269"/>
    <w:rsid w:val="00D533FC"/>
    <w:rsid w:val="00D63D0F"/>
    <w:rsid w:val="00D63F2A"/>
    <w:rsid w:val="00D77792"/>
    <w:rsid w:val="00D82210"/>
    <w:rsid w:val="00D865AF"/>
    <w:rsid w:val="00D97305"/>
    <w:rsid w:val="00DA0155"/>
    <w:rsid w:val="00DA1226"/>
    <w:rsid w:val="00DA376C"/>
    <w:rsid w:val="00DB03A5"/>
    <w:rsid w:val="00DB77D1"/>
    <w:rsid w:val="00DC3154"/>
    <w:rsid w:val="00DE1D3D"/>
    <w:rsid w:val="00DE49E1"/>
    <w:rsid w:val="00DF4F17"/>
    <w:rsid w:val="00E0071E"/>
    <w:rsid w:val="00E12EEA"/>
    <w:rsid w:val="00E15728"/>
    <w:rsid w:val="00E210D0"/>
    <w:rsid w:val="00E21C46"/>
    <w:rsid w:val="00E37CC9"/>
    <w:rsid w:val="00E440F4"/>
    <w:rsid w:val="00E74335"/>
    <w:rsid w:val="00E95B2C"/>
    <w:rsid w:val="00EA5D9E"/>
    <w:rsid w:val="00EA64C4"/>
    <w:rsid w:val="00EB2362"/>
    <w:rsid w:val="00EB6640"/>
    <w:rsid w:val="00EC647B"/>
    <w:rsid w:val="00EE1786"/>
    <w:rsid w:val="00EE512D"/>
    <w:rsid w:val="00EE7957"/>
    <w:rsid w:val="00F13A74"/>
    <w:rsid w:val="00F21AFB"/>
    <w:rsid w:val="00F57374"/>
    <w:rsid w:val="00F6515A"/>
    <w:rsid w:val="00F66882"/>
    <w:rsid w:val="00F6705E"/>
    <w:rsid w:val="00F70144"/>
    <w:rsid w:val="00F71F26"/>
    <w:rsid w:val="00F73155"/>
    <w:rsid w:val="00F9049B"/>
    <w:rsid w:val="00F948EA"/>
    <w:rsid w:val="00FA0CD8"/>
    <w:rsid w:val="00FA7D40"/>
    <w:rsid w:val="00FB67CF"/>
    <w:rsid w:val="00FB6B94"/>
    <w:rsid w:val="00FD0AB2"/>
    <w:rsid w:val="00FD2C98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>
      <o:colormru v:ext="edit" colors="#ff9,#ddf6ff"/>
    </o:shapedefaults>
    <o:shapelayout v:ext="edit">
      <o:idmap v:ext="edit" data="1"/>
    </o:shapelayout>
  </w:shapeDefaults>
  <w:decimalSymbol w:val=","/>
  <w:listSeparator w:val=";"/>
  <w14:docId w14:val="5E0E2457"/>
  <w15:docId w15:val="{166CAA69-B229-4671-8CAE-70735E1D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A4139A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AE0040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E00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026D66"/>
    <w:pPr>
      <w:numPr>
        <w:numId w:val="10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character" w:styleId="-">
    <w:name w:val="Hyperlink"/>
    <w:basedOn w:val="a2"/>
    <w:uiPriority w:val="99"/>
    <w:unhideWhenUsed/>
    <w:rsid w:val="00BD3178"/>
    <w:rPr>
      <w:color w:val="0000FF"/>
      <w:u w:val="single"/>
    </w:rPr>
  </w:style>
  <w:style w:type="character" w:styleId="ad">
    <w:name w:val="Unresolved Mention"/>
    <w:basedOn w:val="a2"/>
    <w:uiPriority w:val="99"/>
    <w:semiHidden/>
    <w:unhideWhenUsed/>
    <w:rsid w:val="00CD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emf"/><Relationship Id="rId63" Type="http://schemas.openxmlformats.org/officeDocument/2006/relationships/image" Target="media/image28.w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e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e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7.emf"/><Relationship Id="rId19" Type="http://schemas.openxmlformats.org/officeDocument/2006/relationships/image" Target="media/image6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image" Target="media/image1.e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hyperlink" Target="https://ylikonet.gr/2025/07/21/%CE%B4%CF%8D%CE%BF-%CF%87%CF%81%CE%BF%CE%BD%CE%BF%CE%BA%CF%85%CE%BA%CE%BB%CF%8E%CE%BC%CE%B1%CF%84%CE%B1-%CE%BC%CE%B1%CE%B6%CE%AF/" TargetMode="External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0</TotalTime>
  <Pages>4</Pages>
  <Words>834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cp:lastPrinted>2025-07-19T08:51:00Z</cp:lastPrinted>
  <dcterms:created xsi:type="dcterms:W3CDTF">2025-07-21T14:19:00Z</dcterms:created>
  <dcterms:modified xsi:type="dcterms:W3CDTF">2025-07-21T14:19:00Z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