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A641" w14:textId="4E00C6F6" w:rsidR="00D533FC" w:rsidRDefault="00036D45" w:rsidP="00036D45">
      <w:pPr>
        <w:pStyle w:val="11"/>
        <w:ind w:left="1418" w:right="1416"/>
      </w:pPr>
      <w:r>
        <w:t>Από το διάγραμμα της ταχύτητας στις δυνάμεις</w:t>
      </w:r>
    </w:p>
    <w:p w14:paraId="6A7BF861" w14:textId="11C843A6" w:rsidR="00036D45" w:rsidRDefault="00000000" w:rsidP="00036D45">
      <w:r>
        <w:rPr>
          <w:noProof/>
        </w:rPr>
        <w:object w:dxaOrig="1440" w:dyaOrig="1440" w14:anchorId="7304A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9pt;margin-top:0;width:175.7pt;height:136.95pt;z-index:251659264;mso-position-horizontal:right;mso-position-horizontal-relative:text;mso-position-vertical:center;mso-position-vertical-relative:text;mso-width-relative:page;mso-height-relative:page" filled="t" fillcolor="#ff9">
            <v:imagedata r:id="rId8" o:title=""/>
            <w10:wrap type="square"/>
          </v:shape>
          <o:OLEObject Type="Embed" ProgID="Visio.Drawing.11" ShapeID="_x0000_s1026" DrawAspect="Content" ObjectID="_1826641472" r:id="rId9"/>
        </w:object>
      </w:r>
      <w:r w:rsidR="00036D45">
        <w:t xml:space="preserve">Ένα σώμα μάζας m=10kg ηρεμεί σε λείο οριζόντιο επίπεδο. Σε μια στιγμή t=0, ασκείται </w:t>
      </w:r>
      <w:r w:rsidR="009248CD">
        <w:t>στο σώμα</w:t>
      </w:r>
      <w:r w:rsidR="00036D45">
        <w:t xml:space="preserve"> μια οριζόντια δύναμη F</w:t>
      </w:r>
      <w:r w:rsidR="00036D45">
        <w:rPr>
          <w:vertAlign w:val="subscript"/>
        </w:rPr>
        <w:t>1</w:t>
      </w:r>
      <w:r w:rsidR="00036D45">
        <w:t>,</w:t>
      </w:r>
      <w:r w:rsidR="009248CD">
        <w:t xml:space="preserve"> σταθερής κατεύθυνσης, </w:t>
      </w:r>
      <w:r w:rsidR="00036D45">
        <w:t xml:space="preserve">με αποτέλεσμα να αρχίσει να κινείται. Στο σχήμα βλέπουμε το διάγραμμα της ταχύτητας του σώματος σε συνάρτηση με το χρόνο. </w:t>
      </w:r>
      <w:r w:rsidR="00EB1C4C">
        <w:t>Δίνονται ακόμη οι εξής πληροφορίες. Τη στιγμή t</w:t>
      </w:r>
      <w:r w:rsidR="00EB1C4C">
        <w:rPr>
          <w:vertAlign w:val="subscript"/>
        </w:rPr>
        <w:t>1</w:t>
      </w:r>
      <w:r w:rsidR="00EB1C4C">
        <w:t>=5s</w:t>
      </w:r>
      <w:r w:rsidR="00C91AFF">
        <w:t>,</w:t>
      </w:r>
      <w:r w:rsidR="00EB1C4C">
        <w:t xml:space="preserve"> στο σώμα ασκείται μια επιπλέον οριζόντια δύναμη F</w:t>
      </w:r>
      <w:r w:rsidR="00EB1C4C">
        <w:rPr>
          <w:vertAlign w:val="subscript"/>
        </w:rPr>
        <w:t>2</w:t>
      </w:r>
      <w:r w:rsidR="00EB1C4C">
        <w:t>, ενώ τη στιγμή t</w:t>
      </w:r>
      <w:r w:rsidR="00EB1C4C">
        <w:rPr>
          <w:vertAlign w:val="subscript"/>
        </w:rPr>
        <w:t>2</w:t>
      </w:r>
      <w:r w:rsidR="00EB1C4C">
        <w:t xml:space="preserve">=10s ασκείται </w:t>
      </w:r>
      <w:r w:rsidR="008C0C6A">
        <w:t xml:space="preserve">πάνω του </w:t>
      </w:r>
      <w:r w:rsidR="00EB1C4C">
        <w:t>μια ακόμη οριζόντια δύναμη F</w:t>
      </w:r>
      <w:r w:rsidR="00EB1C4C">
        <w:rPr>
          <w:vertAlign w:val="subscript"/>
        </w:rPr>
        <w:t>3</w:t>
      </w:r>
      <w:r w:rsidR="00585E64">
        <w:t xml:space="preserve">, </w:t>
      </w:r>
      <w:r w:rsidR="00EB1C4C">
        <w:t>όπου οι δύο αυτές δυνάμεις δεν έχουν σημειωθεί στο σχήμα.</w:t>
      </w:r>
    </w:p>
    <w:p w14:paraId="2313FF5B" w14:textId="43D11F4E" w:rsidR="00EB1C4C" w:rsidRDefault="008C0C6A" w:rsidP="00EB1C4C">
      <w:pPr>
        <w:pStyle w:val="10"/>
      </w:pPr>
      <w:r>
        <w:t xml:space="preserve"> </w:t>
      </w:r>
      <w:r w:rsidR="00EB1C4C">
        <w:t>Να εξηγήσετε γιατί η δύναμη F</w:t>
      </w:r>
      <w:r w:rsidR="00EB1C4C">
        <w:rPr>
          <w:vertAlign w:val="subscript"/>
        </w:rPr>
        <w:t>1</w:t>
      </w:r>
      <w:r w:rsidR="00EB1C4C">
        <w:t xml:space="preserve"> έχει σταθερό μέτρο</w:t>
      </w:r>
      <w:r w:rsidR="009248CD">
        <w:t>, το οποίο και να υπολογίσετε.</w:t>
      </w:r>
    </w:p>
    <w:p w14:paraId="4E7072F6" w14:textId="48AAD14C" w:rsidR="008C046A" w:rsidRDefault="008C0C6A" w:rsidP="00EB1C4C">
      <w:pPr>
        <w:pStyle w:val="10"/>
      </w:pPr>
      <w:r>
        <w:t xml:space="preserve"> </w:t>
      </w:r>
      <w:r w:rsidR="008C046A">
        <w:t>Να βρεθεί η κατεύθυνση και το μέτρο της δύναμης F</w:t>
      </w:r>
      <w:r w:rsidR="008C046A">
        <w:rPr>
          <w:vertAlign w:val="subscript"/>
        </w:rPr>
        <w:t>2</w:t>
      </w:r>
      <w:r w:rsidR="008C046A">
        <w:t>.</w:t>
      </w:r>
    </w:p>
    <w:p w14:paraId="0C2CD494" w14:textId="39D9A9A4" w:rsidR="008C046A" w:rsidRDefault="008C046A" w:rsidP="00EB1C4C">
      <w:pPr>
        <w:pStyle w:val="10"/>
      </w:pPr>
      <w:r>
        <w:t>Ποια τα αντίστοιχα χαρακτηριστικά της δύναμης F</w:t>
      </w:r>
      <w:r>
        <w:rPr>
          <w:vertAlign w:val="subscript"/>
        </w:rPr>
        <w:t>3</w:t>
      </w:r>
      <w:r>
        <w:t>;</w:t>
      </w:r>
    </w:p>
    <w:p w14:paraId="3BA4F800" w14:textId="6C295624" w:rsidR="008C046A" w:rsidRDefault="008C046A" w:rsidP="00EB1C4C">
      <w:pPr>
        <w:pStyle w:val="10"/>
      </w:pPr>
      <w:r>
        <w:t>Αν τη στιγμή t</w:t>
      </w:r>
      <w:r w:rsidR="00585E64">
        <w:rPr>
          <w:vertAlign w:val="subscript"/>
        </w:rPr>
        <w:t>3</w:t>
      </w:r>
      <w:r w:rsidR="00465FC2">
        <w:t>=15s</w:t>
      </w:r>
      <w:r>
        <w:t xml:space="preserve"> πάψει να ασκείται</w:t>
      </w:r>
      <w:r w:rsidR="00D82EC2">
        <w:t xml:space="preserve"> στο σώμα</w:t>
      </w:r>
      <w:r>
        <w:t xml:space="preserve"> η δύναμη F</w:t>
      </w:r>
      <w:r>
        <w:rPr>
          <w:vertAlign w:val="subscript"/>
        </w:rPr>
        <w:t>3</w:t>
      </w:r>
      <w:r>
        <w:t xml:space="preserve">, να υπολογιστεί η μετατόπιση του σώματος </w:t>
      </w:r>
      <w:r w:rsidR="00C50919">
        <w:t>από τη στιγμή t</w:t>
      </w:r>
      <w:r w:rsidR="00C50919">
        <w:rPr>
          <w:vertAlign w:val="subscript"/>
        </w:rPr>
        <w:t>3</w:t>
      </w:r>
      <w:r w:rsidR="00C50919">
        <w:t xml:space="preserve"> ως τη στιγμή </w:t>
      </w:r>
      <w:r>
        <w:t>t</w:t>
      </w:r>
      <w:r w:rsidR="00585E64">
        <w:rPr>
          <w:vertAlign w:val="subscript"/>
        </w:rPr>
        <w:t>4</w:t>
      </w:r>
      <w:r>
        <w:t>=20s.</w:t>
      </w:r>
    </w:p>
    <w:p w14:paraId="40E382AF" w14:textId="134CF557" w:rsidR="008C046A" w:rsidRDefault="008C046A" w:rsidP="008C046A">
      <w:pPr>
        <w:pStyle w:val="a9"/>
      </w:pPr>
      <w:r>
        <w:t>Απάντηση:</w:t>
      </w:r>
    </w:p>
    <w:p w14:paraId="0A9C6818" w14:textId="4B4AE13F" w:rsidR="008C046A" w:rsidRDefault="00000000" w:rsidP="00847FB6">
      <w:pPr>
        <w:pStyle w:val="i"/>
      </w:pPr>
      <w:r>
        <w:rPr>
          <w:noProof/>
        </w:rPr>
        <w:object w:dxaOrig="1440" w:dyaOrig="1440" w14:anchorId="24A0AA5B">
          <v:shape id="_x0000_s1027" type="#_x0000_t75" style="position:absolute;left:0;text-align:left;margin-left:384.65pt;margin-top:2.15pt;width:96.8pt;height:79.05pt;z-index:251661312;mso-position-horizontal-relative:text;mso-position-vertical-relative:text;mso-width-relative:page;mso-height-relative:page" filled="t" fillcolor="#ff9">
            <v:imagedata r:id="rId10" o:title=""/>
            <w10:wrap type="square"/>
          </v:shape>
          <o:OLEObject Type="Embed" ProgID="Visio.Drawing.11" ShapeID="_x0000_s1027" DrawAspect="Content" ObjectID="_1826641473" r:id="rId11"/>
        </w:object>
      </w:r>
      <w:r w:rsidR="00847FB6">
        <w:t>Η κλίση στο διάγραμμα υ-t μας δίνει την επιτάχυνση. Έτσι στο χρονικό διάστημα 0-t</w:t>
      </w:r>
      <w:r w:rsidR="00847FB6">
        <w:rPr>
          <w:vertAlign w:val="subscript"/>
        </w:rPr>
        <w:t>1</w:t>
      </w:r>
      <w:r w:rsidR="00847FB6">
        <w:t xml:space="preserve"> η κλίση παραμένει σταθερή, όπως φαίνεται στο σχήμα, συνεπώς και η επιτάχυνση παραμένει σταθερή.</w:t>
      </w:r>
      <w:r w:rsidR="006655C4">
        <w:t xml:space="preserve"> Για την επιτάχυνση αυτή έχουμε:</w:t>
      </w:r>
    </w:p>
    <w:p w14:paraId="052567C2" w14:textId="7F1BC2E4" w:rsidR="006655C4" w:rsidRDefault="00EA6277" w:rsidP="00D15281">
      <w:pPr>
        <w:jc w:val="center"/>
        <w:rPr>
          <w:lang w:val="en-GB"/>
        </w:rPr>
      </w:pPr>
      <w:r w:rsidRPr="00D15281">
        <w:rPr>
          <w:position w:val="-30"/>
          <w:lang w:val="en-GB"/>
        </w:rPr>
        <w:object w:dxaOrig="4320" w:dyaOrig="680" w14:anchorId="29C14412">
          <v:shape id="_x0000_i1027" type="#_x0000_t75" style="width:3in;height:34.15pt" o:ole="">
            <v:imagedata r:id="rId12" o:title=""/>
          </v:shape>
          <o:OLEObject Type="Embed" ProgID="Equation.DSMT4" ShapeID="_x0000_i1027" DrawAspect="Content" ObjectID="_1826641466" r:id="rId13"/>
        </w:object>
      </w:r>
    </w:p>
    <w:p w14:paraId="36C7C618" w14:textId="7FE33CB1" w:rsidR="004F10B8" w:rsidRDefault="004F10B8" w:rsidP="00931F8C">
      <w:pPr>
        <w:ind w:left="340"/>
      </w:pPr>
      <w:r>
        <w:t xml:space="preserve">Αλλά αν η επιτάχυνση του σώματος </w:t>
      </w:r>
      <w:r w:rsidR="00931F8C">
        <w:t>παραμένει σταθερή, τότε και η ασκούμενη δύναμη παραμένει σταθερή, σύμφωνα με το 2</w:t>
      </w:r>
      <w:r w:rsidR="00931F8C" w:rsidRPr="00931F8C">
        <w:rPr>
          <w:vertAlign w:val="superscript"/>
        </w:rPr>
        <w:t>ο</w:t>
      </w:r>
      <w:r w:rsidR="00931F8C">
        <w:t xml:space="preserve"> νόμο του Νεύτωνα:</w:t>
      </w:r>
    </w:p>
    <w:p w14:paraId="482FA3F0" w14:textId="66FC2296" w:rsidR="00931F8C" w:rsidRDefault="00EA6277" w:rsidP="00931F8C">
      <w:pPr>
        <w:ind w:left="340"/>
        <w:jc w:val="center"/>
        <w:rPr>
          <w:lang w:val="en-GB"/>
        </w:rPr>
      </w:pPr>
      <w:r w:rsidRPr="00931F8C">
        <w:rPr>
          <w:position w:val="-12"/>
          <w:lang w:val="en-GB"/>
        </w:rPr>
        <w:object w:dxaOrig="4520" w:dyaOrig="380" w14:anchorId="24A10B47">
          <v:shape id="_x0000_i1028" type="#_x0000_t75" style="width:226.05pt;height:19.1pt" o:ole="">
            <v:imagedata r:id="rId14" o:title=""/>
          </v:shape>
          <o:OLEObject Type="Embed" ProgID="Equation.DSMT4" ShapeID="_x0000_i1028" DrawAspect="Content" ObjectID="_1826641467" r:id="rId15"/>
        </w:object>
      </w:r>
    </w:p>
    <w:p w14:paraId="2A097680" w14:textId="74FCC514" w:rsidR="00931F8C" w:rsidRDefault="00000000" w:rsidP="00931F8C">
      <w:pPr>
        <w:pStyle w:val="i"/>
      </w:pPr>
      <w:r>
        <w:rPr>
          <w:noProof/>
        </w:rPr>
        <w:object w:dxaOrig="1440" w:dyaOrig="1440" w14:anchorId="51EFEF9D">
          <v:shape id="_x0000_s1028" type="#_x0000_t75" style="position:absolute;left:0;text-align:left;margin-left:377.4pt;margin-top:4.45pt;width:104.45pt;height:44.55pt;z-index:251663360;mso-position-horizontal-relative:text;mso-position-vertical-relative:text;mso-width-relative:page;mso-height-relative:page" filled="t" fillcolor="#ff9">
            <v:imagedata r:id="rId16" o:title=""/>
            <w10:wrap type="square"/>
          </v:shape>
          <o:OLEObject Type="Embed" ProgID="Visio.Drawing.11" ShapeID="_x0000_s1028" DrawAspect="Content" ObjectID="_1826641474" r:id="rId17"/>
        </w:object>
      </w:r>
      <w:r w:rsidR="00931F8C">
        <w:t>Στο χρονικό διάστημα 5s-10s η ταχύτητα του σώματος παραμένει σταθερή, οπότε με βάση το 1</w:t>
      </w:r>
      <w:r w:rsidR="00931F8C" w:rsidRPr="00931F8C">
        <w:rPr>
          <w:vertAlign w:val="superscript"/>
        </w:rPr>
        <w:t>ο</w:t>
      </w:r>
      <w:r w:rsidR="00931F8C">
        <w:t xml:space="preserve"> νόμο του Νεύτωνα, η συνισταμένη των ασκούμενων δυνάμεων είναι μηδενική. Οπότε </w:t>
      </w:r>
      <w:r w:rsidR="00586CB2">
        <w:t>(</w:t>
      </w:r>
      <w:r w:rsidR="00931F8C">
        <w:t>αφήνοντας στην άκρη τις κατακόρυφες δυνάμεις που ασκούνται στο σώμα</w:t>
      </w:r>
      <w:r w:rsidR="00EA6277">
        <w:t xml:space="preserve">, </w:t>
      </w:r>
      <w:r w:rsidR="00931F8C">
        <w:t>αφού το σώμα ισορροπεί στην κατακόρυφη διεύθυνση)</w:t>
      </w:r>
      <w:r w:rsidR="00586CB2">
        <w:t>, η δύναμη F</w:t>
      </w:r>
      <w:r w:rsidR="00586CB2">
        <w:rPr>
          <w:vertAlign w:val="subscript"/>
        </w:rPr>
        <w:t>2</w:t>
      </w:r>
      <w:r w:rsidR="00586CB2">
        <w:t xml:space="preserve"> είναι αντίθετη της F</w:t>
      </w:r>
      <w:r w:rsidR="00586CB2">
        <w:rPr>
          <w:vertAlign w:val="subscript"/>
        </w:rPr>
        <w:t>1</w:t>
      </w:r>
      <w:r w:rsidR="00586CB2">
        <w:t xml:space="preserve">, όπως στο σχήμα, με μέτρο </w:t>
      </w:r>
      <w:r w:rsidR="00586CB2" w:rsidRPr="00931F8C">
        <w:rPr>
          <w:position w:val="-12"/>
          <w:lang w:val="en-GB"/>
        </w:rPr>
        <w:object w:dxaOrig="1359" w:dyaOrig="360" w14:anchorId="0B8C5D27">
          <v:shape id="_x0000_i1030" type="#_x0000_t75" style="width:68pt;height:18.1pt" o:ole="">
            <v:imagedata r:id="rId18" o:title=""/>
          </v:shape>
          <o:OLEObject Type="Embed" ProgID="Equation.DSMT4" ShapeID="_x0000_i1030" DrawAspect="Content" ObjectID="_1826641468" r:id="rId19"/>
        </w:object>
      </w:r>
      <w:r w:rsidR="00586CB2">
        <w:t>.</w:t>
      </w:r>
    </w:p>
    <w:p w14:paraId="40C49361" w14:textId="07FC2BDF" w:rsidR="00EA6277" w:rsidRDefault="00EA6277" w:rsidP="00EA6277">
      <w:pPr>
        <w:pStyle w:val="i"/>
      </w:pPr>
      <w:r>
        <w:t>Με την ίδια λογική, όπως στο i) ερώτημα και για το χρονικό διάστημα 10s-15s το σώμα έχει σταθερή επιτάχυνση με αλγεβρική τιμή:</w:t>
      </w:r>
    </w:p>
    <w:p w14:paraId="5A6186F3" w14:textId="4585D4C5" w:rsidR="00EA6277" w:rsidRDefault="00585E64" w:rsidP="00585E64">
      <w:pPr>
        <w:jc w:val="center"/>
      </w:pPr>
      <w:r w:rsidRPr="00D15281">
        <w:rPr>
          <w:position w:val="-30"/>
          <w:lang w:val="en-GB"/>
        </w:rPr>
        <w:object w:dxaOrig="5840" w:dyaOrig="680" w14:anchorId="51C12767">
          <v:shape id="_x0000_i1031" type="#_x0000_t75" style="width:292pt;height:34.15pt" o:ole="">
            <v:imagedata r:id="rId20" o:title=""/>
          </v:shape>
          <o:OLEObject Type="Embed" ProgID="Equation.DSMT4" ShapeID="_x0000_i1031" DrawAspect="Content" ObjectID="_1826641469" r:id="rId21"/>
        </w:object>
      </w:r>
    </w:p>
    <w:p w14:paraId="115EEC76" w14:textId="73B234AB" w:rsidR="00B13941" w:rsidRDefault="00B13941" w:rsidP="00B13941">
      <w:pPr>
        <w:ind w:left="340"/>
      </w:pPr>
      <w:r>
        <w:t>Οπότε θεωρώντας την προς τα δεξιά κατεύθυνση ως θετική, εφαρμόζουμε  το 2</w:t>
      </w:r>
      <w:r w:rsidRPr="00B13941">
        <w:rPr>
          <w:vertAlign w:val="superscript"/>
        </w:rPr>
        <w:t>ο</w:t>
      </w:r>
      <w:r>
        <w:t xml:space="preserve"> νόμο του Νεύτωνα:</w:t>
      </w:r>
    </w:p>
    <w:p w14:paraId="6430B85A" w14:textId="3BDB1D1C" w:rsidR="00B13941" w:rsidRDefault="00000000" w:rsidP="00B13941">
      <w:pPr>
        <w:ind w:left="340"/>
        <w:jc w:val="center"/>
        <w:rPr>
          <w:lang w:val="en-GB"/>
        </w:rPr>
      </w:pPr>
      <w:r>
        <w:rPr>
          <w:noProof/>
          <w:lang w:val="en-GB"/>
        </w:rPr>
        <w:lastRenderedPageBreak/>
        <w:object w:dxaOrig="1440" w:dyaOrig="1440" w14:anchorId="69513B31">
          <v:shape id="_x0000_s1029" type="#_x0000_t75" style="position:absolute;left:0;text-align:left;margin-left:363.3pt;margin-top:1.45pt;width:109.85pt;height:53.25pt;z-index:251665408;mso-position-horizontal-relative:text;mso-position-vertical-relative:text;mso-width-relative:page;mso-height-relative:page" filled="t" fillcolor="#ff9">
            <v:imagedata r:id="rId22" o:title=""/>
            <w10:wrap type="square"/>
          </v:shape>
          <o:OLEObject Type="Embed" ProgID="Visio.Drawing.11" ShapeID="_x0000_s1029" DrawAspect="Content" ObjectID="_1826641475" r:id="rId23"/>
        </w:object>
      </w:r>
      <w:r w:rsidR="00B13941" w:rsidRPr="00B13941">
        <w:rPr>
          <w:position w:val="-48"/>
          <w:lang w:val="en-GB"/>
        </w:rPr>
        <w:object w:dxaOrig="4620" w:dyaOrig="1120" w14:anchorId="4100FB1C">
          <v:shape id="_x0000_i1033" type="#_x0000_t75" style="width:231.05pt;height:55.95pt" o:ole="">
            <v:imagedata r:id="rId24" o:title=""/>
          </v:shape>
          <o:OLEObject Type="Embed" ProgID="Equation.DSMT4" ShapeID="_x0000_i1033" DrawAspect="Content" ObjectID="_1826641470" r:id="rId25"/>
        </w:object>
      </w:r>
    </w:p>
    <w:p w14:paraId="54847B6C" w14:textId="4EB7B0AE" w:rsidR="00FF5853" w:rsidRDefault="00FF5853" w:rsidP="00FF5853">
      <w:pPr>
        <w:ind w:left="340"/>
      </w:pPr>
      <w:r>
        <w:t>Το αρνητικό πρόσημο της δύναμης F</w:t>
      </w:r>
      <w:r>
        <w:rPr>
          <w:vertAlign w:val="subscript"/>
        </w:rPr>
        <w:t>3</w:t>
      </w:r>
      <w:r>
        <w:t xml:space="preserve"> σημαίνει ότι αυτή έχει κατεύθυνση προς την αρνητική κατεύθυνση, όπως στο διπλανό σχήμα.</w:t>
      </w:r>
    </w:p>
    <w:p w14:paraId="7523DC02" w14:textId="76BD7D14" w:rsidR="002A2A85" w:rsidRDefault="003B7551" w:rsidP="00C50919">
      <w:pPr>
        <w:pStyle w:val="i"/>
      </w:pPr>
      <w:r>
        <w:t>Αν πάψει να ασκείται η  δύναμη F</w:t>
      </w:r>
      <w:r>
        <w:rPr>
          <w:vertAlign w:val="subscript"/>
        </w:rPr>
        <w:t>3</w:t>
      </w:r>
      <w:r>
        <w:t>, τότε στο σώμα ασκούνται οι οριζόντιες δυνάμεις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 xml:space="preserve"> η συνισταμένη των οποίων είναι μηδενική, οπότε το σώμα κινείται ξανά με σταθερή ταχύτητα, όπως και στο ερώτημα</w:t>
      </w:r>
      <w:r w:rsidR="004A20F2">
        <w:t xml:space="preserve"> ii). Με μία  διαφορά όμως. Με ποια ταχύτητα; Όχι βέβαια</w:t>
      </w:r>
      <w:r w:rsidR="00C50919">
        <w:t xml:space="preserve"> με</w:t>
      </w:r>
      <w:r w:rsidR="004A20F2">
        <w:t xml:space="preserve"> την ταχύτητα 4m/s που είχε από 5s-10s, αλλά την ταχύτητα που είχε τη στιγμή t</w:t>
      </w:r>
      <w:r w:rsidR="004A20F2">
        <w:rPr>
          <w:vertAlign w:val="subscript"/>
        </w:rPr>
        <w:t>3</w:t>
      </w:r>
      <w:r w:rsidR="004A20F2">
        <w:t>, δηλαδή υ</w:t>
      </w:r>
      <w:r w:rsidR="00C50919">
        <w:rPr>
          <w:vertAlign w:val="subscript"/>
        </w:rPr>
        <w:t>3</w:t>
      </w:r>
      <w:r w:rsidR="00C50919">
        <w:t xml:space="preserve"> </w:t>
      </w:r>
      <w:r w:rsidR="004A20F2">
        <w:t xml:space="preserve">=-2m/s. </w:t>
      </w:r>
      <w:r w:rsidR="00C50919">
        <w:t>Αλλά τότε η ζητούμενη μετατόπιση είναι:</w:t>
      </w:r>
    </w:p>
    <w:p w14:paraId="7C027D90" w14:textId="1D7946F6" w:rsidR="00C50919" w:rsidRDefault="00C50919" w:rsidP="00C50919">
      <w:pPr>
        <w:jc w:val="center"/>
        <w:rPr>
          <w:lang w:val="en-GB"/>
        </w:rPr>
      </w:pPr>
      <w:r w:rsidRPr="00931F8C">
        <w:rPr>
          <w:position w:val="-12"/>
          <w:lang w:val="en-GB"/>
        </w:rPr>
        <w:object w:dxaOrig="3420" w:dyaOrig="360" w14:anchorId="5E744D58">
          <v:shape id="_x0000_i1036" type="#_x0000_t75" style="width:171.15pt;height:18.1pt" o:ole="">
            <v:imagedata r:id="rId26" o:title=""/>
          </v:shape>
          <o:OLEObject Type="Embed" ProgID="Equation.DSMT4" ShapeID="_x0000_i1036" DrawAspect="Content" ObjectID="_1826641471" r:id="rId27"/>
        </w:object>
      </w:r>
    </w:p>
    <w:p w14:paraId="3ED07201" w14:textId="28A043CE" w:rsidR="00C50919" w:rsidRPr="00372E6F" w:rsidRDefault="00ED14AE" w:rsidP="00C50919">
      <w:pPr>
        <w:pStyle w:val="a9"/>
        <w:jc w:val="right"/>
        <w:rPr>
          <w:lang w:val="en-GB"/>
        </w:rPr>
      </w:pPr>
      <w:hyperlink r:id="rId28" w:history="1">
        <w:r w:rsidRPr="00372E6F">
          <w:rPr>
            <w:rStyle w:val="-"/>
            <w:u w:val="none"/>
            <w:lang w:val="en-GB"/>
          </w:rPr>
          <w:t>dmargaris</w:t>
        </w:r>
        <w:r w:rsidRPr="00372E6F">
          <w:rPr>
            <w:rStyle w:val="-"/>
            <w:u w:val="none"/>
          </w:rPr>
          <w:t>@</w:t>
        </w:r>
        <w:r w:rsidRPr="00372E6F">
          <w:rPr>
            <w:rStyle w:val="-"/>
            <w:u w:val="none"/>
            <w:lang w:val="en-GB"/>
          </w:rPr>
          <w:t>gmail.com</w:t>
        </w:r>
      </w:hyperlink>
    </w:p>
    <w:p w14:paraId="7F846F10" w14:textId="2BDACF10" w:rsidR="00ED14AE" w:rsidRPr="00ED14AE" w:rsidRDefault="00ED14AE" w:rsidP="00ED14AE">
      <w:pPr>
        <w:rPr>
          <w:lang w:val="en-GB" w:eastAsia="zh-CN"/>
        </w:rPr>
      </w:pPr>
    </w:p>
    <w:sectPr w:rsidR="00ED14AE" w:rsidRPr="00ED14AE">
      <w:headerReference w:type="default" r:id="rId29"/>
      <w:footerReference w:type="default" r:id="rId30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808D" w14:textId="77777777" w:rsidR="00457398" w:rsidRDefault="00457398">
      <w:pPr>
        <w:spacing w:line="240" w:lineRule="auto"/>
      </w:pPr>
      <w:r>
        <w:separator/>
      </w:r>
    </w:p>
  </w:endnote>
  <w:endnote w:type="continuationSeparator" w:id="0">
    <w:p w14:paraId="7A23026A" w14:textId="77777777" w:rsidR="00457398" w:rsidRDefault="00457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E70B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384A7939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C194C96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CDFE" w14:textId="77777777" w:rsidR="00457398" w:rsidRDefault="00457398">
      <w:pPr>
        <w:spacing w:after="0"/>
      </w:pPr>
      <w:r>
        <w:separator/>
      </w:r>
    </w:p>
  </w:footnote>
  <w:footnote w:type="continuationSeparator" w:id="0">
    <w:p w14:paraId="2BDDD8AC" w14:textId="77777777" w:rsidR="00457398" w:rsidRDefault="004573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0197" w14:textId="7690712E" w:rsidR="00D533FC" w:rsidRPr="00036D45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036D45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48C63F4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6ED44F1A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807358910">
    <w:abstractNumId w:val="6"/>
  </w:num>
  <w:num w:numId="12" w16cid:durableId="1029524796">
    <w:abstractNumId w:val="5"/>
  </w:num>
  <w:num w:numId="13" w16cid:durableId="259945634">
    <w:abstractNumId w:val="5"/>
  </w:num>
  <w:num w:numId="14" w16cid:durableId="1780635951">
    <w:abstractNumId w:val="5"/>
  </w:num>
  <w:num w:numId="15" w16cid:durableId="1016156033">
    <w:abstractNumId w:val="5"/>
  </w:num>
  <w:num w:numId="16" w16cid:durableId="2088455589">
    <w:abstractNumId w:val="5"/>
  </w:num>
  <w:num w:numId="17" w16cid:durableId="901066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45"/>
    <w:rsid w:val="00023972"/>
    <w:rsid w:val="00026D66"/>
    <w:rsid w:val="00036472"/>
    <w:rsid w:val="00036D45"/>
    <w:rsid w:val="00043134"/>
    <w:rsid w:val="00053396"/>
    <w:rsid w:val="00060EF4"/>
    <w:rsid w:val="000679A2"/>
    <w:rsid w:val="000912E3"/>
    <w:rsid w:val="00091E43"/>
    <w:rsid w:val="0009571B"/>
    <w:rsid w:val="000A5A2D"/>
    <w:rsid w:val="000B48D3"/>
    <w:rsid w:val="000B7E68"/>
    <w:rsid w:val="000C397A"/>
    <w:rsid w:val="000D78E0"/>
    <w:rsid w:val="0012203A"/>
    <w:rsid w:val="00156F7A"/>
    <w:rsid w:val="00157DCF"/>
    <w:rsid w:val="001664A5"/>
    <w:rsid w:val="001764F7"/>
    <w:rsid w:val="00191C12"/>
    <w:rsid w:val="00194ED4"/>
    <w:rsid w:val="001B25B2"/>
    <w:rsid w:val="001B45D6"/>
    <w:rsid w:val="001C5136"/>
    <w:rsid w:val="001D1DCA"/>
    <w:rsid w:val="00224D9E"/>
    <w:rsid w:val="00296F90"/>
    <w:rsid w:val="002A2A85"/>
    <w:rsid w:val="002A75B1"/>
    <w:rsid w:val="002B3417"/>
    <w:rsid w:val="002C4684"/>
    <w:rsid w:val="002D7F84"/>
    <w:rsid w:val="002F481E"/>
    <w:rsid w:val="003034D4"/>
    <w:rsid w:val="003048E4"/>
    <w:rsid w:val="00305704"/>
    <w:rsid w:val="003272C2"/>
    <w:rsid w:val="00334BD8"/>
    <w:rsid w:val="00335460"/>
    <w:rsid w:val="00342B66"/>
    <w:rsid w:val="003623AB"/>
    <w:rsid w:val="003705C0"/>
    <w:rsid w:val="00371533"/>
    <w:rsid w:val="00372E6F"/>
    <w:rsid w:val="0039013D"/>
    <w:rsid w:val="003959A8"/>
    <w:rsid w:val="003A6C4E"/>
    <w:rsid w:val="003A77A4"/>
    <w:rsid w:val="003B1E98"/>
    <w:rsid w:val="003B32B0"/>
    <w:rsid w:val="003B4900"/>
    <w:rsid w:val="003B7551"/>
    <w:rsid w:val="003D2058"/>
    <w:rsid w:val="003D5C81"/>
    <w:rsid w:val="003E1678"/>
    <w:rsid w:val="003E53D7"/>
    <w:rsid w:val="00403C6B"/>
    <w:rsid w:val="0041752B"/>
    <w:rsid w:val="00430289"/>
    <w:rsid w:val="00434B8A"/>
    <w:rsid w:val="004371B5"/>
    <w:rsid w:val="0044454D"/>
    <w:rsid w:val="00457398"/>
    <w:rsid w:val="00465544"/>
    <w:rsid w:val="00465D8E"/>
    <w:rsid w:val="00465FC2"/>
    <w:rsid w:val="00470A0F"/>
    <w:rsid w:val="0047288B"/>
    <w:rsid w:val="00480ADE"/>
    <w:rsid w:val="00485825"/>
    <w:rsid w:val="004A20F2"/>
    <w:rsid w:val="004B1BA7"/>
    <w:rsid w:val="004C0760"/>
    <w:rsid w:val="004D5608"/>
    <w:rsid w:val="004F10B8"/>
    <w:rsid w:val="004F7518"/>
    <w:rsid w:val="00503A3E"/>
    <w:rsid w:val="0050788A"/>
    <w:rsid w:val="00555184"/>
    <w:rsid w:val="00555BC9"/>
    <w:rsid w:val="0055699C"/>
    <w:rsid w:val="00572886"/>
    <w:rsid w:val="00585132"/>
    <w:rsid w:val="00585E64"/>
    <w:rsid w:val="00586CB2"/>
    <w:rsid w:val="005B728E"/>
    <w:rsid w:val="005C059F"/>
    <w:rsid w:val="005F0D9F"/>
    <w:rsid w:val="0064303C"/>
    <w:rsid w:val="006655C4"/>
    <w:rsid w:val="00667E23"/>
    <w:rsid w:val="00687B49"/>
    <w:rsid w:val="006A7FA9"/>
    <w:rsid w:val="006B0BFD"/>
    <w:rsid w:val="006B2BCA"/>
    <w:rsid w:val="006C3491"/>
    <w:rsid w:val="006C5EB6"/>
    <w:rsid w:val="006E4ABE"/>
    <w:rsid w:val="006E6A87"/>
    <w:rsid w:val="006F5F92"/>
    <w:rsid w:val="00707F44"/>
    <w:rsid w:val="00717932"/>
    <w:rsid w:val="00736498"/>
    <w:rsid w:val="00744C3F"/>
    <w:rsid w:val="00757BF7"/>
    <w:rsid w:val="00774F6B"/>
    <w:rsid w:val="007B35C2"/>
    <w:rsid w:val="007B36AF"/>
    <w:rsid w:val="007B4E4A"/>
    <w:rsid w:val="007D112E"/>
    <w:rsid w:val="007D7637"/>
    <w:rsid w:val="007E115B"/>
    <w:rsid w:val="007F2F6A"/>
    <w:rsid w:val="007F4EE5"/>
    <w:rsid w:val="00814FD8"/>
    <w:rsid w:val="0081576D"/>
    <w:rsid w:val="00844E46"/>
    <w:rsid w:val="00847FB6"/>
    <w:rsid w:val="008654BE"/>
    <w:rsid w:val="00873F39"/>
    <w:rsid w:val="0087491C"/>
    <w:rsid w:val="00885443"/>
    <w:rsid w:val="008945AD"/>
    <w:rsid w:val="00897257"/>
    <w:rsid w:val="008C046A"/>
    <w:rsid w:val="008C0C6A"/>
    <w:rsid w:val="008E37F5"/>
    <w:rsid w:val="008E6534"/>
    <w:rsid w:val="008F3C3C"/>
    <w:rsid w:val="008F70FE"/>
    <w:rsid w:val="00923AB1"/>
    <w:rsid w:val="009248CD"/>
    <w:rsid w:val="00931F8C"/>
    <w:rsid w:val="009675D3"/>
    <w:rsid w:val="009A1C4D"/>
    <w:rsid w:val="009B3F35"/>
    <w:rsid w:val="009C0E68"/>
    <w:rsid w:val="009F636C"/>
    <w:rsid w:val="00A15C87"/>
    <w:rsid w:val="00A54F11"/>
    <w:rsid w:val="00A63C35"/>
    <w:rsid w:val="00AA662C"/>
    <w:rsid w:val="00AB4935"/>
    <w:rsid w:val="00AC5AC3"/>
    <w:rsid w:val="00AE0040"/>
    <w:rsid w:val="00B11C3D"/>
    <w:rsid w:val="00B13941"/>
    <w:rsid w:val="00B32221"/>
    <w:rsid w:val="00B344E9"/>
    <w:rsid w:val="00B368DC"/>
    <w:rsid w:val="00B43F62"/>
    <w:rsid w:val="00B6619A"/>
    <w:rsid w:val="00B81A9F"/>
    <w:rsid w:val="00B820C2"/>
    <w:rsid w:val="00BB3001"/>
    <w:rsid w:val="00C50919"/>
    <w:rsid w:val="00C91AFF"/>
    <w:rsid w:val="00CA4C94"/>
    <w:rsid w:val="00CA7A43"/>
    <w:rsid w:val="00D045EF"/>
    <w:rsid w:val="00D15281"/>
    <w:rsid w:val="00D50B27"/>
    <w:rsid w:val="00D533FC"/>
    <w:rsid w:val="00D63D0F"/>
    <w:rsid w:val="00D6552E"/>
    <w:rsid w:val="00D82210"/>
    <w:rsid w:val="00D82EC2"/>
    <w:rsid w:val="00D97305"/>
    <w:rsid w:val="00DA0155"/>
    <w:rsid w:val="00DA1226"/>
    <w:rsid w:val="00DA3562"/>
    <w:rsid w:val="00DA50FD"/>
    <w:rsid w:val="00DB03A5"/>
    <w:rsid w:val="00DB77D1"/>
    <w:rsid w:val="00DC3154"/>
    <w:rsid w:val="00DE1D3D"/>
    <w:rsid w:val="00DE424E"/>
    <w:rsid w:val="00DE49E1"/>
    <w:rsid w:val="00DF39E3"/>
    <w:rsid w:val="00DF4F17"/>
    <w:rsid w:val="00E210D0"/>
    <w:rsid w:val="00E37CC9"/>
    <w:rsid w:val="00EA6277"/>
    <w:rsid w:val="00EA64C4"/>
    <w:rsid w:val="00EB1C4C"/>
    <w:rsid w:val="00EB2362"/>
    <w:rsid w:val="00EB6640"/>
    <w:rsid w:val="00EC58B1"/>
    <w:rsid w:val="00EC647B"/>
    <w:rsid w:val="00ED14AE"/>
    <w:rsid w:val="00EE1786"/>
    <w:rsid w:val="00EE7957"/>
    <w:rsid w:val="00F57374"/>
    <w:rsid w:val="00F6515A"/>
    <w:rsid w:val="00F66882"/>
    <w:rsid w:val="00F6705E"/>
    <w:rsid w:val="00F71F26"/>
    <w:rsid w:val="00F73155"/>
    <w:rsid w:val="00F948EA"/>
    <w:rsid w:val="00F96097"/>
    <w:rsid w:val="00FA0CD8"/>
    <w:rsid w:val="00FA6CE6"/>
    <w:rsid w:val="00FA7D40"/>
    <w:rsid w:val="00FB67CF"/>
    <w:rsid w:val="00FB6B94"/>
    <w:rsid w:val="00FD54FF"/>
    <w:rsid w:val="00FF5853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f9"/>
    </o:shapedefaults>
    <o:shapelayout v:ext="edit">
      <o:idmap v:ext="edit" data="1"/>
    </o:shapelayout>
  </w:shapeDefaults>
  <w:decimalSymbol w:val=","/>
  <w:listSeparator w:val=";"/>
  <w14:docId w14:val="60DC3328"/>
  <w15:docId w15:val="{EAE6D9FB-9332-4D5B-8B3B-A768D5FA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6B2BCA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8C046A"/>
    <w:pPr>
      <w:numPr>
        <w:ilvl w:val="1"/>
        <w:numId w:val="17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B2BC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5F0D9F"/>
    <w:pPr>
      <w:numPr>
        <w:numId w:val="11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296F90"/>
    <w:pPr>
      <w:keepNext w:val="0"/>
      <w:keepLines w:val="0"/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paragraph" w:customStyle="1" w:styleId="ad">
    <w:name w:val="κανονικό"/>
    <w:basedOn w:val="a1"/>
    <w:link w:val="Char3"/>
    <w:qFormat/>
    <w:rsid w:val="002A2A85"/>
    <w:rPr>
      <w:lang w:eastAsia="zh-CN"/>
    </w:rPr>
  </w:style>
  <w:style w:type="character" w:customStyle="1" w:styleId="Char3">
    <w:name w:val="κανονικό Char"/>
    <w:basedOn w:val="a2"/>
    <w:link w:val="ad"/>
    <w:rsid w:val="002A2A85"/>
    <w:rPr>
      <w:rFonts w:ascii="Times New Roman" w:hAnsi="Times New Roman" w:cs="Times New Roman"/>
      <w:sz w:val="22"/>
      <w:szCs w:val="22"/>
      <w:lang w:eastAsia="zh-CN"/>
    </w:rPr>
  </w:style>
  <w:style w:type="character" w:styleId="-">
    <w:name w:val="Hyperlink"/>
    <w:basedOn w:val="a2"/>
    <w:uiPriority w:val="99"/>
    <w:unhideWhenUsed/>
    <w:rsid w:val="00ED14AE"/>
    <w:rPr>
      <w:color w:val="0563C1" w:themeColor="hyperlink"/>
      <w:u w:val="single"/>
    </w:rPr>
  </w:style>
  <w:style w:type="character" w:styleId="ae">
    <w:name w:val="Unresolved Mention"/>
    <w:basedOn w:val="a2"/>
    <w:uiPriority w:val="99"/>
    <w:semiHidden/>
    <w:unhideWhenUsed/>
    <w:rsid w:val="00ED1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yperlink" Target="mailto:dmargaris@gmail.com" TargetMode="Externa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148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Dionysis Margaris</dc:creator>
  <cp:keywords>Από το διάγραμμα της ταχύτητας στις δυνάμεις</cp:keywords>
  <dc:description/>
  <cp:lastModifiedBy>Dionisis Margaris</cp:lastModifiedBy>
  <cp:revision>15</cp:revision>
  <cp:lastPrinted>2025-12-07T17:36:00Z</cp:lastPrinted>
  <dcterms:created xsi:type="dcterms:W3CDTF">2025-12-07T09:58:00Z</dcterms:created>
  <dcterms:modified xsi:type="dcterms:W3CDTF">2025-12-07T17:37:00Z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