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6B95" w14:textId="3053B623" w:rsidR="00D533FC" w:rsidRPr="00F170E1" w:rsidRDefault="006775C7" w:rsidP="00F170E1">
      <w:pPr>
        <w:pStyle w:val="11"/>
      </w:pPr>
      <w:r>
        <w:t>Γ</w:t>
      </w:r>
      <w:r w:rsidR="00F170E1">
        <w:t>ραφική παράσταση</w:t>
      </w:r>
      <w:r>
        <w:t xml:space="preserve"> σε κοινούς άξονες</w:t>
      </w:r>
    </w:p>
    <w:p w14:paraId="1BD0F7FE" w14:textId="587EA98B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EBD1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85pt;margin-top:2pt;width:153.95pt;height:112.35pt;z-index:251659264;mso-position-horizontal-relative:text;mso-position-vertical-relative:text" filled="t" fillcolor="#ffc">
            <v:imagedata r:id="rId8" o:title=""/>
            <w10:wrap type="square"/>
          </v:shape>
          <o:OLEObject Type="Embed" ProgID="Visio.Drawing.11" ShapeID="_x0000_s1026" DrawAspect="Content" ObjectID="_1824133395" r:id="rId9"/>
        </w:object>
      </w:r>
      <w:r w:rsidR="00F170E1">
        <w:t xml:space="preserve">Κατά μήκος ενός ευθύγραμμου δρόμου κινούνται δύο </w:t>
      </w:r>
      <w:r w:rsidR="000C60DF">
        <w:t>κινητά</w:t>
      </w:r>
      <w:r w:rsidR="00F170E1">
        <w:t xml:space="preserve"> α και β. Παίρνοντας ένα προσανατολισμένο άξονα x και κάποια στιγμή ως αρχή μέτρησης των χρόνων (t=0) χαράξαμε σε κοινούς άξονες τις γραφικές παραστάσεις για τη θέση κάθε σώματος σε συνάρτηση με το χρόνο, παίρνοντας το διπλανό διάγραμμα. Δίνεται ότι η ευθεία μπλε γραμμή για την θέση του α </w:t>
      </w:r>
      <w:r w:rsidR="000C60DF">
        <w:t>κινητού</w:t>
      </w:r>
      <w:r w:rsidR="009946F8">
        <w:t xml:space="preserve">, εφάπτεται στην κόκκινη καμπύλη για την θέση του β </w:t>
      </w:r>
      <w:r w:rsidR="000C60DF">
        <w:t>κινητού</w:t>
      </w:r>
      <w:r w:rsidR="009946F8">
        <w:t>, το οποίο κινείται με σταθερή επιτάχυνση.</w:t>
      </w:r>
    </w:p>
    <w:p w14:paraId="0B61BFBF" w14:textId="392E55F0" w:rsidR="000A15AC" w:rsidRDefault="000A15AC" w:rsidP="000A15AC">
      <w:pPr>
        <w:pStyle w:val="10"/>
      </w:pPr>
      <w:r>
        <w:t>Αφού εξηγήσετε γιατί τα δύο κινητά τη στιγμή t</w:t>
      </w:r>
      <w:r>
        <w:rPr>
          <w:vertAlign w:val="subscript"/>
        </w:rPr>
        <w:t>1</w:t>
      </w:r>
      <w:r>
        <w:t>=2s έχουν ίσες ταχύτητες, να εξετάσετε την ορθότητα ή μη της πρότασης:</w:t>
      </w:r>
    </w:p>
    <w:p w14:paraId="2600EEBB" w14:textId="2046336B" w:rsidR="009200FE" w:rsidRDefault="000A15AC" w:rsidP="009200FE">
      <w:pPr>
        <w:jc w:val="center"/>
      </w:pPr>
      <w:r>
        <w:t>«Το β κινητό έχει μεγαλύτερη αρχική τ</w:t>
      </w:r>
      <w:r w:rsidR="009200FE">
        <w:t>αχύτητα από το α κινητό»,</w:t>
      </w:r>
    </w:p>
    <w:p w14:paraId="028C6DF9" w14:textId="3255F0BA" w:rsidR="000A15AC" w:rsidRDefault="009200FE" w:rsidP="009200FE">
      <w:pPr>
        <w:ind w:left="340"/>
      </w:pPr>
      <w:r>
        <w:t>χωρίς να προβείτε σε υπολογισμούς.</w:t>
      </w:r>
    </w:p>
    <w:p w14:paraId="6FF561FA" w14:textId="7093BEB1" w:rsidR="009200FE" w:rsidRDefault="00094226" w:rsidP="009200FE">
      <w:pPr>
        <w:pStyle w:val="10"/>
      </w:pPr>
      <w:r>
        <w:t xml:space="preserve"> </w:t>
      </w:r>
      <w:r w:rsidR="009200FE">
        <w:t>Να υπολογίσετε τις μετατοπίσεις και τις ταχύτητες των δύο κινητών τη στιγμή t</w:t>
      </w:r>
      <w:r w:rsidR="009200FE">
        <w:rPr>
          <w:vertAlign w:val="subscript"/>
        </w:rPr>
        <w:t>1</w:t>
      </w:r>
      <w:r w:rsidR="009200FE">
        <w:t>.</w:t>
      </w:r>
    </w:p>
    <w:p w14:paraId="0A6DF6C0" w14:textId="20825890" w:rsidR="009200FE" w:rsidRDefault="009200FE" w:rsidP="009200FE">
      <w:pPr>
        <w:pStyle w:val="10"/>
      </w:pPr>
      <w:r>
        <w:t>Να βρείτε την αρχική ταχύτητα και την σταθερή επιτάχυνση το</w:t>
      </w:r>
      <w:r w:rsidR="00003C99">
        <w:t>υ</w:t>
      </w:r>
      <w:r>
        <w:t xml:space="preserve"> β κινητού.</w:t>
      </w:r>
    </w:p>
    <w:p w14:paraId="28FDB81B" w14:textId="5A935B32" w:rsidR="009200FE" w:rsidRDefault="009200FE" w:rsidP="009200FE">
      <w:pPr>
        <w:pStyle w:val="10"/>
      </w:pPr>
      <w:r>
        <w:t xml:space="preserve">Ποια </w:t>
      </w:r>
      <w:r w:rsidR="007664D9">
        <w:t>χρονική στιγμή t</w:t>
      </w:r>
      <w:r w:rsidR="007664D9">
        <w:rPr>
          <w:vertAlign w:val="subscript"/>
        </w:rPr>
        <w:t>2</w:t>
      </w:r>
      <w:r w:rsidR="007664D9">
        <w:t xml:space="preserve"> η καμπύλη της θέσης το</w:t>
      </w:r>
      <w:r w:rsidR="001D5053">
        <w:t>υ</w:t>
      </w:r>
      <w:r w:rsidR="007664D9">
        <w:t xml:space="preserve"> β κινητού, παρουσιάζει μέγιστο; Να υπολογιστεί η απόσταση μεταξύ των κινητών τη στιγμή αυτή.</w:t>
      </w:r>
    </w:p>
    <w:p w14:paraId="70B7A04A" w14:textId="6EEC120E" w:rsidR="007664D9" w:rsidRDefault="003D706E" w:rsidP="003D706E">
      <w:pPr>
        <w:pStyle w:val="a9"/>
      </w:pPr>
      <w:r>
        <w:t>Απάντηση:</w:t>
      </w:r>
    </w:p>
    <w:p w14:paraId="619FED77" w14:textId="1B4D81E2" w:rsidR="005659E9" w:rsidRDefault="00000000" w:rsidP="0047660F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9E21CD7">
          <v:shape id="_x0000_s1027" type="#_x0000_t75" style="position:absolute;left:0;text-align:left;margin-left:333.85pt;margin-top:1.35pt;width:147.55pt;height:112.35pt;z-index:251661312;mso-position-horizontal-relative:text;mso-position-vertical-relative:text" filled="t" fillcolor="#ffc">
            <v:imagedata r:id="rId10" o:title=""/>
            <w10:wrap type="square"/>
          </v:shape>
          <o:OLEObject Type="Embed" ProgID="Visio.Drawing.11" ShapeID="_x0000_s1027" DrawAspect="Content" ObjectID="_1824133396" r:id="rId11"/>
        </w:object>
      </w:r>
      <w:r w:rsidR="0047660F">
        <w:t>Το α κινητό κινείται με σταθερή ταχύτητα υ</w:t>
      </w:r>
      <w:r w:rsidR="0047660F">
        <w:rPr>
          <w:vertAlign w:val="subscript"/>
        </w:rPr>
        <w:t>1</w:t>
      </w:r>
      <w:r w:rsidR="001942C7">
        <w:t>, την οποία μπορούμε να υπολογίσουμε από την σταθερή κλίση της ευθείας. Αλλά αν με τον ίδιο τρόπο, θέλουμε να υπολογίσουμε την ταχύτητα του β κινητού τη στιγμή t</w:t>
      </w:r>
      <w:r w:rsidR="001942C7">
        <w:rPr>
          <w:vertAlign w:val="subscript"/>
        </w:rPr>
        <w:t>1</w:t>
      </w:r>
      <w:r w:rsidR="001942C7">
        <w:t xml:space="preserve"> θα πρέπει να χαράξουμε την εφαπτόμενη της καμπύλης</w:t>
      </w:r>
      <w:r w:rsidR="005659E9">
        <w:t xml:space="preserve"> και να βρούμε την κλίση της. Αλλά η εφαπτόμενη που θα χαράξουμε θα ταυτίζεται με την γραφική παράσταση της x=x</w:t>
      </w:r>
      <w:r w:rsidR="005659E9">
        <w:rPr>
          <w:vertAlign w:val="subscript"/>
        </w:rPr>
        <w:t>1</w:t>
      </w:r>
      <w:r w:rsidR="005659E9">
        <w:t>(t) οπότε η γωνία θ στο σχήμα είναι η κοινή γωνία που μετράει την κλίση</w:t>
      </w:r>
      <w:r w:rsidR="0019104B">
        <w:t xml:space="preserve"> και της ευθείας και τη εφαπτόμενης στην παραβολή, </w:t>
      </w:r>
      <w:r w:rsidR="005659E9">
        <w:t xml:space="preserve"> συνεπώς οι δυο ταχύτητες είναι ίσες.</w:t>
      </w:r>
    </w:p>
    <w:p w14:paraId="7AB7AD98" w14:textId="464E0A37" w:rsidR="003D706E" w:rsidRDefault="001942C7" w:rsidP="00D75A9E">
      <w:pPr>
        <w:ind w:left="340"/>
      </w:pPr>
      <w:r>
        <w:t xml:space="preserve"> </w:t>
      </w:r>
      <w:r w:rsidR="0019104B">
        <w:t>Η κλίση της ευθείας παραμένει σταθερή, αλλά η κλίση της παραβολής για την γραφική παράσταση της θέσης το</w:t>
      </w:r>
      <w:r w:rsidR="00AD072C">
        <w:t>υ β κινητού, μειώνεται με την πάροδο του χρόνου</w:t>
      </w:r>
      <w:r w:rsidR="008E6883">
        <w:t>, θ</w:t>
      </w:r>
      <w:r w:rsidR="008E6883">
        <w:rPr>
          <w:vertAlign w:val="subscript"/>
        </w:rPr>
        <w:t>1</w:t>
      </w:r>
      <w:r w:rsidR="008E6883">
        <w:t>&gt;</w:t>
      </w:r>
      <w:r w:rsidR="00FA2694">
        <w:t xml:space="preserve"> </w:t>
      </w:r>
      <w:r w:rsidR="008E6883">
        <w:t>θ</w:t>
      </w:r>
      <w:r w:rsidR="008E6883">
        <w:rPr>
          <w:vertAlign w:val="subscript"/>
        </w:rPr>
        <w:t>2</w:t>
      </w:r>
      <w:r w:rsidR="008E6883">
        <w:t xml:space="preserve"> &gt;</w:t>
      </w:r>
      <w:r w:rsidR="00FA2694">
        <w:t xml:space="preserve"> </w:t>
      </w:r>
      <w:r w:rsidR="008E6883">
        <w:t>θ, όπως φαίνεται στο σχήμα.</w:t>
      </w:r>
      <w:r w:rsidR="00AD072C">
        <w:t xml:space="preserve"> Αυτό σημαίνει ότι η ταχύτητα του β κινητού μειώνεται από κάποια μεγαλύτερη αλγεβρική τιμή για να φτάσει τη στιγμή t</w:t>
      </w:r>
      <w:r w:rsidR="00AD072C">
        <w:rPr>
          <w:vertAlign w:val="subscript"/>
        </w:rPr>
        <w:t>1</w:t>
      </w:r>
      <w:r w:rsidR="00AD072C">
        <w:t xml:space="preserve"> να γίνει ίση με την ταχύτητα υ</w:t>
      </w:r>
      <w:r w:rsidR="00AD072C">
        <w:rPr>
          <w:vertAlign w:val="subscript"/>
        </w:rPr>
        <w:t>1</w:t>
      </w:r>
      <w:r w:rsidR="00AD072C">
        <w:t xml:space="preserve"> το α κινητού. Η πρόταση είναι σωστή.</w:t>
      </w:r>
    </w:p>
    <w:p w14:paraId="6199CBA0" w14:textId="3AEACD60" w:rsidR="008E6883" w:rsidRDefault="00000000" w:rsidP="00D75A9E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9D4C282">
          <v:shape id="_x0000_s1028" type="#_x0000_t75" style="position:absolute;left:0;text-align:left;margin-left:419.6pt;margin-top:4pt;width:63.7pt;height:43.45pt;z-index:251663360;mso-position-horizontal-relative:text;mso-position-vertical-relative:text" filled="t" fillcolor="#e2efd9 [665]">
            <v:imagedata r:id="rId12" o:title=""/>
            <w10:wrap type="square"/>
          </v:shape>
          <o:OLEObject Type="Embed" ProgID="Visio.Drawing.11" ShapeID="_x0000_s1028" DrawAspect="Content" ObjectID="_1824133397" r:id="rId13"/>
        </w:object>
      </w:r>
      <w:r w:rsidR="008E6883">
        <w:t>Εναλλακτικά αν φέρουμε την ευθεία ε εφαπτόμενη στην παραβολή τη στιγμή t=0, αυτή τέμνει την ευθεία για την γραφική παράσταση</w:t>
      </w:r>
      <w:r w:rsidR="00D75A9E">
        <w:t xml:space="preserve"> του α</w:t>
      </w:r>
      <w:r w:rsidR="008E6883">
        <w:t>, πράγμα που σημαίνει ότι έχει μεγαλύτερη κλίση, όπως φαίνεται (σε μεγέθυνση) στο δίπλα σχήμα</w:t>
      </w:r>
      <w:r w:rsidR="00D75A9E">
        <w:t>, η γωνία θ</w:t>
      </w:r>
      <w:r w:rsidR="00D75A9E">
        <w:rPr>
          <w:vertAlign w:val="subscript"/>
        </w:rPr>
        <w:t>1</w:t>
      </w:r>
      <w:r w:rsidR="00D75A9E">
        <w:t xml:space="preserve"> είναι μεγαλύτερη από την γωνία θ</w:t>
      </w:r>
      <w:r w:rsidR="008E6883">
        <w:t>. Συνεπώς υ</w:t>
      </w:r>
      <w:r w:rsidR="00D75A9E">
        <w:rPr>
          <w:vertAlign w:val="subscript"/>
        </w:rPr>
        <w:t>0β</w:t>
      </w:r>
      <w:r w:rsidR="00FA2694">
        <w:rPr>
          <w:vertAlign w:val="subscript"/>
        </w:rPr>
        <w:t xml:space="preserve"> </w:t>
      </w:r>
      <w:r w:rsidR="00D75A9E">
        <w:t>&gt; υ</w:t>
      </w:r>
      <w:r w:rsidR="00D75A9E">
        <w:rPr>
          <w:vertAlign w:val="subscript"/>
        </w:rPr>
        <w:t>01</w:t>
      </w:r>
      <w:r w:rsidR="00D75A9E">
        <w:t>=υ</w:t>
      </w:r>
      <w:r w:rsidR="00D75A9E">
        <w:rPr>
          <w:vertAlign w:val="subscript"/>
        </w:rPr>
        <w:t>1</w:t>
      </w:r>
      <w:r w:rsidR="00D75A9E">
        <w:t>.</w:t>
      </w:r>
    </w:p>
    <w:p w14:paraId="24897304" w14:textId="32430B5D" w:rsidR="00094226" w:rsidRDefault="00094226" w:rsidP="00094226">
      <w:pPr>
        <w:pStyle w:val="i"/>
      </w:pPr>
      <w:r>
        <w:t xml:space="preserve">Το κινητό α, μετατοπίζεται κατά </w:t>
      </w:r>
      <w:r w:rsidRPr="008822A2">
        <w:rPr>
          <w:i/>
          <w:iCs/>
          <w:sz w:val="24"/>
          <w:szCs w:val="24"/>
        </w:rPr>
        <w:t>Δx</w:t>
      </w:r>
      <w:r w:rsidRPr="008822A2">
        <w:rPr>
          <w:i/>
          <w:iCs/>
          <w:sz w:val="24"/>
          <w:szCs w:val="24"/>
          <w:vertAlign w:val="subscript"/>
        </w:rPr>
        <w:t>1</w:t>
      </w:r>
      <w:r w:rsidRPr="008822A2">
        <w:rPr>
          <w:i/>
          <w:iCs/>
          <w:sz w:val="24"/>
          <w:szCs w:val="24"/>
        </w:rPr>
        <w:t>=x</w:t>
      </w:r>
      <w:r w:rsidRPr="008822A2">
        <w:rPr>
          <w:i/>
          <w:iCs/>
          <w:sz w:val="24"/>
          <w:szCs w:val="24"/>
          <w:vertAlign w:val="subscript"/>
        </w:rPr>
        <w:t>1</w:t>
      </w:r>
      <w:r w:rsidRPr="008822A2">
        <w:rPr>
          <w:i/>
          <w:iCs/>
          <w:sz w:val="24"/>
          <w:szCs w:val="24"/>
        </w:rPr>
        <w:t>-x</w:t>
      </w:r>
      <w:r w:rsidRPr="008822A2">
        <w:rPr>
          <w:i/>
          <w:iCs/>
          <w:sz w:val="24"/>
          <w:szCs w:val="24"/>
          <w:vertAlign w:val="subscript"/>
        </w:rPr>
        <w:t>01</w:t>
      </w:r>
      <w:r w:rsidRPr="008822A2">
        <w:rPr>
          <w:i/>
          <w:iCs/>
          <w:sz w:val="24"/>
          <w:szCs w:val="24"/>
        </w:rPr>
        <w:t>=4m-2m=2m</w:t>
      </w:r>
      <w:r>
        <w:t>, ενώ κινείται με σταθερή ταχύτητα:</w:t>
      </w:r>
    </w:p>
    <w:p w14:paraId="16508CA1" w14:textId="6491D9E1" w:rsidR="00094226" w:rsidRDefault="00094226" w:rsidP="00094226">
      <w:pPr>
        <w:jc w:val="center"/>
      </w:pPr>
      <w:r w:rsidRPr="00DB2C21">
        <w:rPr>
          <w:position w:val="-24"/>
        </w:rPr>
        <w:object w:dxaOrig="2220" w:dyaOrig="620" w14:anchorId="727A9ACF">
          <v:shape id="_x0000_i1028" type="#_x0000_t75" style="width:110.85pt;height:31.15pt" o:ole="">
            <v:imagedata r:id="rId14" o:title=""/>
          </v:shape>
          <o:OLEObject Type="Embed" ProgID="Equation.DSMT4" ShapeID="_x0000_i1028" DrawAspect="Content" ObjectID="_1824133387" r:id="rId15"/>
        </w:object>
      </w:r>
    </w:p>
    <w:p w14:paraId="0E2A93AF" w14:textId="29378CE7" w:rsidR="00094226" w:rsidRDefault="00094226" w:rsidP="008822A2">
      <w:pPr>
        <w:ind w:left="340"/>
      </w:pPr>
      <w:r>
        <w:t xml:space="preserve">Το β κινητό έχει μετατοπισθεί κατά </w:t>
      </w:r>
      <w:r w:rsidRPr="008822A2">
        <w:rPr>
          <w:i/>
          <w:iCs/>
          <w:sz w:val="24"/>
          <w:szCs w:val="24"/>
        </w:rPr>
        <w:t>Δx</w:t>
      </w:r>
      <w:r w:rsidRPr="008822A2">
        <w:rPr>
          <w:i/>
          <w:iCs/>
          <w:sz w:val="24"/>
          <w:szCs w:val="24"/>
          <w:vertAlign w:val="subscript"/>
        </w:rPr>
        <w:t>2</w:t>
      </w:r>
      <w:r w:rsidRPr="008822A2">
        <w:rPr>
          <w:i/>
          <w:iCs/>
          <w:sz w:val="24"/>
          <w:szCs w:val="24"/>
        </w:rPr>
        <w:t>=x</w:t>
      </w:r>
      <w:r w:rsidRPr="008822A2">
        <w:rPr>
          <w:i/>
          <w:iCs/>
          <w:sz w:val="24"/>
          <w:szCs w:val="24"/>
          <w:vertAlign w:val="subscript"/>
        </w:rPr>
        <w:t>2</w:t>
      </w:r>
      <w:r w:rsidRPr="008822A2">
        <w:rPr>
          <w:i/>
          <w:iCs/>
          <w:sz w:val="24"/>
          <w:szCs w:val="24"/>
        </w:rPr>
        <w:t>-x</w:t>
      </w:r>
      <w:r w:rsidRPr="008822A2">
        <w:rPr>
          <w:i/>
          <w:iCs/>
          <w:sz w:val="24"/>
          <w:szCs w:val="24"/>
          <w:vertAlign w:val="subscript"/>
        </w:rPr>
        <w:t>02</w:t>
      </w:r>
      <w:r w:rsidRPr="008822A2">
        <w:rPr>
          <w:i/>
          <w:iCs/>
          <w:sz w:val="24"/>
          <w:szCs w:val="24"/>
        </w:rPr>
        <w:t>=4m-0=4m</w:t>
      </w:r>
      <w:r>
        <w:t>, ενώ με βάση το προηγούμενο ερώτημα τη στιγμή t</w:t>
      </w:r>
      <w:r>
        <w:rPr>
          <w:vertAlign w:val="subscript"/>
        </w:rPr>
        <w:t>1</w:t>
      </w:r>
      <w:r>
        <w:t xml:space="preserve"> έχει ταχύτητα υ</w:t>
      </w:r>
      <w:r w:rsidR="008822A2">
        <w:rPr>
          <w:vertAlign w:val="subscript"/>
        </w:rPr>
        <w:t>1β</w:t>
      </w:r>
      <w:r w:rsidR="008822A2">
        <w:t>=1m/s.</w:t>
      </w:r>
    </w:p>
    <w:p w14:paraId="596FD221" w14:textId="7169A847" w:rsidR="008822A2" w:rsidRDefault="008822A2" w:rsidP="008822A2">
      <w:pPr>
        <w:pStyle w:val="i"/>
      </w:pPr>
      <w:r>
        <w:t>Αφού το κινητό β, έχει σταθερή επιτάχυνση, εκτελεί κίνηση ευθύγραμμη ομαλά μεταβαλλόμενη για την οποία ισχύουν οι εξισώσεις για ταχύτητα και μετατόπιση:</w:t>
      </w:r>
    </w:p>
    <w:p w14:paraId="592C107D" w14:textId="30FBCDBC" w:rsidR="008822A2" w:rsidRDefault="00C421EF" w:rsidP="00C421EF">
      <w:pPr>
        <w:jc w:val="center"/>
      </w:pPr>
      <w:r w:rsidRPr="00C421EF">
        <w:rPr>
          <w:position w:val="-24"/>
        </w:rPr>
        <w:object w:dxaOrig="5280" w:dyaOrig="620" w14:anchorId="2550179F">
          <v:shape id="_x0000_i1029" type="#_x0000_t75" style="width:263.9pt;height:31.15pt" o:ole="">
            <v:imagedata r:id="rId16" o:title=""/>
          </v:shape>
          <o:OLEObject Type="Embed" ProgID="Equation.DSMT4" ShapeID="_x0000_i1029" DrawAspect="Content" ObjectID="_1824133388" r:id="rId17"/>
        </w:object>
      </w:r>
    </w:p>
    <w:p w14:paraId="5F1DF10F" w14:textId="14098D47" w:rsidR="00C421EF" w:rsidRDefault="00C421EF" w:rsidP="00C421EF">
      <w:pPr>
        <w:ind w:left="340"/>
      </w:pPr>
      <w:r>
        <w:t>Για να μην χαθούμε στις πράξεις… ας κάνουμε μια μικρή  υποχώρηση… και ας κάνουμε αντικατάσταση αριθμητικών δεδομένων στο S.Ι. για τη στιγμή t</w:t>
      </w:r>
      <w:r>
        <w:rPr>
          <w:vertAlign w:val="subscript"/>
        </w:rPr>
        <w:t>1</w:t>
      </w:r>
      <w:r>
        <w:t>, οπότε οι εξισώσεις γίνονται:</w:t>
      </w:r>
    </w:p>
    <w:p w14:paraId="16153219" w14:textId="51BFF705" w:rsidR="00C421EF" w:rsidRDefault="002C237B" w:rsidP="00C421EF">
      <w:pPr>
        <w:ind w:left="340"/>
        <w:jc w:val="center"/>
      </w:pPr>
      <w:r w:rsidRPr="00C421EF">
        <w:rPr>
          <w:position w:val="-24"/>
        </w:rPr>
        <w:object w:dxaOrig="5179" w:dyaOrig="620" w14:anchorId="1D43B389">
          <v:shape id="_x0000_i1030" type="#_x0000_t75" style="width:258.85pt;height:31.15pt" o:ole="">
            <v:imagedata r:id="rId18" o:title=""/>
          </v:shape>
          <o:OLEObject Type="Embed" ProgID="Equation.DSMT4" ShapeID="_x0000_i1030" DrawAspect="Content" ObjectID="_1824133389" r:id="rId19"/>
        </w:object>
      </w:r>
    </w:p>
    <w:p w14:paraId="6687480E" w14:textId="7B4C8106" w:rsidR="00C421EF" w:rsidRDefault="00C421EF" w:rsidP="00C421EF">
      <w:pPr>
        <w:ind w:left="340"/>
      </w:pPr>
      <w:r>
        <w:t>Με αφαίρεση κατά μέλη (2</w:t>
      </w:r>
      <w:r w:rsidRPr="00C421EF">
        <w:rPr>
          <w:vertAlign w:val="superscript"/>
        </w:rPr>
        <w:t>α</w:t>
      </w:r>
      <w:r>
        <w:t>)-(1</w:t>
      </w:r>
      <w:r w:rsidRPr="00C421EF">
        <w:rPr>
          <w:vertAlign w:val="superscript"/>
        </w:rPr>
        <w:t>α</w:t>
      </w:r>
      <w:r>
        <w:t>) παίρνουμε:</w:t>
      </w:r>
    </w:p>
    <w:p w14:paraId="6969B1CF" w14:textId="562B1947" w:rsidR="002C237B" w:rsidRDefault="002C237B" w:rsidP="002C237B">
      <w:pPr>
        <w:ind w:left="340"/>
        <w:jc w:val="center"/>
      </w:pPr>
      <w:r w:rsidRPr="002C237B">
        <w:rPr>
          <w:position w:val="-14"/>
        </w:rPr>
        <w:object w:dxaOrig="4180" w:dyaOrig="380" w14:anchorId="16D75002">
          <v:shape id="_x0000_i1031" type="#_x0000_t75" style="width:208.95pt;height:19.1pt" o:ole="">
            <v:imagedata r:id="rId20" o:title=""/>
          </v:shape>
          <o:OLEObject Type="Embed" ProgID="Equation.DSMT4" ShapeID="_x0000_i1031" DrawAspect="Content" ObjectID="_1824133390" r:id="rId21"/>
        </w:object>
      </w:r>
      <w:r>
        <w:t xml:space="preserve"> και από (1</w:t>
      </w:r>
      <w:r w:rsidRPr="002C237B">
        <w:rPr>
          <w:vertAlign w:val="superscript"/>
        </w:rPr>
        <w:t>α</w:t>
      </w:r>
      <w:r>
        <w:t>):</w:t>
      </w:r>
    </w:p>
    <w:p w14:paraId="04ADD70D" w14:textId="23B037FC" w:rsidR="002C237B" w:rsidRDefault="002C237B" w:rsidP="002C237B">
      <w:pPr>
        <w:ind w:left="340"/>
        <w:jc w:val="center"/>
      </w:pPr>
      <w:r w:rsidRPr="002C237B">
        <w:rPr>
          <w:position w:val="-6"/>
        </w:rPr>
        <w:object w:dxaOrig="2640" w:dyaOrig="320" w14:anchorId="1C1FADCB">
          <v:shape id="_x0000_i1032" type="#_x0000_t75" style="width:131.95pt;height:16.05pt" o:ole="">
            <v:imagedata r:id="rId22" o:title=""/>
          </v:shape>
          <o:OLEObject Type="Embed" ProgID="Equation.DSMT4" ShapeID="_x0000_i1032" DrawAspect="Content" ObjectID="_1824133391" r:id="rId23"/>
        </w:object>
      </w:r>
    </w:p>
    <w:p w14:paraId="13304F5F" w14:textId="5CD5BD35" w:rsidR="002C237B" w:rsidRDefault="00000000" w:rsidP="001D5053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FB19E1F">
          <v:shape id="_x0000_s1030" type="#_x0000_t75" style="position:absolute;left:0;text-align:left;margin-left:327.85pt;margin-top:3.65pt;width:153.95pt;height:102.8pt;z-index:251665408;mso-position-horizontal-relative:text;mso-position-vertical-relative:text" filled="t" fillcolor="#ffc">
            <v:imagedata r:id="rId24" o:title=""/>
            <w10:wrap type="square"/>
          </v:shape>
          <o:OLEObject Type="Embed" ProgID="Visio.Drawing.11" ShapeID="_x0000_s1030" DrawAspect="Content" ObjectID="_1824133398" r:id="rId25"/>
        </w:object>
      </w:r>
      <w:r w:rsidR="001D5053">
        <w:t>Αν φέρουμε την εφαπτόμενη στο μέγιστο της γραφικής παράστασης για την θέση το β κινητού</w:t>
      </w:r>
      <w:r w:rsidR="0072782B">
        <w:t>, στο μέγιστο της παραβολής, αυτή είναι παράλληλη στον άξονα των χρόνων πράγμα που σημαίνει ότι τη στιγμή t</w:t>
      </w:r>
      <w:r w:rsidR="0072782B">
        <w:rPr>
          <w:vertAlign w:val="subscript"/>
        </w:rPr>
        <w:t>2</w:t>
      </w:r>
      <w:r w:rsidR="0072782B">
        <w:t xml:space="preserve"> μηδενίζεται η ταχύτητά του. Εξάλλου αν παρατηρήσουμε τις τιμές της θέσης x, μέχρι τη στιγμή t</w:t>
      </w:r>
      <w:r w:rsidR="0072782B">
        <w:rPr>
          <w:vertAlign w:val="subscript"/>
        </w:rPr>
        <w:t>1</w:t>
      </w:r>
      <w:r w:rsidR="0072782B">
        <w:t xml:space="preserve"> το κινητό απομακρύνεται από την αρχή του άξονα, ενώ στη συνέχεια κινείται προς την αρνητική κατεύθυνση το</w:t>
      </w:r>
      <w:r w:rsidR="00FA2694">
        <w:t>υ</w:t>
      </w:r>
      <w:r w:rsidR="0072782B">
        <w:t xml:space="preserve"> άξονα και μειώνεται το x. Άρα η ταχύτητά το</w:t>
      </w:r>
      <w:r w:rsidR="008363C8">
        <w:t xml:space="preserve">υ μεταβάλλεται </w:t>
      </w:r>
      <w:r w:rsidR="0072782B">
        <w:t>από θετική</w:t>
      </w:r>
      <w:r w:rsidR="008363C8">
        <w:t>, πριν τη στιγμή t</w:t>
      </w:r>
      <w:r w:rsidR="008363C8">
        <w:rPr>
          <w:vertAlign w:val="subscript"/>
        </w:rPr>
        <w:t>2</w:t>
      </w:r>
      <w:r w:rsidR="008363C8" w:rsidRPr="008363C8">
        <w:t xml:space="preserve"> </w:t>
      </w:r>
      <w:r w:rsidR="008363C8">
        <w:t>σε αρνητική αμέσως μετά, συνεπώς μηδενίζεται τη στιγμή t</w:t>
      </w:r>
      <w:r w:rsidR="008363C8">
        <w:rPr>
          <w:vertAlign w:val="subscript"/>
        </w:rPr>
        <w:t>2</w:t>
      </w:r>
      <w:r w:rsidR="008363C8">
        <w:t>. Αλλά τότε από την εξίσωση (1) παίρνουμε (μονάδες στο S.Ι.):</w:t>
      </w:r>
    </w:p>
    <w:p w14:paraId="3D0BAB40" w14:textId="70D685F8" w:rsidR="008363C8" w:rsidRDefault="008363C8" w:rsidP="008363C8">
      <w:pPr>
        <w:jc w:val="center"/>
      </w:pPr>
      <w:r w:rsidRPr="008363C8">
        <w:rPr>
          <w:position w:val="-14"/>
        </w:rPr>
        <w:object w:dxaOrig="3680" w:dyaOrig="380" w14:anchorId="6C7826C9">
          <v:shape id="_x0000_i1034" type="#_x0000_t75" style="width:183.85pt;height:19.1pt" o:ole="">
            <v:imagedata r:id="rId26" o:title=""/>
          </v:shape>
          <o:OLEObject Type="Embed" ProgID="Equation.DSMT4" ShapeID="_x0000_i1034" DrawAspect="Content" ObjectID="_1824133392" r:id="rId27"/>
        </w:object>
      </w:r>
    </w:p>
    <w:p w14:paraId="4462CC85" w14:textId="77777777" w:rsidR="00E33726" w:rsidRDefault="0057551C" w:rsidP="00E33726">
      <w:pPr>
        <w:ind w:left="340"/>
      </w:pPr>
      <w:r>
        <w:t>Τη στιγμή αυτή τ</w:t>
      </w:r>
      <w:r w:rsidR="00E33726">
        <w:t>α δύο κ</w:t>
      </w:r>
      <w:r>
        <w:t>ινητ</w:t>
      </w:r>
      <w:r w:rsidR="00E33726">
        <w:t xml:space="preserve">ά </w:t>
      </w:r>
      <w:r>
        <w:t>έχ</w:t>
      </w:r>
      <w:r w:rsidR="00E33726">
        <w:t>ουν φτάσει στις θέσεις:</w:t>
      </w:r>
    </w:p>
    <w:p w14:paraId="2111CC98" w14:textId="70CEB0D5" w:rsidR="008363C8" w:rsidRDefault="00E33726" w:rsidP="00E33726">
      <w:pPr>
        <w:ind w:left="340"/>
        <w:jc w:val="center"/>
      </w:pPr>
      <w:r w:rsidRPr="0057551C">
        <w:rPr>
          <w:position w:val="-44"/>
        </w:rPr>
        <w:object w:dxaOrig="6140" w:dyaOrig="999" w14:anchorId="3931829E">
          <v:shape id="_x0000_i1035" type="#_x0000_t75" style="width:307.1pt;height:49.9pt" o:ole="">
            <v:imagedata r:id="rId28" o:title=""/>
          </v:shape>
          <o:OLEObject Type="Embed" ProgID="Equation.DSMT4" ShapeID="_x0000_i1035" DrawAspect="Content" ObjectID="_1824133393" r:id="rId29"/>
        </w:object>
      </w:r>
    </w:p>
    <w:p w14:paraId="08669AAE" w14:textId="249380F0" w:rsidR="00C421EF" w:rsidRDefault="00E33726" w:rsidP="00C421EF">
      <w:pPr>
        <w:ind w:left="340"/>
      </w:pPr>
      <w:r>
        <w:t>Οπότε η απόσταση μεταξύ τους είναι:</w:t>
      </w:r>
    </w:p>
    <w:p w14:paraId="531D44E5" w14:textId="408F9D07" w:rsidR="00E33726" w:rsidRDefault="00E33726" w:rsidP="00E33726">
      <w:pPr>
        <w:ind w:left="340"/>
        <w:jc w:val="center"/>
      </w:pPr>
      <w:r w:rsidRPr="00E33726">
        <w:rPr>
          <w:position w:val="-14"/>
        </w:rPr>
        <w:object w:dxaOrig="3120" w:dyaOrig="380" w14:anchorId="3AB847FF">
          <v:shape id="_x0000_i1036" type="#_x0000_t75" style="width:156.05pt;height:19.1pt" o:ole="">
            <v:imagedata r:id="rId30" o:title=""/>
          </v:shape>
          <o:OLEObject Type="Embed" ProgID="Equation.DSMT4" ShapeID="_x0000_i1036" DrawAspect="Content" ObjectID="_1824133394" r:id="rId31"/>
        </w:object>
      </w:r>
    </w:p>
    <w:p w14:paraId="57177561" w14:textId="336115BD" w:rsidR="00E33726" w:rsidRPr="00C421EF" w:rsidRDefault="00E33726" w:rsidP="00E33726">
      <w:pPr>
        <w:pStyle w:val="a9"/>
        <w:jc w:val="right"/>
      </w:pPr>
      <w:r>
        <w:t>dmargaris@gmail.com</w:t>
      </w:r>
    </w:p>
    <w:sectPr w:rsidR="00E33726" w:rsidRPr="00C421EF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A448" w14:textId="77777777" w:rsidR="00804E62" w:rsidRDefault="00804E62">
      <w:pPr>
        <w:spacing w:line="240" w:lineRule="auto"/>
      </w:pPr>
      <w:r>
        <w:separator/>
      </w:r>
    </w:p>
  </w:endnote>
  <w:endnote w:type="continuationSeparator" w:id="0">
    <w:p w14:paraId="1E8147A7" w14:textId="77777777" w:rsidR="00804E62" w:rsidRDefault="00804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645E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7140E9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77F8ECB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E74B" w14:textId="77777777" w:rsidR="00804E62" w:rsidRDefault="00804E62">
      <w:pPr>
        <w:spacing w:after="0"/>
      </w:pPr>
      <w:r>
        <w:separator/>
      </w:r>
    </w:p>
  </w:footnote>
  <w:footnote w:type="continuationSeparator" w:id="0">
    <w:p w14:paraId="60C44FF6" w14:textId="77777777" w:rsidR="00804E62" w:rsidRDefault="00804E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AAD6" w14:textId="5EEF041A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170E1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E1"/>
    <w:rsid w:val="00003C99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94226"/>
    <w:rsid w:val="000A15AC"/>
    <w:rsid w:val="000A5A2D"/>
    <w:rsid w:val="000B48D3"/>
    <w:rsid w:val="000C397A"/>
    <w:rsid w:val="000C3E70"/>
    <w:rsid w:val="000C60DF"/>
    <w:rsid w:val="000D78E0"/>
    <w:rsid w:val="00157DCF"/>
    <w:rsid w:val="001664A5"/>
    <w:rsid w:val="00172F67"/>
    <w:rsid w:val="00174704"/>
    <w:rsid w:val="001764F7"/>
    <w:rsid w:val="0019104B"/>
    <w:rsid w:val="00191C12"/>
    <w:rsid w:val="001942C7"/>
    <w:rsid w:val="001B25B2"/>
    <w:rsid w:val="001B45D6"/>
    <w:rsid w:val="001C5136"/>
    <w:rsid w:val="001D46AC"/>
    <w:rsid w:val="001D5053"/>
    <w:rsid w:val="001D7FC9"/>
    <w:rsid w:val="002805FC"/>
    <w:rsid w:val="0029377E"/>
    <w:rsid w:val="002B30E5"/>
    <w:rsid w:val="002C237B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D706E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7660F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659E9"/>
    <w:rsid w:val="00572886"/>
    <w:rsid w:val="0057551C"/>
    <w:rsid w:val="005763D5"/>
    <w:rsid w:val="00585132"/>
    <w:rsid w:val="005C059F"/>
    <w:rsid w:val="0064168E"/>
    <w:rsid w:val="00667E23"/>
    <w:rsid w:val="006775C7"/>
    <w:rsid w:val="00687B49"/>
    <w:rsid w:val="006A4B3B"/>
    <w:rsid w:val="006C290F"/>
    <w:rsid w:val="006C3491"/>
    <w:rsid w:val="006E4ABE"/>
    <w:rsid w:val="006E4CBF"/>
    <w:rsid w:val="006F5F92"/>
    <w:rsid w:val="00717932"/>
    <w:rsid w:val="00717C8A"/>
    <w:rsid w:val="0072782B"/>
    <w:rsid w:val="00736498"/>
    <w:rsid w:val="00744C3F"/>
    <w:rsid w:val="00757BF7"/>
    <w:rsid w:val="007664D9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04E62"/>
    <w:rsid w:val="00814FD8"/>
    <w:rsid w:val="0081576D"/>
    <w:rsid w:val="008363C8"/>
    <w:rsid w:val="00844E46"/>
    <w:rsid w:val="00847AED"/>
    <w:rsid w:val="008627CA"/>
    <w:rsid w:val="00873F39"/>
    <w:rsid w:val="0087491C"/>
    <w:rsid w:val="008822A2"/>
    <w:rsid w:val="008945AD"/>
    <w:rsid w:val="008E6883"/>
    <w:rsid w:val="008F3C3C"/>
    <w:rsid w:val="008F70FE"/>
    <w:rsid w:val="009200FE"/>
    <w:rsid w:val="00923AB1"/>
    <w:rsid w:val="009675D3"/>
    <w:rsid w:val="00986BE8"/>
    <w:rsid w:val="009946F8"/>
    <w:rsid w:val="009A1C4D"/>
    <w:rsid w:val="009D218C"/>
    <w:rsid w:val="009F636C"/>
    <w:rsid w:val="00A15C87"/>
    <w:rsid w:val="00A41A5B"/>
    <w:rsid w:val="00AA662C"/>
    <w:rsid w:val="00AA7C21"/>
    <w:rsid w:val="00AB5DFB"/>
    <w:rsid w:val="00AC5AC3"/>
    <w:rsid w:val="00AD072C"/>
    <w:rsid w:val="00AD72BF"/>
    <w:rsid w:val="00B03B7C"/>
    <w:rsid w:val="00B042C9"/>
    <w:rsid w:val="00B11C3D"/>
    <w:rsid w:val="00B32221"/>
    <w:rsid w:val="00B344E9"/>
    <w:rsid w:val="00B43F62"/>
    <w:rsid w:val="00B47762"/>
    <w:rsid w:val="00B60747"/>
    <w:rsid w:val="00B820C2"/>
    <w:rsid w:val="00BB3001"/>
    <w:rsid w:val="00BD7B74"/>
    <w:rsid w:val="00BF370D"/>
    <w:rsid w:val="00BF7EE1"/>
    <w:rsid w:val="00C0299B"/>
    <w:rsid w:val="00C421EF"/>
    <w:rsid w:val="00C82CF9"/>
    <w:rsid w:val="00CA7A43"/>
    <w:rsid w:val="00CF4B1F"/>
    <w:rsid w:val="00D045EF"/>
    <w:rsid w:val="00D533FC"/>
    <w:rsid w:val="00D75A9E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3726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170E1"/>
    <w:rsid w:val="00F6515A"/>
    <w:rsid w:val="00F66882"/>
    <w:rsid w:val="00F71F26"/>
    <w:rsid w:val="00F73155"/>
    <w:rsid w:val="00F948EA"/>
    <w:rsid w:val="00F97DE8"/>
    <w:rsid w:val="00FA0CD8"/>
    <w:rsid w:val="00FA2694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ffc"/>
    </o:shapedefaults>
    <o:shapelayout v:ext="edit">
      <o:idmap v:ext="edit" data="1"/>
    </o:shapelayout>
  </w:shapeDefaults>
  <w:decimalSymbol w:val=","/>
  <w:listSeparator w:val=";"/>
  <w14:docId w14:val="3B3259F0"/>
  <w15:docId w15:val="{205C4D75-0327-4B30-B4D0-37BE6973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F170E1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9200FE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F170E1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13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Δύο κινήσεις,  μια  κοινή γραφική παράσταση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Γραφική παράσταση σε κοινούς άξονες</dc:title>
  <dc:creator>Διονύσης Μάργαρης</dc:creator>
  <cp:lastModifiedBy>Διονύσης Μάργαρης</cp:lastModifiedBy>
  <cp:revision>3</cp:revision>
  <cp:lastPrinted>2025-11-08T16:41:00Z</cp:lastPrinted>
  <dcterms:created xsi:type="dcterms:W3CDTF">2025-11-08T16:41:00Z</dcterms:created>
  <dcterms:modified xsi:type="dcterms:W3CDTF">2025-11-08T16:53:00Z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