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8A53" w14:textId="1B815BCD" w:rsidR="00D533FC" w:rsidRPr="00C2210A" w:rsidRDefault="00C2210A" w:rsidP="00C2210A">
      <w:pPr>
        <w:pStyle w:val="11"/>
      </w:pPr>
      <w:bookmarkStart w:id="0" w:name="_Hlk210548919"/>
      <w:r>
        <w:t>Η  στροφορμή και η αλλαγή τροχιάς.</w:t>
      </w:r>
    </w:p>
    <w:p w14:paraId="06A97583" w14:textId="5E5320F8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1696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80.15pt;margin-top:3.25pt;width:202.15pt;height:116.2pt;z-index:251661312;mso-position-horizontal-relative:text;mso-position-vertical-relative:text" filled="t" fillcolor="#d0ebb3">
            <v:imagedata r:id="rId8" o:title=""/>
            <w10:wrap type="square"/>
          </v:shape>
          <o:OLEObject Type="Embed" ProgID="Visio.Drawing.11" ShapeID="_x0000_s1030" DrawAspect="Content" ObjectID="_1821286713" r:id="rId9"/>
        </w:object>
      </w:r>
      <w:r w:rsidR="00C2210A">
        <w:t>Μια μικρή σφαίρα μάζας m=0,4kg την οποία θεωρούμε υλικό σημείο αμελητέας ακτίνας, συγκρατείται στη θέση (</w:t>
      </w:r>
      <w:r w:rsidR="00D26B67">
        <w:t>A</w:t>
      </w:r>
      <w:r w:rsidR="00C2210A">
        <w:t>), δεμένη στο άκρο</w:t>
      </w:r>
      <w:r w:rsidR="00B9583B">
        <w:t xml:space="preserve"> οριζόντιου</w:t>
      </w:r>
      <w:r w:rsidR="00C2210A">
        <w:t xml:space="preserve"> μη εκτατού νήματος μήκους</w:t>
      </w:r>
      <w:r w:rsidR="00DC7196">
        <w:t xml:space="preserve"> l=1m</w:t>
      </w:r>
      <w:r w:rsidR="00D26B67">
        <w:t>, το άλλο άκρο του οποίου είναι δεμένο σε σταθερό σημείο Ο. Σε μια στιγμή ασκούμε στη σφαίρα μια</w:t>
      </w:r>
      <w:r w:rsidR="00DC7196">
        <w:t xml:space="preserve"> </w:t>
      </w:r>
      <w:r w:rsidR="00D26B67">
        <w:t xml:space="preserve"> δύναμη σταθερού μέτρου </w:t>
      </w:r>
      <w:r w:rsidR="00307265" w:rsidRPr="001B0143">
        <w:rPr>
          <w:position w:val="-22"/>
        </w:rPr>
        <w:object w:dxaOrig="1620" w:dyaOrig="580" w14:anchorId="1273E3AA">
          <v:shape id="_x0000_i1026" type="#_x0000_t75" style="width:81.4pt;height:29.15pt" o:ole="">
            <v:imagedata r:id="rId10" o:title=""/>
          </v:shape>
          <o:OLEObject Type="Embed" ProgID="Equation.DSMT4" ShapeID="_x0000_i1026" DrawAspect="Content" ObjectID="_1821286701" r:id="rId11"/>
        </w:object>
      </w:r>
      <w:r w:rsidR="00DC7196">
        <w:t>, κάθετη στο νήμα, με αποτέλεσμα να διαγράφει κατακόρυφο ημικύκλιο και μετά από λίγο να φτάνει στο αντιδιαμετρικό σημείο Β, όπως στο σχήμα.</w:t>
      </w:r>
    </w:p>
    <w:p w14:paraId="647BA415" w14:textId="1C4B1471" w:rsidR="00C8204D" w:rsidRDefault="00C8204D" w:rsidP="00C8204D">
      <w:pPr>
        <w:pStyle w:val="10"/>
      </w:pPr>
      <w:r>
        <w:t>Να υπολογιστεί ο αρχικός ρυθμός μεταβολής της στροφορμής της σφαίρας, ως προς το κέντρο Ο της κυκλικής τροχιάς που διαγράφει.</w:t>
      </w:r>
      <w:r w:rsidR="00B9583B">
        <w:t xml:space="preserve"> Ποιος ο αντίστοιχος ρυθμός τη στιγμή που το νήμα γίνεται κατακόρυφο;</w:t>
      </w:r>
    </w:p>
    <w:p w14:paraId="1312134B" w14:textId="094F2BE3" w:rsidR="00C8204D" w:rsidRDefault="00C8204D" w:rsidP="00C8204D">
      <w:pPr>
        <w:pStyle w:val="10"/>
      </w:pPr>
      <w:r>
        <w:t xml:space="preserve">Να βρεθεί η στροφορμή της σφαίρας ως προς το Ο, καθώς και ο αντίστοιχος ρυθμός μεταβολής της στροφορμής </w:t>
      </w:r>
      <w:r w:rsidR="00CE288A">
        <w:t>της, τη στιγμή που η σφαίρα φτάνει στη θέση (Β).</w:t>
      </w:r>
    </w:p>
    <w:p w14:paraId="3F60E290" w14:textId="697CDF53" w:rsidR="00CE288A" w:rsidRDefault="00CE288A" w:rsidP="00C8204D">
      <w:pPr>
        <w:pStyle w:val="10"/>
      </w:pPr>
      <w:r>
        <w:t>Στη θέση Β το νήμα έρχεται σε επαφή με ένα καρφί</w:t>
      </w:r>
      <w:r w:rsidR="006C257A">
        <w:t xml:space="preserve"> Κ</w:t>
      </w:r>
      <w:r>
        <w:t xml:space="preserve"> στο μέσον του, γύρω από το οποίο η σφαίρα ξεκινά μια νέα κυκλική τροχιά</w:t>
      </w:r>
      <w:r w:rsidR="00BD4660">
        <w:t>, κέντρου Κ</w:t>
      </w:r>
      <w:r w:rsidR="00220A6A">
        <w:t xml:space="preserve"> και ακτίνας R=0,5m, ενώ ταυτόχρονα η δύναμη F καταργείται</w:t>
      </w:r>
      <w:r w:rsidR="00BD4660">
        <w:t>.</w:t>
      </w:r>
    </w:p>
    <w:bookmarkEnd w:id="0"/>
    <w:p w14:paraId="2041D6BC" w14:textId="7F84A5D7" w:rsidR="00BD4660" w:rsidRDefault="00BD4660" w:rsidP="007C56A3">
      <w:pPr>
        <w:pStyle w:val="abc"/>
      </w:pPr>
      <w:r>
        <w:t xml:space="preserve">α) </w:t>
      </w:r>
      <w:r w:rsidR="007C56A3">
        <w:t xml:space="preserve">Για την θέση Β, αμέσως μετά την κατάργηση της δύναμης, να βρεθεί η στροφορμή και ο αντίστοιχος ρυθμός μεταβολής της </w:t>
      </w:r>
      <w:r w:rsidR="00B9583B">
        <w:t>ω</w:t>
      </w:r>
      <w:r w:rsidR="007C56A3">
        <w:t xml:space="preserve">ς προς το κέντρο Κ, της νέας κυκλικής τροχιάς </w:t>
      </w:r>
      <w:r w:rsidR="00004ED9">
        <w:t xml:space="preserve">στην οποία </w:t>
      </w:r>
      <w:r w:rsidR="007C56A3">
        <w:t>θα κινηθεί.</w:t>
      </w:r>
    </w:p>
    <w:p w14:paraId="432E81B7" w14:textId="17A483DA" w:rsidR="007C56A3" w:rsidRDefault="00B9583B" w:rsidP="007C56A3">
      <w:pPr>
        <w:pStyle w:val="abc"/>
      </w:pPr>
      <w:r>
        <w:t>β</w:t>
      </w:r>
      <w:r w:rsidR="007C56A3">
        <w:t xml:space="preserve">) Ποια η μέγιστη κινητική ενέργεια που θα αποκτήσει στη συνέχεια η σφαίρα και ποιος ο ρυθμός μεταβολής της στροφορμής της ως προς το Κ, στη θέση μέγιστης </w:t>
      </w:r>
      <w:r>
        <w:t>κινητικής ενέργειας</w:t>
      </w:r>
      <w:r w:rsidR="007C56A3">
        <w:t>;</w:t>
      </w:r>
    </w:p>
    <w:p w14:paraId="647173E8" w14:textId="58ED14FA" w:rsidR="00307265" w:rsidRDefault="00307265" w:rsidP="007C56A3">
      <w:pPr>
        <w:pStyle w:val="abc"/>
      </w:pPr>
      <w:r>
        <w:t>Δίνεται g=10m/s</w:t>
      </w:r>
      <w:r>
        <w:rPr>
          <w:vertAlign w:val="superscript"/>
        </w:rPr>
        <w:t>2</w:t>
      </w:r>
      <w:r>
        <w:t>.</w:t>
      </w:r>
    </w:p>
    <w:p w14:paraId="57B39781" w14:textId="281A99D3" w:rsidR="00950DF4" w:rsidRDefault="00000000" w:rsidP="00950DF4">
      <w:pPr>
        <w:pStyle w:val="a9"/>
      </w:pPr>
      <w:r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12F69F14">
          <v:shape id="_x0000_s1032" type="#_x0000_t75" style="position:absolute;left:0;text-align:left;margin-left:345.55pt;margin-top:25.05pt;width:136.75pt;height:128.85pt;z-index:251663360;mso-position-horizontal-relative:text;mso-position-vertical-relative:text" filled="t" fillcolor="#d9f5ff">
            <v:imagedata r:id="rId12" o:title=""/>
            <w10:wrap type="square"/>
          </v:shape>
          <o:OLEObject Type="Embed" ProgID="Visio.Drawing.11" ShapeID="_x0000_s1032" DrawAspect="Content" ObjectID="_1821286714" r:id="rId13"/>
        </w:object>
      </w:r>
      <w:r w:rsidR="00950DF4">
        <w:t>Απάντηση:</w:t>
      </w:r>
    </w:p>
    <w:p w14:paraId="2C0B7F8E" w14:textId="07125BBB" w:rsidR="00950DF4" w:rsidRDefault="00E2644B" w:rsidP="008B350F">
      <w:pPr>
        <w:pStyle w:val="i"/>
      </w:pPr>
      <w:r>
        <w:t>Και οι δύο ζητούμενοι ρυθμοί είναι κάθετη στο επίπεδο της σελίδας με φορά προς τον αναγνώστη, όπως στο σχήμα, με μέτρα:</w:t>
      </w:r>
    </w:p>
    <w:p w14:paraId="1AEDC0B9" w14:textId="481E4DCB" w:rsidR="000D40DF" w:rsidRDefault="00B32CA4" w:rsidP="00B32CA4">
      <w:pPr>
        <w:ind w:left="340"/>
      </w:pPr>
      <w:r>
        <w:t xml:space="preserve">Θέση Α:       </w:t>
      </w:r>
      <w:r w:rsidRPr="00B32CA4">
        <w:rPr>
          <w:position w:val="-58"/>
        </w:rPr>
        <w:object w:dxaOrig="4660" w:dyaOrig="1280" w14:anchorId="6655D18C">
          <v:shape id="_x0000_i1028" type="#_x0000_t75" style="width:233.1pt;height:64.3pt" o:ole="">
            <v:imagedata r:id="rId14" o:title=""/>
          </v:shape>
          <o:OLEObject Type="Embed" ProgID="Equation.DSMT4" ShapeID="_x0000_i1028" DrawAspect="Content" ObjectID="_1821286702" r:id="rId15"/>
        </w:object>
      </w:r>
    </w:p>
    <w:p w14:paraId="7B0D7CCB" w14:textId="7C01ACFD" w:rsidR="00B32CA4" w:rsidRDefault="00000000" w:rsidP="00B32CA4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A588C9E">
          <v:shape id="_x0000_s1035" type="#_x0000_t75" style="position:absolute;left:0;text-align:left;margin-left:346.85pt;margin-top:69.95pt;width:135.45pt;height:64pt;z-index:251665408;mso-position-horizontal-relative:text;mso-position-vertical-relative:text" filled="t" fillcolor="#d9f5ff">
            <v:imagedata r:id="rId16" o:title=""/>
            <w10:wrap type="square"/>
          </v:shape>
          <o:OLEObject Type="Embed" ProgID="Visio.Drawing.11" ShapeID="_x0000_s1035" DrawAspect="Content" ObjectID="_1821286715" r:id="rId17"/>
        </w:object>
      </w:r>
      <w:r w:rsidR="00B32CA4">
        <w:t xml:space="preserve">Θέση Γ:              </w:t>
      </w:r>
      <w:r w:rsidR="00A47E27" w:rsidRPr="00B32CA4">
        <w:rPr>
          <w:position w:val="-58"/>
        </w:rPr>
        <w:object w:dxaOrig="3879" w:dyaOrig="1280" w14:anchorId="5CE91380">
          <v:shape id="_x0000_i1030" type="#_x0000_t75" style="width:193.9pt;height:64.3pt" o:ole="">
            <v:imagedata r:id="rId18" o:title=""/>
          </v:shape>
          <o:OLEObject Type="Embed" ProgID="Equation.DSMT4" ShapeID="_x0000_i1030" DrawAspect="Content" ObjectID="_1821286703" r:id="rId19"/>
        </w:object>
      </w:r>
    </w:p>
    <w:p w14:paraId="60F9A2CE" w14:textId="36E2C6BA" w:rsidR="000D40DF" w:rsidRDefault="008B350F" w:rsidP="008B350F">
      <w:pPr>
        <w:pStyle w:val="i"/>
      </w:pPr>
      <w:r>
        <w:t>Εφαρμόζουμε το Θ.Μ.Κ.Ε. για τη σφαίρα μεταξύ των θέσεων Α και Β, παίρνοντας:</w:t>
      </w:r>
    </w:p>
    <w:p w14:paraId="2F587E92" w14:textId="7BCA29A5" w:rsidR="008B350F" w:rsidRDefault="0083289B" w:rsidP="0083289B">
      <w:pPr>
        <w:jc w:val="center"/>
      </w:pPr>
      <w:r w:rsidRPr="0083289B">
        <w:rPr>
          <w:position w:val="-24"/>
        </w:rPr>
        <w:object w:dxaOrig="4080" w:dyaOrig="620" w14:anchorId="0C603C51">
          <v:shape id="_x0000_i1031" type="#_x0000_t75" style="width:203.95pt;height:31.15pt" o:ole="">
            <v:imagedata r:id="rId20" o:title=""/>
          </v:shape>
          <o:OLEObject Type="Embed" ProgID="Equation.DSMT4" ShapeID="_x0000_i1031" DrawAspect="Content" ObjectID="_1821286704" r:id="rId21"/>
        </w:object>
      </w:r>
      <w:r w:rsidR="00421E41">
        <w:t xml:space="preserve"> (1)</w:t>
      </w:r>
    </w:p>
    <w:p w14:paraId="5B8D48E3" w14:textId="58984E13" w:rsidR="0083289B" w:rsidRDefault="0083289B" w:rsidP="00421E41">
      <w:pPr>
        <w:ind w:left="340"/>
      </w:pPr>
      <w:r>
        <w:lastRenderedPageBreak/>
        <w:t>Αφού  α) το βάρος είναι μια συντηρητική δύναμη το έργο της οποίας είναι μηδενικό, μιας και είναι ίσο με την διαφορά των δύο δυναμικών ενεργειών U</w:t>
      </w:r>
      <w:r>
        <w:rPr>
          <w:vertAlign w:val="subscript"/>
        </w:rPr>
        <w:t>αρχ</w:t>
      </w:r>
      <w:r>
        <w:t>-U</w:t>
      </w:r>
      <w:r>
        <w:rPr>
          <w:vertAlign w:val="subscript"/>
        </w:rPr>
        <w:t>τελ</w:t>
      </w:r>
      <w:r>
        <w:t xml:space="preserve"> </w:t>
      </w:r>
      <w:r w:rsidR="00421E41">
        <w:t>ενώ η δύναμη είναι διαρκώς εφαπτόμενη στην τροχιά και το έργο της είναι ίσο</w:t>
      </w:r>
      <w:r w:rsidR="00CA61E6">
        <w:t>:</w:t>
      </w:r>
    </w:p>
    <w:p w14:paraId="7657EF6C" w14:textId="602A9004" w:rsidR="00421E41" w:rsidRDefault="00421E41" w:rsidP="00421E41">
      <w:pPr>
        <w:pStyle w:val="abc"/>
        <w:jc w:val="center"/>
      </w:pPr>
      <w:r w:rsidRPr="00421E41">
        <w:rPr>
          <w:position w:val="-14"/>
        </w:rPr>
        <w:object w:dxaOrig="3860" w:dyaOrig="400" w14:anchorId="26890570">
          <v:shape id="_x0000_i1032" type="#_x0000_t75" style="width:192.9pt;height:20.1pt" o:ole="">
            <v:imagedata r:id="rId22" o:title=""/>
          </v:shape>
          <o:OLEObject Type="Embed" ProgID="Equation.DSMT4" ShapeID="_x0000_i1032" DrawAspect="Content" ObjectID="_1821286705" r:id="rId23"/>
        </w:object>
      </w:r>
    </w:p>
    <w:p w14:paraId="507C4FBB" w14:textId="25140C80" w:rsidR="00421E41" w:rsidRDefault="00421E41" w:rsidP="00421E41">
      <w:pPr>
        <w:ind w:left="340"/>
      </w:pPr>
      <w:r>
        <w:t>Έτσι επιστρέφοντας στην (1) έχουμε:</w:t>
      </w:r>
    </w:p>
    <w:p w14:paraId="13BF0EBE" w14:textId="56E44205" w:rsidR="00421E41" w:rsidRDefault="007F29EB" w:rsidP="00474060">
      <w:pPr>
        <w:ind w:left="340"/>
        <w:jc w:val="center"/>
      </w:pPr>
      <w:r w:rsidRPr="00474060">
        <w:rPr>
          <w:position w:val="-28"/>
        </w:rPr>
        <w:object w:dxaOrig="5980" w:dyaOrig="999" w14:anchorId="23A5589B">
          <v:shape id="_x0000_i1033" type="#_x0000_t75" style="width:299.05pt;height:50.25pt" o:ole="">
            <v:imagedata r:id="rId24" o:title=""/>
          </v:shape>
          <o:OLEObject Type="Embed" ProgID="Equation.DSMT4" ShapeID="_x0000_i1033" DrawAspect="Content" ObjectID="_1821286706" r:id="rId25"/>
        </w:object>
      </w:r>
    </w:p>
    <w:p w14:paraId="18B4C134" w14:textId="279A7D47" w:rsidR="00474060" w:rsidRDefault="00474060" w:rsidP="00474060">
      <w:pPr>
        <w:ind w:left="340"/>
      </w:pPr>
      <w:r>
        <w:t>Συνεπώς η αντίστοιχη στροφορμή</w:t>
      </w:r>
      <w:r w:rsidR="00946E8E">
        <w:t>, ως προς το Ο,</w:t>
      </w:r>
      <w:r>
        <w:t xml:space="preserve"> με κατεύθυνση όπως στο σχήμα, έχει μέτρο:</w:t>
      </w:r>
    </w:p>
    <w:p w14:paraId="52E1BF8F" w14:textId="7348DAC6" w:rsidR="00474060" w:rsidRDefault="00946E8E" w:rsidP="00946E8E">
      <w:pPr>
        <w:ind w:left="340"/>
        <w:jc w:val="center"/>
      </w:pPr>
      <w:r w:rsidRPr="00946E8E">
        <w:rPr>
          <w:position w:val="-12"/>
        </w:rPr>
        <w:object w:dxaOrig="4140" w:dyaOrig="380" w14:anchorId="397EBBDF">
          <v:shape id="_x0000_i1034" type="#_x0000_t75" style="width:206.95pt;height:19.1pt" o:ole="">
            <v:imagedata r:id="rId26" o:title=""/>
          </v:shape>
          <o:OLEObject Type="Embed" ProgID="Equation.DSMT4" ShapeID="_x0000_i1034" DrawAspect="Content" ObjectID="_1821286707" r:id="rId27"/>
        </w:object>
      </w:r>
    </w:p>
    <w:p w14:paraId="3FB30D61" w14:textId="7FF10E8B" w:rsidR="00946E8E" w:rsidRDefault="00946E8E" w:rsidP="00946E8E">
      <w:pPr>
        <w:ind w:left="340"/>
      </w:pPr>
      <w:r>
        <w:t>Την ίδια κατεύθυνση έχει και ο ρυθμός μεταβολής της στροφορμής της σφαίρας ως προς το Ο, με μέτρο:</w:t>
      </w:r>
    </w:p>
    <w:p w14:paraId="0B8C3E3E" w14:textId="287C52FC" w:rsidR="00946E8E" w:rsidRDefault="00A47E27" w:rsidP="00D72CFB">
      <w:pPr>
        <w:ind w:left="340"/>
        <w:jc w:val="center"/>
      </w:pPr>
      <w:r w:rsidRPr="00B32CA4">
        <w:rPr>
          <w:position w:val="-58"/>
        </w:rPr>
        <w:object w:dxaOrig="5720" w:dyaOrig="1280" w14:anchorId="53DB9016">
          <v:shape id="_x0000_i1035" type="#_x0000_t75" style="width:286pt;height:64.3pt" o:ole="">
            <v:imagedata r:id="rId28" o:title=""/>
          </v:shape>
          <o:OLEObject Type="Embed" ProgID="Equation.DSMT4" ShapeID="_x0000_i1035" DrawAspect="Content" ObjectID="_1821286708" r:id="rId29"/>
        </w:object>
      </w:r>
    </w:p>
    <w:p w14:paraId="533006A9" w14:textId="77777777" w:rsidR="0087143F" w:rsidRDefault="00000000" w:rsidP="0087143F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1B870D23">
          <v:shape id="_x0000_s1036" type="#_x0000_t75" style="position:absolute;left:0;text-align:left;margin-left:376.05pt;margin-top:1.7pt;width:105.75pt;height:59.05pt;z-index:251667456;mso-position-horizontal-relative:text;mso-position-vertical-relative:text" filled="t" fillcolor="#d9f5ff">
            <v:imagedata r:id="rId30" o:title=""/>
            <w10:wrap type="square"/>
          </v:shape>
          <o:OLEObject Type="Embed" ProgID="Visio.Drawing.11" ShapeID="_x0000_s1036" DrawAspect="Content" ObjectID="_1821286716" r:id="rId31"/>
        </w:object>
      </w:r>
      <w:r w:rsidR="0087143F">
        <w:t xml:space="preserve">Μόλις το νήμα κτυπήσει στο καρφί Κ, η σφαίρα ξεκινά μια νέα κυκλική τροχιά κέντρου Κ και ακτίνας R= ½ l=0,5m. </w:t>
      </w:r>
    </w:p>
    <w:p w14:paraId="34A0F18C" w14:textId="6EF1C4AC" w:rsidR="0087143F" w:rsidRDefault="0087143F" w:rsidP="0087143F">
      <w:pPr>
        <w:pStyle w:val="abc"/>
      </w:pPr>
      <w:r>
        <w:t>α) Στο σχήμα έχουν σχεδιαστεί ξανά τα διανύσματα της στροφορμής και του ρυθμού μεταβολής της στροφορμής της σφαίρας, ως προς το Κ, με μέτρα:</w:t>
      </w:r>
    </w:p>
    <w:p w14:paraId="622FC532" w14:textId="6D04C567" w:rsidR="0087143F" w:rsidRDefault="00CD29C2" w:rsidP="0087143F">
      <w:pPr>
        <w:pStyle w:val="abc"/>
        <w:jc w:val="center"/>
      </w:pPr>
      <w:r w:rsidRPr="00946E8E">
        <w:rPr>
          <w:position w:val="-12"/>
        </w:rPr>
        <w:object w:dxaOrig="4400" w:dyaOrig="380" w14:anchorId="390E7274">
          <v:shape id="_x0000_i1037" type="#_x0000_t75" style="width:220pt;height:19.1pt" o:ole="">
            <v:imagedata r:id="rId32" o:title=""/>
          </v:shape>
          <o:OLEObject Type="Embed" ProgID="Equation.DSMT4" ShapeID="_x0000_i1037" DrawAspect="Content" ObjectID="_1821286709" r:id="rId33"/>
        </w:object>
      </w:r>
      <w:r w:rsidR="0087143F">
        <w:t xml:space="preserve"> και</w:t>
      </w:r>
    </w:p>
    <w:p w14:paraId="11F12407" w14:textId="6265293C" w:rsidR="00421E41" w:rsidRDefault="00660AF1" w:rsidP="00B56289">
      <w:pPr>
        <w:jc w:val="center"/>
      </w:pPr>
      <w:r w:rsidRPr="00B56289">
        <w:rPr>
          <w:position w:val="-24"/>
        </w:rPr>
        <w:object w:dxaOrig="6619" w:dyaOrig="620" w14:anchorId="654DEEE8">
          <v:shape id="_x0000_i1038" type="#_x0000_t75" style="width:330.85pt;height:31.15pt" o:ole="">
            <v:imagedata r:id="rId34" o:title=""/>
          </v:shape>
          <o:OLEObject Type="Embed" ProgID="Equation.DSMT4" ShapeID="_x0000_i1038" DrawAspect="Content" ObjectID="_1821286710" r:id="rId35"/>
        </w:object>
      </w:r>
    </w:p>
    <w:p w14:paraId="281C51D9" w14:textId="07624600" w:rsidR="009C7593" w:rsidRDefault="00000000" w:rsidP="009C7593">
      <w:pPr>
        <w:pStyle w:val="abc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5F6571E">
          <v:shape id="_x0000_s1037" type="#_x0000_t75" style="position:absolute;left:0;text-align:left;margin-left:376.05pt;margin-top:2pt;width:105.75pt;height:82.8pt;z-index:251669504;mso-position-horizontal-relative:text;mso-position-vertical-relative:text" filled="t" fillcolor="#d9f5ff">
            <v:imagedata r:id="rId36" o:title=""/>
            <w10:wrap type="square"/>
          </v:shape>
          <o:OLEObject Type="Embed" ProgID="Visio.Drawing.11" ShapeID="_x0000_s1037" DrawAspect="Content" ObjectID="_1821286717" r:id="rId37"/>
        </w:object>
      </w:r>
      <w:r w:rsidR="009C7593" w:rsidRPr="009C7593">
        <w:t>β)</w:t>
      </w:r>
      <w:r w:rsidR="009C7593">
        <w:t xml:space="preserve"> Η σφαίρα επιταχύνεται λόγω του βάρους μέχρι τη θέση Δ του διπλανού σχήματος, το χαμηλότερο σημείο της νέας κυκλικής τροχιάς της.</w:t>
      </w:r>
      <w:r w:rsidR="003A0386">
        <w:t xml:space="preserve"> Παίρνοντας τώρα την ΑΔΜΕ (για ποικιλία…) μεταξύ των θέσεων Β και Γ, με U</w:t>
      </w:r>
      <w:r w:rsidR="003A0386">
        <w:rPr>
          <w:vertAlign w:val="subscript"/>
        </w:rPr>
        <w:t>Δ</w:t>
      </w:r>
      <w:r w:rsidR="003A0386">
        <w:t>=0, παίρνουμε:</w:t>
      </w:r>
    </w:p>
    <w:p w14:paraId="23096EDE" w14:textId="20A2EC3D" w:rsidR="003A0386" w:rsidRDefault="00CF2182" w:rsidP="00CF2182">
      <w:pPr>
        <w:pStyle w:val="abc"/>
        <w:jc w:val="center"/>
      </w:pPr>
      <w:r w:rsidRPr="0014372A">
        <w:rPr>
          <w:position w:val="-58"/>
        </w:rPr>
        <w:object w:dxaOrig="5480" w:dyaOrig="1280" w14:anchorId="3BEF06ED">
          <v:shape id="_x0000_i1040" type="#_x0000_t75" style="width:273.95pt;height:64.3pt" o:ole="">
            <v:imagedata r:id="rId38" o:title=""/>
          </v:shape>
          <o:OLEObject Type="Embed" ProgID="Equation.DSMT4" ShapeID="_x0000_i1040" DrawAspect="Content" ObjectID="_1821286711" r:id="rId39"/>
        </w:object>
      </w:r>
    </w:p>
    <w:p w14:paraId="45F4A651" w14:textId="5700F0C9" w:rsidR="00D7240A" w:rsidRDefault="00D7240A" w:rsidP="00660AF1">
      <w:pPr>
        <w:ind w:left="681"/>
      </w:pPr>
      <w:r>
        <w:t xml:space="preserve">Ενώ </w:t>
      </w:r>
      <w:r w:rsidR="00660AF1">
        <w:t>οι</w:t>
      </w:r>
      <w:r>
        <w:t xml:space="preserve"> ρο</w:t>
      </w:r>
      <w:r w:rsidR="00660AF1">
        <w:t>πές</w:t>
      </w:r>
      <w:r>
        <w:t xml:space="preserve"> τ</w:t>
      </w:r>
      <w:r w:rsidR="00660AF1">
        <w:t>ων δυνάμεων, w και Τ</w:t>
      </w:r>
      <w:r w:rsidR="00660AF1">
        <w:rPr>
          <w:vertAlign w:val="subscript"/>
        </w:rPr>
        <w:t>3</w:t>
      </w:r>
      <w:r w:rsidR="00660AF1">
        <w:t xml:space="preserve"> </w:t>
      </w:r>
      <w:r w:rsidR="00C7762D">
        <w:t xml:space="preserve">ως προς το Κ, </w:t>
      </w:r>
      <w:r w:rsidR="00660AF1">
        <w:t xml:space="preserve">είναι μηδενικές, οπότε και  </w:t>
      </w:r>
      <w:r w:rsidR="00660AF1" w:rsidRPr="00B56289">
        <w:rPr>
          <w:position w:val="-24"/>
        </w:rPr>
        <w:object w:dxaOrig="820" w:dyaOrig="620" w14:anchorId="412AB479">
          <v:shape id="_x0000_i1041" type="#_x0000_t75" style="width:40.85pt;height:31.15pt" o:ole="">
            <v:imagedata r:id="rId40" o:title=""/>
          </v:shape>
          <o:OLEObject Type="Embed" ProgID="Equation.DSMT4" ShapeID="_x0000_i1041" DrawAspect="Content" ObjectID="_1821286712" r:id="rId41"/>
        </w:object>
      </w:r>
      <w:r w:rsidR="00660AF1">
        <w:t>.</w:t>
      </w:r>
    </w:p>
    <w:p w14:paraId="36012F54" w14:textId="7763B39E" w:rsidR="00660AF1" w:rsidRPr="00660AF1" w:rsidRDefault="00660AF1" w:rsidP="00660AF1">
      <w:pPr>
        <w:pStyle w:val="a9"/>
        <w:jc w:val="right"/>
      </w:pPr>
      <w:r>
        <w:t>dmargaris@gmail.com</w:t>
      </w:r>
    </w:p>
    <w:sectPr w:rsidR="00660AF1" w:rsidRPr="00660AF1">
      <w:headerReference w:type="default" r:id="rId42"/>
      <w:footerReference w:type="default" r:id="rId4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73D3" w14:textId="77777777" w:rsidR="00EC6442" w:rsidRDefault="00EC6442">
      <w:pPr>
        <w:spacing w:line="240" w:lineRule="auto"/>
      </w:pPr>
      <w:r>
        <w:separator/>
      </w:r>
    </w:p>
  </w:endnote>
  <w:endnote w:type="continuationSeparator" w:id="0">
    <w:p w14:paraId="027048AF" w14:textId="77777777" w:rsidR="00EC6442" w:rsidRDefault="00EC6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AB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5500EAD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B4FEA05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841B" w14:textId="77777777" w:rsidR="00EC6442" w:rsidRDefault="00EC6442">
      <w:pPr>
        <w:spacing w:after="0"/>
      </w:pPr>
      <w:r>
        <w:separator/>
      </w:r>
    </w:p>
  </w:footnote>
  <w:footnote w:type="continuationSeparator" w:id="0">
    <w:p w14:paraId="31E4E952" w14:textId="77777777" w:rsidR="00EC6442" w:rsidRDefault="00EC64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D7E0" w14:textId="78FE74B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2210A">
      <w:rPr>
        <w:i/>
      </w:rPr>
      <w:t>Στροφορμή.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84EE3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0A"/>
    <w:rsid w:val="00004ED9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40DF"/>
    <w:rsid w:val="000D78E0"/>
    <w:rsid w:val="0014372A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0A6A"/>
    <w:rsid w:val="002805FC"/>
    <w:rsid w:val="0029377E"/>
    <w:rsid w:val="002C4684"/>
    <w:rsid w:val="002D32C2"/>
    <w:rsid w:val="003034D4"/>
    <w:rsid w:val="00305BAA"/>
    <w:rsid w:val="00307265"/>
    <w:rsid w:val="00311D4A"/>
    <w:rsid w:val="00325EE1"/>
    <w:rsid w:val="003272C2"/>
    <w:rsid w:val="00334BD8"/>
    <w:rsid w:val="00342B66"/>
    <w:rsid w:val="0039013D"/>
    <w:rsid w:val="003959A8"/>
    <w:rsid w:val="003A0386"/>
    <w:rsid w:val="003A6C4E"/>
    <w:rsid w:val="003A77A4"/>
    <w:rsid w:val="003B4900"/>
    <w:rsid w:val="003D2058"/>
    <w:rsid w:val="003E1678"/>
    <w:rsid w:val="003E53D7"/>
    <w:rsid w:val="0041752B"/>
    <w:rsid w:val="00421E41"/>
    <w:rsid w:val="00430289"/>
    <w:rsid w:val="00435174"/>
    <w:rsid w:val="0044454D"/>
    <w:rsid w:val="00465544"/>
    <w:rsid w:val="00465D8E"/>
    <w:rsid w:val="00470A0F"/>
    <w:rsid w:val="0047288B"/>
    <w:rsid w:val="00474060"/>
    <w:rsid w:val="00480ADE"/>
    <w:rsid w:val="00485825"/>
    <w:rsid w:val="00493B83"/>
    <w:rsid w:val="00495D19"/>
    <w:rsid w:val="00497B72"/>
    <w:rsid w:val="004B1BA7"/>
    <w:rsid w:val="004E4502"/>
    <w:rsid w:val="004F7518"/>
    <w:rsid w:val="00500964"/>
    <w:rsid w:val="00503A3E"/>
    <w:rsid w:val="0050788A"/>
    <w:rsid w:val="0051685F"/>
    <w:rsid w:val="00540D85"/>
    <w:rsid w:val="005423A9"/>
    <w:rsid w:val="0055699C"/>
    <w:rsid w:val="00572886"/>
    <w:rsid w:val="00585132"/>
    <w:rsid w:val="005C059F"/>
    <w:rsid w:val="0064168E"/>
    <w:rsid w:val="00657FFD"/>
    <w:rsid w:val="00660AF1"/>
    <w:rsid w:val="00667E23"/>
    <w:rsid w:val="00687B49"/>
    <w:rsid w:val="006A4B3B"/>
    <w:rsid w:val="006C257A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2607"/>
    <w:rsid w:val="007C3D0B"/>
    <w:rsid w:val="007C56A3"/>
    <w:rsid w:val="007D112E"/>
    <w:rsid w:val="007D7637"/>
    <w:rsid w:val="007E115B"/>
    <w:rsid w:val="007F12A4"/>
    <w:rsid w:val="007F29EB"/>
    <w:rsid w:val="007F2E67"/>
    <w:rsid w:val="007F4EE5"/>
    <w:rsid w:val="00814FD8"/>
    <w:rsid w:val="0081576D"/>
    <w:rsid w:val="00822E37"/>
    <w:rsid w:val="0083289B"/>
    <w:rsid w:val="00844E46"/>
    <w:rsid w:val="00847AED"/>
    <w:rsid w:val="008627CA"/>
    <w:rsid w:val="0087143F"/>
    <w:rsid w:val="00873F39"/>
    <w:rsid w:val="0087491C"/>
    <w:rsid w:val="008945AD"/>
    <w:rsid w:val="008B350F"/>
    <w:rsid w:val="008F3C3C"/>
    <w:rsid w:val="008F70FE"/>
    <w:rsid w:val="00923AB1"/>
    <w:rsid w:val="00946E8E"/>
    <w:rsid w:val="00950DF4"/>
    <w:rsid w:val="009675D3"/>
    <w:rsid w:val="00986BE8"/>
    <w:rsid w:val="009A1C4D"/>
    <w:rsid w:val="009C7593"/>
    <w:rsid w:val="009D218C"/>
    <w:rsid w:val="009F636C"/>
    <w:rsid w:val="00A15C87"/>
    <w:rsid w:val="00A47E27"/>
    <w:rsid w:val="00AA662C"/>
    <w:rsid w:val="00AA7C21"/>
    <w:rsid w:val="00AB5DFB"/>
    <w:rsid w:val="00AC5AC3"/>
    <w:rsid w:val="00AD72BF"/>
    <w:rsid w:val="00B042C9"/>
    <w:rsid w:val="00B11C3D"/>
    <w:rsid w:val="00B32221"/>
    <w:rsid w:val="00B32CA4"/>
    <w:rsid w:val="00B344E9"/>
    <w:rsid w:val="00B43F62"/>
    <w:rsid w:val="00B47762"/>
    <w:rsid w:val="00B56289"/>
    <w:rsid w:val="00B820C2"/>
    <w:rsid w:val="00B9583B"/>
    <w:rsid w:val="00BB3001"/>
    <w:rsid w:val="00BD4660"/>
    <w:rsid w:val="00BD7B74"/>
    <w:rsid w:val="00BF370D"/>
    <w:rsid w:val="00BF7EE1"/>
    <w:rsid w:val="00C0299B"/>
    <w:rsid w:val="00C2210A"/>
    <w:rsid w:val="00C51BD7"/>
    <w:rsid w:val="00C7762D"/>
    <w:rsid w:val="00C8204D"/>
    <w:rsid w:val="00CA61E6"/>
    <w:rsid w:val="00CA7A43"/>
    <w:rsid w:val="00CD29C2"/>
    <w:rsid w:val="00CE288A"/>
    <w:rsid w:val="00CF2182"/>
    <w:rsid w:val="00CF4B1F"/>
    <w:rsid w:val="00D045EF"/>
    <w:rsid w:val="00D26B67"/>
    <w:rsid w:val="00D533FC"/>
    <w:rsid w:val="00D7240A"/>
    <w:rsid w:val="00D72CFB"/>
    <w:rsid w:val="00D82210"/>
    <w:rsid w:val="00D97305"/>
    <w:rsid w:val="00DA0155"/>
    <w:rsid w:val="00DA1226"/>
    <w:rsid w:val="00DB03A5"/>
    <w:rsid w:val="00DB094F"/>
    <w:rsid w:val="00DB6628"/>
    <w:rsid w:val="00DB77D1"/>
    <w:rsid w:val="00DC3154"/>
    <w:rsid w:val="00DC7196"/>
    <w:rsid w:val="00DE1D3D"/>
    <w:rsid w:val="00DE49E1"/>
    <w:rsid w:val="00DF4F17"/>
    <w:rsid w:val="00E02630"/>
    <w:rsid w:val="00E07497"/>
    <w:rsid w:val="00E210D0"/>
    <w:rsid w:val="00E2644B"/>
    <w:rsid w:val="00E33570"/>
    <w:rsid w:val="00E36598"/>
    <w:rsid w:val="00E37CC9"/>
    <w:rsid w:val="00EA64C4"/>
    <w:rsid w:val="00EB2362"/>
    <w:rsid w:val="00EB6640"/>
    <w:rsid w:val="00EC6442"/>
    <w:rsid w:val="00EC647B"/>
    <w:rsid w:val="00EE1786"/>
    <w:rsid w:val="00EE7957"/>
    <w:rsid w:val="00F20FF9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ru v:ext="edit" colors="#d0ebb3,#d9f5ff"/>
    </o:shapedefaults>
    <o:shapelayout v:ext="edit">
      <o:idmap v:ext="edit" data="1"/>
    </o:shapelayout>
  </w:shapeDefaults>
  <w:decimalSymbol w:val=","/>
  <w:listSeparator w:val=";"/>
  <w14:docId w14:val="78280A10"/>
  <w15:docId w15:val="{5467C6DE-4896-48E3-BCD5-FB831EF0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C2210A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134" w:right="1134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B9583B"/>
    <w:pPr>
      <w:numPr>
        <w:ilvl w:val="1"/>
        <w:numId w:val="21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B9583B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C2210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e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238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16</cp:revision>
  <dcterms:created xsi:type="dcterms:W3CDTF">2025-10-05T06:08:00Z</dcterms:created>
  <dcterms:modified xsi:type="dcterms:W3CDTF">2025-10-06T17:08:00Z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