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8460" w14:textId="45FA823B" w:rsidR="007C3D0B" w:rsidRDefault="00E221E5" w:rsidP="00E221E5">
      <w:pPr>
        <w:pStyle w:val="11"/>
      </w:pPr>
      <w:r>
        <w:t>Η αλλαγή της ακτίνας περιφοράς</w:t>
      </w:r>
    </w:p>
    <w:p w14:paraId="5AD98987" w14:textId="749D8B21" w:rsidR="00E221E5" w:rsidRPr="0011495C" w:rsidRDefault="00000000" w:rsidP="00E221E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5306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1pt;margin-top:3.7pt;width:173.8pt;height:162.45pt;z-index:251659264;mso-position-horizontal-relative:text;mso-position-vertical-relative:text">
            <v:imagedata r:id="rId8" o:title=""/>
            <w10:wrap type="square"/>
          </v:shape>
          <o:OLEObject Type="Embed" ProgID="Visio.Drawing.11" ShapeID="_x0000_s1026" DrawAspect="Content" ObjectID="_1818939464" r:id="rId9"/>
        </w:object>
      </w:r>
      <w:r w:rsidR="00E221E5">
        <w:t>Ένα σώμα</w:t>
      </w:r>
      <w:r w:rsidR="006A742A">
        <w:t xml:space="preserve"> Σ, το οποίο θεωρούμε υλικό σημείο,</w:t>
      </w:r>
      <w:r w:rsidR="00E221E5">
        <w:t xml:space="preserve"> μάζας m=1kg εκτελεί ομαλή κυκλική κίνηση σε λείο οριζόντιο επίπεδο, δεμένο στο άκρο οριζόντιου ιδανικού ελατηρίου, σταθεράς k=80Ν/m, το άλλο άκρο του οποίου είναι δεμένο σε σταθερό σημείο Ο</w:t>
      </w:r>
      <w:r w:rsidR="00103828">
        <w:t xml:space="preserve"> (το σχήμα σε κάτοψη)</w:t>
      </w:r>
      <w:r w:rsidR="00F17050">
        <w:t>.</w:t>
      </w:r>
      <w:r w:rsidR="0011495C">
        <w:t xml:space="preserve"> Το ελατήριο έχει φυσικό μήκος </w:t>
      </w:r>
      <w:proofErr w:type="spellStart"/>
      <w:r w:rsidR="0011495C">
        <w:t>l</w:t>
      </w:r>
      <w:r w:rsidR="0011495C">
        <w:rPr>
          <w:vertAlign w:val="subscript"/>
        </w:rPr>
        <w:t>ο</w:t>
      </w:r>
      <w:proofErr w:type="spellEnd"/>
      <w:r w:rsidR="0011495C">
        <w:t>=0,4m, ενώ η ακτίνα της κυκλικής τροχιάς είναι R</w:t>
      </w:r>
      <w:r w:rsidR="0011495C">
        <w:rPr>
          <w:vertAlign w:val="subscript"/>
        </w:rPr>
        <w:t>1</w:t>
      </w:r>
      <w:r w:rsidR="0011495C">
        <w:t>=0,5m</w:t>
      </w:r>
      <w:r w:rsidR="00103828">
        <w:t>.</w:t>
      </w:r>
    </w:p>
    <w:p w14:paraId="03B03812" w14:textId="70F41E81" w:rsidR="0011495C" w:rsidRDefault="00733319" w:rsidP="0011495C">
      <w:pPr>
        <w:pStyle w:val="10"/>
      </w:pPr>
      <w:r>
        <w:t xml:space="preserve"> </w:t>
      </w:r>
      <w:r w:rsidR="00761021">
        <w:t xml:space="preserve"> </w:t>
      </w:r>
      <w:r w:rsidR="0011495C">
        <w:t xml:space="preserve">Να υπολογισθεί </w:t>
      </w:r>
      <w:r w:rsidR="006A742A">
        <w:t>η ταχύτητα του σώματος Σ και η στροφορμή του ως προς το κέντρο Ο της τροχιάς.</w:t>
      </w:r>
    </w:p>
    <w:p w14:paraId="384DA55A" w14:textId="56F01EA4" w:rsidR="00B537B0" w:rsidRDefault="00B537B0" w:rsidP="002357CD">
      <w:pPr>
        <w:pStyle w:val="10"/>
      </w:pPr>
      <w:r>
        <w:t>Σε μια στιγμή t</w:t>
      </w:r>
      <w:r>
        <w:rPr>
          <w:vertAlign w:val="subscript"/>
        </w:rPr>
        <w:t>0</w:t>
      </w:r>
      <w:r>
        <w:t xml:space="preserve">=0, ασκούμε στο σώμα μια οριζόντια μεταβλητή δύναμη F, η οποία </w:t>
      </w:r>
      <w:r w:rsidRPr="005A4793">
        <w:rPr>
          <w:b/>
          <w:bCs/>
        </w:rPr>
        <w:t>αρχικά</w:t>
      </w:r>
      <w:r>
        <w:t xml:space="preserve"> έχει μέτρο F</w:t>
      </w:r>
      <w:r>
        <w:rPr>
          <w:vertAlign w:val="subscript"/>
        </w:rPr>
        <w:t>0</w:t>
      </w:r>
      <w:r>
        <w:t>=</w:t>
      </w:r>
      <w:r w:rsidR="003569C6">
        <w:t>1,5</w:t>
      </w:r>
      <w:r>
        <w:t xml:space="preserve">Ν και </w:t>
      </w:r>
      <w:r w:rsidR="005A4793">
        <w:t>κατεύθυνση ίδια με την ταχύτητα υ</w:t>
      </w:r>
      <w:r w:rsidR="005A4793">
        <w:rPr>
          <w:vertAlign w:val="subscript"/>
        </w:rPr>
        <w:t>1</w:t>
      </w:r>
      <w:r w:rsidR="005A4793">
        <w:t>, με αποτέλεσμα να αυξάνουμε την ακτίνα της κυκλικής τροχιάς. Για τη στιγμή t</w:t>
      </w:r>
      <w:r w:rsidR="005A4793">
        <w:rPr>
          <w:vertAlign w:val="subscript"/>
        </w:rPr>
        <w:t>0</w:t>
      </w:r>
      <w:r w:rsidR="005A4793">
        <w:rPr>
          <w:vertAlign w:val="superscript"/>
        </w:rPr>
        <w:t>+</w:t>
      </w:r>
      <w:r w:rsidR="005A4793">
        <w:t>, αμέσως μετά την άσκηση της δύναμης, να βρεθούν:</w:t>
      </w:r>
    </w:p>
    <w:p w14:paraId="7BF5AD50" w14:textId="13B3F57C" w:rsidR="005A4793" w:rsidRDefault="00733319" w:rsidP="005A4793">
      <w:pPr>
        <w:pStyle w:val="abc"/>
      </w:pPr>
      <w:r>
        <w:t>α</w:t>
      </w:r>
      <w:r w:rsidR="005A4793">
        <w:t>) Η ισχύς της δύναμης F.</w:t>
      </w:r>
    </w:p>
    <w:p w14:paraId="74CB3816" w14:textId="79DD57AE" w:rsidR="005A4793" w:rsidRDefault="005A4793" w:rsidP="005A4793">
      <w:pPr>
        <w:pStyle w:val="abc"/>
      </w:pPr>
      <w:r>
        <w:t xml:space="preserve">β) </w:t>
      </w:r>
      <w:r w:rsidR="002357CD">
        <w:t>Η γωνιακή  επιτάχυνση του σώματος Σ.</w:t>
      </w:r>
    </w:p>
    <w:p w14:paraId="0F5D0F14" w14:textId="69BC7169" w:rsidR="002357CD" w:rsidRDefault="002357CD" w:rsidP="005A4793">
      <w:pPr>
        <w:pStyle w:val="abc"/>
      </w:pPr>
      <w:r>
        <w:t>γ) Ο ρυθμός μεταβολής της στροφορμής του σώματος, ως προς το κέντρο Ο της κυκλικής τροχιάς.</w:t>
      </w:r>
    </w:p>
    <w:p w14:paraId="1933767E" w14:textId="742CCB4B" w:rsidR="002357CD" w:rsidRDefault="002357CD" w:rsidP="002357CD">
      <w:pPr>
        <w:pStyle w:val="10"/>
      </w:pPr>
      <w:r>
        <w:t xml:space="preserve">Αν τελικά το σώμα Σ </w:t>
      </w:r>
      <w:r w:rsidR="00A47D75">
        <w:t>κινείται σε</w:t>
      </w:r>
      <w:r>
        <w:t xml:space="preserve"> μια νέα κυκλική </w:t>
      </w:r>
      <w:r w:rsidR="00A47D75">
        <w:t>τροχιά</w:t>
      </w:r>
      <w:r>
        <w:t xml:space="preserve"> με ακτίνα R</w:t>
      </w:r>
      <w:r>
        <w:rPr>
          <w:vertAlign w:val="subscript"/>
        </w:rPr>
        <w:t>2</w:t>
      </w:r>
      <w:r>
        <w:t>=0,6m, όταν παύει να ασκείται πάνω του η μεταβλητή δύναμη F, να υπολογιστεί το έργο της δύναμης F.</w:t>
      </w:r>
    </w:p>
    <w:p w14:paraId="7645C9C9" w14:textId="6600880C" w:rsidR="002357CD" w:rsidRDefault="002357CD" w:rsidP="00A47D75">
      <w:pPr>
        <w:pStyle w:val="a9"/>
      </w:pPr>
      <w:r>
        <w:t>Απάντηση:</w:t>
      </w:r>
    </w:p>
    <w:p w14:paraId="7D4D5300" w14:textId="777BF008" w:rsidR="002357CD" w:rsidRDefault="00000000" w:rsidP="0076102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1702280">
          <v:shape id="_x0000_s1028" type="#_x0000_t75" style="position:absolute;left:0;text-align:left;margin-left:371.05pt;margin-top:4pt;width:112.85pt;height:89.7pt;z-index:251661312;mso-position-horizontal-relative:text;mso-position-vertical-relative:text">
            <v:imagedata r:id="rId10" o:title=""/>
            <w10:wrap type="square"/>
          </v:shape>
          <o:OLEObject Type="Embed" ProgID="Visio.Drawing.11" ShapeID="_x0000_s1028" DrawAspect="Content" ObjectID="_1818939465" r:id="rId11"/>
        </w:object>
      </w:r>
      <w:r w:rsidR="00761021">
        <w:t>Το σώμα Σ εκτελεί ΟΚΚ με την επίδραση της δύναμης του ελατηρίου, η οποία παίζει το ρόλο της κεντρομόλου</w:t>
      </w:r>
      <w:r w:rsidR="00C64547">
        <w:t xml:space="preserve">. </w:t>
      </w:r>
    </w:p>
    <w:p w14:paraId="28685EC9" w14:textId="288A42AB" w:rsidR="00642A02" w:rsidRDefault="0095691E" w:rsidP="0095691E">
      <w:pPr>
        <w:jc w:val="center"/>
      </w:pPr>
      <w:r w:rsidRPr="002C7368">
        <w:rPr>
          <w:position w:val="-62"/>
        </w:rPr>
        <w:object w:dxaOrig="4940" w:dyaOrig="1359" w14:anchorId="7E19381A">
          <v:shape id="_x0000_i1027" type="#_x0000_t75" style="width:247.15pt;height:68pt" o:ole="">
            <v:imagedata r:id="rId12" o:title=""/>
          </v:shape>
          <o:OLEObject Type="Embed" ProgID="Equation.DSMT4" ShapeID="_x0000_i1027" DrawAspect="Content" ObjectID="_1818939454" r:id="rId13"/>
        </w:object>
      </w:r>
    </w:p>
    <w:p w14:paraId="5C764D65" w14:textId="1B1388A1" w:rsidR="00103828" w:rsidRDefault="00103828" w:rsidP="002C7D8D">
      <w:pPr>
        <w:ind w:left="340"/>
      </w:pPr>
      <w:r>
        <w:t>Ενώ η στροφορμή του σώματος Σ, ως προς το Ο, είναι κάθετη στο επίπεδο της σελίδας με φορά προς τον αναγνώστη</w:t>
      </w:r>
      <w:r w:rsidR="002C7D8D">
        <w:t xml:space="preserve"> και μέτρο:</w:t>
      </w:r>
    </w:p>
    <w:p w14:paraId="18AA35FA" w14:textId="41FF40FA" w:rsidR="002C7D8D" w:rsidRDefault="002C7D8D" w:rsidP="002C7D8D">
      <w:pPr>
        <w:ind w:left="340"/>
        <w:jc w:val="center"/>
      </w:pPr>
      <w:r w:rsidRPr="002C7D8D">
        <w:rPr>
          <w:position w:val="-10"/>
        </w:rPr>
        <w:object w:dxaOrig="3760" w:dyaOrig="340" w14:anchorId="7362622A">
          <v:shape id="_x0000_i1028" type="#_x0000_t75" style="width:187.85pt;height:17.1pt" o:ole="">
            <v:imagedata r:id="rId14" o:title=""/>
          </v:shape>
          <o:OLEObject Type="Embed" ProgID="Equation.DSMT4" ShapeID="_x0000_i1028" DrawAspect="Content" ObjectID="_1818939455" r:id="rId15"/>
        </w:object>
      </w:r>
    </w:p>
    <w:p w14:paraId="59D9A641" w14:textId="39BD7BF4" w:rsidR="002611EE" w:rsidRDefault="00000000" w:rsidP="002611EE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CD24437">
          <v:shape id="_x0000_s1031" type="#_x0000_t75" style="position:absolute;left:0;text-align:left;margin-left:357.65pt;margin-top:3.35pt;width:124.2pt;height:90.05pt;z-index:251663360;mso-position-horizontal-relative:text;mso-position-vertical-relative:text">
            <v:imagedata r:id="rId16" o:title=""/>
            <w10:wrap type="square"/>
          </v:shape>
          <o:OLEObject Type="Embed" ProgID="Visio.Drawing.11" ShapeID="_x0000_s1031" DrawAspect="Content" ObjectID="_1818939466" r:id="rId17"/>
        </w:object>
      </w:r>
      <w:r w:rsidR="002611EE">
        <w:t>Στο διπλανό σχήμα, έχουν σημειωθεί η δύναμη F</w:t>
      </w:r>
      <w:r w:rsidR="002611EE">
        <w:rPr>
          <w:vertAlign w:val="subscript"/>
        </w:rPr>
        <w:t>0</w:t>
      </w:r>
      <w:r w:rsidR="002611EE">
        <w:t xml:space="preserve">, καθώς και η επιτρόχια επιτάχυνση που θα προκαλέσει, </w:t>
      </w:r>
      <w:r w:rsidR="00A47D75">
        <w:t>όπως</w:t>
      </w:r>
      <w:r w:rsidR="002611EE">
        <w:t xml:space="preserve"> και η γωνιακή </w:t>
      </w:r>
      <w:r w:rsidR="00A47D75">
        <w:t>επιτάχυνση</w:t>
      </w:r>
      <w:r w:rsidR="002611EE">
        <w:t>, κάθετη στο επίπεδο του επιπέδου, με φορά προς τον αναγνώστη.</w:t>
      </w:r>
    </w:p>
    <w:p w14:paraId="5412F7B3" w14:textId="7461765C" w:rsidR="002611EE" w:rsidRDefault="002611EE" w:rsidP="002611EE">
      <w:pPr>
        <w:pStyle w:val="abc"/>
        <w:ind w:left="624"/>
      </w:pPr>
      <w:r>
        <w:t>α)  Η ισχύς της δύναμης αυτής είναι ίση:</w:t>
      </w:r>
    </w:p>
    <w:p w14:paraId="488822D8" w14:textId="23A78FBF" w:rsidR="002611EE" w:rsidRDefault="003569C6" w:rsidP="002611EE">
      <w:pPr>
        <w:pStyle w:val="abc"/>
        <w:ind w:left="624"/>
        <w:jc w:val="center"/>
      </w:pPr>
      <w:r w:rsidRPr="002C7D8D">
        <w:rPr>
          <w:position w:val="-10"/>
        </w:rPr>
        <w:object w:dxaOrig="2280" w:dyaOrig="320" w14:anchorId="0631300C">
          <v:shape id="_x0000_i1030" type="#_x0000_t75" style="width:113.85pt;height:16.05pt" o:ole="">
            <v:imagedata r:id="rId18" o:title=""/>
          </v:shape>
          <o:OLEObject Type="Embed" ProgID="Equation.DSMT4" ShapeID="_x0000_i1030" DrawAspect="Content" ObjectID="_1818939456" r:id="rId19"/>
        </w:object>
      </w:r>
    </w:p>
    <w:p w14:paraId="038412AA" w14:textId="6205A930" w:rsidR="003569C6" w:rsidRDefault="00FE64E0" w:rsidP="004907BC">
      <w:pPr>
        <w:tabs>
          <w:tab w:val="clear" w:pos="340"/>
        </w:tabs>
        <w:ind w:left="568" w:hanging="284"/>
      </w:pPr>
      <w:r>
        <w:lastRenderedPageBreak/>
        <w:t>β</w:t>
      </w:r>
      <w:r w:rsidR="003569C6">
        <w:t>) Η δύναμή του ελατηρίου συνεχίζει να είναι η κεντρομόλος, ενώ η δύναμη F</w:t>
      </w:r>
      <w:r w:rsidR="003569C6">
        <w:rPr>
          <w:vertAlign w:val="subscript"/>
        </w:rPr>
        <w:t>0</w:t>
      </w:r>
      <w:r w:rsidR="003569C6">
        <w:t>, αλλάζει το μέτρο της ταχύτητας προσδίνοντας στο σώμα Σ, μια επιτρόχια επιτάχυνση, ίδιας κατεύθυνσης και μέτρου:</w:t>
      </w:r>
    </w:p>
    <w:p w14:paraId="56F87025" w14:textId="3A0F6721" w:rsidR="003569C6" w:rsidRDefault="00FE64E0" w:rsidP="00FE64E0">
      <w:pPr>
        <w:ind w:left="340"/>
        <w:jc w:val="center"/>
      </w:pPr>
      <w:r w:rsidRPr="00FE64E0">
        <w:rPr>
          <w:position w:val="-22"/>
        </w:rPr>
        <w:object w:dxaOrig="4099" w:dyaOrig="580" w14:anchorId="1DD4C4B1">
          <v:shape id="_x0000_i1031" type="#_x0000_t75" style="width:204.95pt;height:29.15pt" o:ole="">
            <v:imagedata r:id="rId20" o:title=""/>
          </v:shape>
          <o:OLEObject Type="Embed" ProgID="Equation.DSMT4" ShapeID="_x0000_i1031" DrawAspect="Content" ObjectID="_1818939457" r:id="rId21"/>
        </w:object>
      </w:r>
    </w:p>
    <w:p w14:paraId="61AEE2C8" w14:textId="5D9E7D7D" w:rsidR="00FE64E0" w:rsidRDefault="00FE64E0" w:rsidP="00FE64E0">
      <w:pPr>
        <w:ind w:left="567"/>
      </w:pPr>
      <w:r>
        <w:t>Για τα μέτρα της γραμμικής και γωνιακής ταχύτητας έχουμε:</w:t>
      </w:r>
    </w:p>
    <w:p w14:paraId="6CF0A8B6" w14:textId="2E63CF1D" w:rsidR="00FE64E0" w:rsidRDefault="00A05D53" w:rsidP="00A05D53">
      <w:pPr>
        <w:ind w:left="720"/>
        <w:jc w:val="center"/>
      </w:pPr>
      <w:r w:rsidRPr="00A05D53">
        <w:rPr>
          <w:position w:val="-54"/>
        </w:rPr>
        <w:object w:dxaOrig="3360" w:dyaOrig="1200" w14:anchorId="07B42C83">
          <v:shape id="_x0000_i1032" type="#_x0000_t75" style="width:168.1pt;height:59.95pt" o:ole="">
            <v:imagedata r:id="rId22" o:title=""/>
          </v:shape>
          <o:OLEObject Type="Embed" ProgID="Equation.DSMT4" ShapeID="_x0000_i1032" DrawAspect="Content" ObjectID="_1818939458" r:id="rId23"/>
        </w:object>
      </w:r>
    </w:p>
    <w:p w14:paraId="391A8C80" w14:textId="48920323" w:rsidR="00CD63DF" w:rsidRDefault="004907BC" w:rsidP="004907BC">
      <w:pPr>
        <w:ind w:left="568" w:hanging="284"/>
      </w:pPr>
      <w:r>
        <w:t>γ) Την ίδια κατεύθυνση με την γωνιακή επιτάχυνση, έχει και ο  ρυθμός μεταβολής της στροφορμής του σώματος, ως προς το Ο, με μέτρο:</w:t>
      </w:r>
    </w:p>
    <w:p w14:paraId="7D597CDA" w14:textId="6C1DA6B9" w:rsidR="004907BC" w:rsidRDefault="004907BC" w:rsidP="004907BC">
      <w:pPr>
        <w:jc w:val="center"/>
      </w:pPr>
      <w:r w:rsidRPr="004907BC">
        <w:rPr>
          <w:position w:val="-22"/>
        </w:rPr>
        <w:object w:dxaOrig="6039" w:dyaOrig="580" w14:anchorId="372BD467">
          <v:shape id="_x0000_i1033" type="#_x0000_t75" style="width:302.05pt;height:29.15pt" o:ole="">
            <v:imagedata r:id="rId24" o:title=""/>
          </v:shape>
          <o:OLEObject Type="Embed" ProgID="Equation.DSMT4" ShapeID="_x0000_i1033" DrawAspect="Content" ObjectID="_1818939459" r:id="rId25"/>
        </w:object>
      </w:r>
    </w:p>
    <w:p w14:paraId="18F6F1CF" w14:textId="7C5AA484" w:rsidR="00766693" w:rsidRDefault="000B62BB" w:rsidP="00766693">
      <w:pPr>
        <w:pStyle w:val="i"/>
      </w:pPr>
      <w:r w:rsidRPr="000B62BB">
        <w:rPr>
          <w:noProof/>
        </w:rPr>
        <w:drawing>
          <wp:anchor distT="0" distB="0" distL="114300" distR="114300" simplePos="0" relativeHeight="251665408" behindDoc="0" locked="0" layoutInCell="1" allowOverlap="1" wp14:anchorId="60EB9EE0" wp14:editId="63355FB4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054735" cy="1129665"/>
            <wp:effectExtent l="0" t="0" r="0" b="0"/>
            <wp:wrapSquare wrapText="bothSides"/>
            <wp:docPr id="1711244467" name="Εικόνα 1" descr="Εικόνα που περιέχει διάγραμμα, γραμμή, γραμματοσειρά, κείμεν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44467" name="Εικόνα 1" descr="Εικόνα που περιέχει διάγραμμα, γραμμή, γραμματοσειρά, κείμεν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693">
        <w:t>Εφαρμόζουμε το θεώρημα μεταβολής της κινητικής ενέργειας για το σώμα, στη διάρκεια</w:t>
      </w:r>
      <w:r w:rsidR="009D599B">
        <w:t xml:space="preserve"> της επιμήκυνσης του ελατηρίου από 0,5m σε 0,6m</w:t>
      </w:r>
      <w:r>
        <w:t>:</w:t>
      </w:r>
    </w:p>
    <w:p w14:paraId="3FC766CF" w14:textId="4B7D10A1" w:rsidR="000B62BB" w:rsidRDefault="008C433B" w:rsidP="007910E0">
      <w:pPr>
        <w:jc w:val="center"/>
      </w:pPr>
      <w:r w:rsidRPr="007910E0">
        <w:rPr>
          <w:position w:val="-46"/>
        </w:rPr>
        <w:object w:dxaOrig="4740" w:dyaOrig="1040" w14:anchorId="0804F615">
          <v:shape id="_x0000_i1034" type="#_x0000_t75" style="width:237.1pt;height:51.9pt" o:ole="">
            <v:imagedata r:id="rId27" o:title=""/>
          </v:shape>
          <o:OLEObject Type="Embed" ProgID="Equation.DSMT4" ShapeID="_x0000_i1034" DrawAspect="Content" ObjectID="_1818939460" r:id="rId28"/>
        </w:object>
      </w:r>
    </w:p>
    <w:p w14:paraId="0DA2A23A" w14:textId="6EA4E1E8" w:rsidR="008C433B" w:rsidRDefault="008C433B" w:rsidP="008C433B">
      <w:pPr>
        <w:ind w:left="340"/>
      </w:pPr>
      <w:r>
        <w:t>Όπου</w:t>
      </w:r>
      <w:r w:rsidR="00A47D75">
        <w:t xml:space="preserve"> το βάρος και η κάθετη αντίδραση (η δύναμη στήριξης</w:t>
      </w:r>
      <w:r w:rsidR="003B2209">
        <w:t xml:space="preserve">) του επιπέδου είναι κάθετες στην μετατόπιση, </w:t>
      </w:r>
      <w:r>
        <w:t xml:space="preserve"> Δl</w:t>
      </w:r>
      <w:r>
        <w:rPr>
          <w:vertAlign w:val="subscript"/>
        </w:rPr>
        <w:t>1</w:t>
      </w:r>
      <w:r>
        <w:t>=0,1m η αρχική και Δl</w:t>
      </w:r>
      <w:r>
        <w:rPr>
          <w:vertAlign w:val="subscript"/>
        </w:rPr>
        <w:t>2</w:t>
      </w:r>
      <w:r>
        <w:t>=0,2m η τελική επιμήκυνση του ελατηρίου</w:t>
      </w:r>
      <w:r w:rsidR="003B2209">
        <w:t xml:space="preserve">, ενώ η δύναμη του ελατηρίου είναι μια συντηρητική δύναμη, το έργο της οποίας συνδέεται με την μεταβολή της δυναμικής ενέργειας του ελατηρίου με τη σχέση  </w:t>
      </w:r>
      <w:r w:rsidR="003B2209" w:rsidRPr="00C7102F">
        <w:rPr>
          <w:position w:val="-22"/>
        </w:rPr>
        <w:object w:dxaOrig="3420" w:dyaOrig="580" w14:anchorId="1DA62640">
          <v:shape id="_x0000_i1045" type="#_x0000_t75" style="width:171.15pt;height:29.15pt" o:ole="">
            <v:imagedata r:id="rId29" o:title=""/>
          </v:shape>
          <o:OLEObject Type="Embed" ProgID="Equation.DSMT4" ShapeID="_x0000_i1045" DrawAspect="Content" ObjectID="_1818939461" r:id="rId30"/>
        </w:object>
      </w:r>
      <w:r>
        <w:t xml:space="preserve">. Αλλά και για την τελική τροχιά η δύναμη του ελατηρίου παίζει </w:t>
      </w:r>
      <w:r w:rsidR="006007B8">
        <w:t xml:space="preserve">ξανά </w:t>
      </w:r>
      <w:r>
        <w:t>το ρόλο της κεντρομόλου:</w:t>
      </w:r>
    </w:p>
    <w:p w14:paraId="740A0366" w14:textId="777105CD" w:rsidR="008C433B" w:rsidRDefault="008C433B" w:rsidP="008C433B">
      <w:pPr>
        <w:ind w:left="340"/>
        <w:jc w:val="center"/>
      </w:pPr>
      <w:r w:rsidRPr="008C433B">
        <w:rPr>
          <w:position w:val="-28"/>
        </w:rPr>
        <w:object w:dxaOrig="3879" w:dyaOrig="660" w14:anchorId="4BD2CE2F">
          <v:shape id="_x0000_i1035" type="#_x0000_t75" style="width:193.9pt;height:33.15pt" o:ole="">
            <v:imagedata r:id="rId31" o:title=""/>
          </v:shape>
          <o:OLEObject Type="Embed" ProgID="Equation.DSMT4" ShapeID="_x0000_i1035" DrawAspect="Content" ObjectID="_1818939462" r:id="rId32"/>
        </w:object>
      </w:r>
    </w:p>
    <w:p w14:paraId="643DDC22" w14:textId="166B898A" w:rsidR="00DC1018" w:rsidRDefault="00DC1018" w:rsidP="00DC1018">
      <w:pPr>
        <w:ind w:left="340"/>
      </w:pPr>
      <w:r>
        <w:t>Από τις σχέσεις (1) και (2) παίρνουμε:</w:t>
      </w:r>
    </w:p>
    <w:p w14:paraId="2012E249" w14:textId="07CC5AD0" w:rsidR="00DC1018" w:rsidRDefault="006007B8" w:rsidP="00DC1018">
      <w:pPr>
        <w:ind w:left="340"/>
        <w:jc w:val="center"/>
      </w:pPr>
      <w:r w:rsidRPr="00382909">
        <w:rPr>
          <w:position w:val="-86"/>
        </w:rPr>
        <w:object w:dxaOrig="5780" w:dyaOrig="1880" w14:anchorId="47524B2A">
          <v:shape id="_x0000_i1036" type="#_x0000_t75" style="width:289pt;height:94.1pt" o:ole="">
            <v:imagedata r:id="rId33" o:title=""/>
          </v:shape>
          <o:OLEObject Type="Embed" ProgID="Equation.DSMT4" ShapeID="_x0000_i1036" DrawAspect="Content" ObjectID="_1818939463" r:id="rId34"/>
        </w:object>
      </w:r>
    </w:p>
    <w:p w14:paraId="18DC1100" w14:textId="7ABB8369" w:rsidR="006007B8" w:rsidRPr="008C433B" w:rsidRDefault="006007B8" w:rsidP="006007B8">
      <w:pPr>
        <w:pStyle w:val="a9"/>
        <w:jc w:val="right"/>
      </w:pPr>
      <w:r>
        <w:t>dmargaris@gmail.com</w:t>
      </w:r>
    </w:p>
    <w:sectPr w:rsidR="006007B8" w:rsidRPr="008C433B">
      <w:headerReference w:type="default" r:id="rId35"/>
      <w:footerReference w:type="default" r:id="rId3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6DF5" w14:textId="77777777" w:rsidR="00FD6D8C" w:rsidRDefault="00FD6D8C">
      <w:pPr>
        <w:spacing w:line="240" w:lineRule="auto"/>
      </w:pPr>
      <w:r>
        <w:separator/>
      </w:r>
    </w:p>
  </w:endnote>
  <w:endnote w:type="continuationSeparator" w:id="0">
    <w:p w14:paraId="22C39DF0" w14:textId="77777777" w:rsidR="00FD6D8C" w:rsidRDefault="00FD6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50D4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091921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B9E0AE5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1FAF" w14:textId="77777777" w:rsidR="00FD6D8C" w:rsidRDefault="00FD6D8C">
      <w:pPr>
        <w:spacing w:after="0"/>
      </w:pPr>
      <w:r>
        <w:separator/>
      </w:r>
    </w:p>
  </w:footnote>
  <w:footnote w:type="continuationSeparator" w:id="0">
    <w:p w14:paraId="553DD21B" w14:textId="77777777" w:rsidR="00FD6D8C" w:rsidRDefault="00FD6D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E8A3" w14:textId="3E0FB28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E221E5">
      <w:rPr>
        <w:i/>
      </w:rPr>
      <w:t>Στροφορμή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EE46A7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E5"/>
    <w:rsid w:val="00023972"/>
    <w:rsid w:val="00026D66"/>
    <w:rsid w:val="00053396"/>
    <w:rsid w:val="0005670B"/>
    <w:rsid w:val="00060EF4"/>
    <w:rsid w:val="000679A2"/>
    <w:rsid w:val="000912E3"/>
    <w:rsid w:val="00091E43"/>
    <w:rsid w:val="000A5A2D"/>
    <w:rsid w:val="000B48D3"/>
    <w:rsid w:val="000B62BB"/>
    <w:rsid w:val="000C397A"/>
    <w:rsid w:val="000C3E70"/>
    <w:rsid w:val="000D78E0"/>
    <w:rsid w:val="00103828"/>
    <w:rsid w:val="0011495C"/>
    <w:rsid w:val="0015697B"/>
    <w:rsid w:val="00157DCF"/>
    <w:rsid w:val="001664A5"/>
    <w:rsid w:val="001764F7"/>
    <w:rsid w:val="00184663"/>
    <w:rsid w:val="00191C12"/>
    <w:rsid w:val="001B25B2"/>
    <w:rsid w:val="001B45D6"/>
    <w:rsid w:val="001C5136"/>
    <w:rsid w:val="001D7FC9"/>
    <w:rsid w:val="002357CD"/>
    <w:rsid w:val="002611EE"/>
    <w:rsid w:val="002805FC"/>
    <w:rsid w:val="0029377E"/>
    <w:rsid w:val="002C4684"/>
    <w:rsid w:val="002C7D8D"/>
    <w:rsid w:val="002D32C2"/>
    <w:rsid w:val="003034D4"/>
    <w:rsid w:val="00305BAA"/>
    <w:rsid w:val="00311D4A"/>
    <w:rsid w:val="00325EE1"/>
    <w:rsid w:val="003272C2"/>
    <w:rsid w:val="00334BD8"/>
    <w:rsid w:val="00342B66"/>
    <w:rsid w:val="003569C6"/>
    <w:rsid w:val="00382909"/>
    <w:rsid w:val="0039013D"/>
    <w:rsid w:val="003959A8"/>
    <w:rsid w:val="003A6C4E"/>
    <w:rsid w:val="003A77A4"/>
    <w:rsid w:val="003B2209"/>
    <w:rsid w:val="003B4900"/>
    <w:rsid w:val="003D2058"/>
    <w:rsid w:val="003E1678"/>
    <w:rsid w:val="003E53D7"/>
    <w:rsid w:val="003F5244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07BC"/>
    <w:rsid w:val="00493B83"/>
    <w:rsid w:val="00495D19"/>
    <w:rsid w:val="00497B72"/>
    <w:rsid w:val="004A0648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A4793"/>
    <w:rsid w:val="005C059F"/>
    <w:rsid w:val="006007B8"/>
    <w:rsid w:val="0064168E"/>
    <w:rsid w:val="00642A02"/>
    <w:rsid w:val="00667E23"/>
    <w:rsid w:val="00687B49"/>
    <w:rsid w:val="006A4B3B"/>
    <w:rsid w:val="006A742A"/>
    <w:rsid w:val="006C3491"/>
    <w:rsid w:val="006E4ABE"/>
    <w:rsid w:val="006E4CBF"/>
    <w:rsid w:val="006F5F92"/>
    <w:rsid w:val="00717932"/>
    <w:rsid w:val="00733319"/>
    <w:rsid w:val="00736498"/>
    <w:rsid w:val="00744C3F"/>
    <w:rsid w:val="00757BF7"/>
    <w:rsid w:val="00761021"/>
    <w:rsid w:val="00766693"/>
    <w:rsid w:val="00774F6B"/>
    <w:rsid w:val="007910E0"/>
    <w:rsid w:val="007B35C2"/>
    <w:rsid w:val="007B36AF"/>
    <w:rsid w:val="007C3D0B"/>
    <w:rsid w:val="007D112E"/>
    <w:rsid w:val="007D4C92"/>
    <w:rsid w:val="007D7637"/>
    <w:rsid w:val="007E115B"/>
    <w:rsid w:val="007F12A4"/>
    <w:rsid w:val="007F4EE5"/>
    <w:rsid w:val="00814FD8"/>
    <w:rsid w:val="0081576D"/>
    <w:rsid w:val="00844E46"/>
    <w:rsid w:val="00847AED"/>
    <w:rsid w:val="0085022A"/>
    <w:rsid w:val="008627CA"/>
    <w:rsid w:val="00873F39"/>
    <w:rsid w:val="0087491C"/>
    <w:rsid w:val="008800AB"/>
    <w:rsid w:val="008945AD"/>
    <w:rsid w:val="008C433B"/>
    <w:rsid w:val="008F3C3C"/>
    <w:rsid w:val="008F70FE"/>
    <w:rsid w:val="00923AB1"/>
    <w:rsid w:val="0095691E"/>
    <w:rsid w:val="009675D3"/>
    <w:rsid w:val="00986BE8"/>
    <w:rsid w:val="009A1C4D"/>
    <w:rsid w:val="009D599B"/>
    <w:rsid w:val="009F636C"/>
    <w:rsid w:val="00A05D53"/>
    <w:rsid w:val="00A15C87"/>
    <w:rsid w:val="00A47D75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537B0"/>
    <w:rsid w:val="00B820C2"/>
    <w:rsid w:val="00BB3001"/>
    <w:rsid w:val="00BF370D"/>
    <w:rsid w:val="00BF7EE1"/>
    <w:rsid w:val="00C0299B"/>
    <w:rsid w:val="00C64547"/>
    <w:rsid w:val="00CA7A43"/>
    <w:rsid w:val="00CD63DF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1018"/>
    <w:rsid w:val="00DC3154"/>
    <w:rsid w:val="00DE1D3D"/>
    <w:rsid w:val="00DE49E1"/>
    <w:rsid w:val="00DF4F17"/>
    <w:rsid w:val="00E02630"/>
    <w:rsid w:val="00E15487"/>
    <w:rsid w:val="00E210D0"/>
    <w:rsid w:val="00E221E5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7050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D6D8C"/>
    <w:rsid w:val="00FE64E0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B1EE15"/>
  <w15:docId w15:val="{9C698FF6-1A2D-49B1-A6AF-A2F92CA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33319"/>
    <w:pPr>
      <w:numPr>
        <w:ilvl w:val="1"/>
        <w:numId w:val="18"/>
      </w:numPr>
      <w:tabs>
        <w:tab w:val="clear" w:pos="680"/>
      </w:tabs>
      <w:spacing w:after="0"/>
      <w:ind w:left="51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733319"/>
    <w:pPr>
      <w:ind w:left="73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180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14</cp:revision>
  <dcterms:created xsi:type="dcterms:W3CDTF">2025-09-09T07:59:00Z</dcterms:created>
  <dcterms:modified xsi:type="dcterms:W3CDTF">2025-09-09T13:11:00Z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