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316D" w14:textId="7480B6E6" w:rsidR="00D533FC" w:rsidRPr="00B95333" w:rsidRDefault="00B95333" w:rsidP="00B95333">
      <w:pPr>
        <w:pStyle w:val="11"/>
      </w:pPr>
      <w:r>
        <w:t>Η στροφορμή και οι ρυθμοί μεταβολής της</w:t>
      </w:r>
    </w:p>
    <w:p w14:paraId="00FAF7B8" w14:textId="588BFC29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47C76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5.05pt;margin-top:5.05pt;width:106.7pt;height:127pt;z-index:251659264;mso-position-horizontal-relative:text;mso-position-vertical-relative:text" filled="t" fillcolor="#d1e3f3">
            <v:imagedata r:id="rId8" o:title=""/>
            <w10:wrap type="square"/>
          </v:shape>
          <o:OLEObject Type="Embed" ProgID="Visio.Drawing.11" ShapeID="_x0000_s1026" DrawAspect="Content" ObjectID="_1822806306" r:id="rId9"/>
        </w:object>
      </w:r>
      <w:r w:rsidR="00B95333">
        <w:t>Μια σφαίρα μάζας m=2kg, η οποία θεωρείται υλικό σημείο αμελητέας ακτίνας, κρέμεται στο άκρο μη εκτατού νήματος μήκους l=2m, το άλλο άκρο του οπο</w:t>
      </w:r>
      <w:r w:rsidR="00BF1E86">
        <w:t>ίου έχει δεθεί σε σταθερό σημείο Ο, στη θέση Α.</w:t>
      </w:r>
      <w:r w:rsidR="00AB7794">
        <w:t xml:space="preserve"> Σε μια στιγμή ασκούμε στη σφαίρα μια σταθερή οριζόντια δύναμη </w:t>
      </w:r>
      <w:r w:rsidR="00AB7794" w:rsidRPr="0096285B">
        <w:rPr>
          <w:position w:val="-4"/>
        </w:rPr>
        <w:object w:dxaOrig="240" w:dyaOrig="300" w14:anchorId="553466C2">
          <v:shape id="_x0000_i1026" type="#_x0000_t75" style="width:12pt;height:15pt" o:ole="">
            <v:imagedata r:id="rId10" o:title=""/>
          </v:shape>
          <o:OLEObject Type="Embed" ProgID="Equation.DSMT4" ShapeID="_x0000_i1026" DrawAspect="Content" ObjectID="_1822806292" r:id="rId11"/>
        </w:object>
      </w:r>
      <w:r w:rsidR="00AB7794">
        <w:t>, μέτρου F=10Ν, με αποτέλεσμα μετά από λίγο να φτάνει στην θέση Β, έχοντας</w:t>
      </w:r>
      <w:r w:rsidR="009B2572">
        <w:t xml:space="preserve"> εκτραπεί</w:t>
      </w:r>
      <w:r w:rsidR="00AB7794">
        <w:t xml:space="preserve"> οριζόντια</w:t>
      </w:r>
      <w:r w:rsidR="009B2572">
        <w:t xml:space="preserve"> </w:t>
      </w:r>
      <w:r w:rsidR="00AB7794">
        <w:t>κατά x=1,2m.</w:t>
      </w:r>
    </w:p>
    <w:p w14:paraId="77F86ECF" w14:textId="13225BF2" w:rsidR="00AB7794" w:rsidRDefault="00AB7794" w:rsidP="00AB7794">
      <w:pPr>
        <w:pStyle w:val="10"/>
      </w:pPr>
      <w:r>
        <w:t xml:space="preserve">Να βρεθεί ο ρυθμός μεταβολής της στροφορμής της σφαίρας ως προς το Ο, αμέσως μόλις ασκηθεί η δύναμη </w:t>
      </w:r>
      <w:r w:rsidRPr="0096285B">
        <w:rPr>
          <w:position w:val="-4"/>
        </w:rPr>
        <w:object w:dxaOrig="240" w:dyaOrig="300" w14:anchorId="37AE1A46">
          <v:shape id="_x0000_i1027" type="#_x0000_t75" style="width:12pt;height:15pt" o:ole="">
            <v:imagedata r:id="rId10" o:title=""/>
          </v:shape>
          <o:OLEObject Type="Embed" ProgID="Equation.DSMT4" ShapeID="_x0000_i1027" DrawAspect="Content" ObjectID="_1822806293" r:id="rId12"/>
        </w:object>
      </w:r>
      <w:r>
        <w:t>.</w:t>
      </w:r>
    </w:p>
    <w:p w14:paraId="2DFD1675" w14:textId="77777777" w:rsidR="00654627" w:rsidRDefault="00654627" w:rsidP="00654627">
      <w:pPr>
        <w:pStyle w:val="10"/>
      </w:pPr>
      <w:r>
        <w:t>Να αποδειχθεί ότι το έργο της δύναμης κατά την παραπάνω μετακίνηση κατά μήκος του τόξου ΑΒ, είναι ίσο με W=</w:t>
      </w:r>
      <w:proofErr w:type="spellStart"/>
      <w:r>
        <w:t>F</w:t>
      </w:r>
      <w:r>
        <w:rPr>
          <w:rFonts w:ascii="Arial" w:hAnsi="Arial" w:cs="Arial"/>
        </w:rPr>
        <w:t>∙</w:t>
      </w:r>
      <w:r>
        <w:t>x</w:t>
      </w:r>
      <w:proofErr w:type="spellEnd"/>
      <w:r>
        <w:t>.</w:t>
      </w:r>
    </w:p>
    <w:p w14:paraId="56A6AFDD" w14:textId="3399B314" w:rsidR="00AB7794" w:rsidRDefault="00AB7794" w:rsidP="00AB7794">
      <w:pPr>
        <w:pStyle w:val="10"/>
      </w:pPr>
      <w:r>
        <w:t xml:space="preserve">Να υπολογισθεί η στροφορμή </w:t>
      </w:r>
      <w:r w:rsidR="00654627">
        <w:t xml:space="preserve">της σφαίρας, καθώς και ο αντίστοιχος ρυθμός μεταβολής της στροφορμής </w:t>
      </w:r>
      <w:r w:rsidR="00470BF9">
        <w:t xml:space="preserve">της ως προς το Ο, </w:t>
      </w:r>
      <w:r w:rsidR="00654627">
        <w:t>στη θέση Β</w:t>
      </w:r>
      <w:r w:rsidR="00D933D7">
        <w:t>.</w:t>
      </w:r>
    </w:p>
    <w:p w14:paraId="00959A87" w14:textId="735C2302" w:rsidR="00654627" w:rsidRDefault="00654627" w:rsidP="00AB7794">
      <w:pPr>
        <w:pStyle w:val="10"/>
      </w:pPr>
      <w:r>
        <w:t>Ποιος ο ρυθμός μεταβολής της κινητικής ενέργειας της σφαίρας στη θέση Β;</w:t>
      </w:r>
    </w:p>
    <w:p w14:paraId="1D002448" w14:textId="4EF24807" w:rsidR="00654627" w:rsidRDefault="00654627" w:rsidP="00654627">
      <w:r>
        <w:t>Δίνεται g=10m/s</w:t>
      </w:r>
      <w:r>
        <w:rPr>
          <w:vertAlign w:val="superscript"/>
        </w:rPr>
        <w:t>2</w:t>
      </w:r>
      <w:r>
        <w:t>.</w:t>
      </w:r>
    </w:p>
    <w:p w14:paraId="142CE613" w14:textId="2CBF74DA" w:rsidR="00654627" w:rsidRDefault="00654627" w:rsidP="00654627">
      <w:pPr>
        <w:pStyle w:val="a9"/>
      </w:pPr>
      <w:r>
        <w:t>Απάντηση:</w:t>
      </w:r>
    </w:p>
    <w:p w14:paraId="3F0D00D4" w14:textId="12211371" w:rsidR="00654627" w:rsidRDefault="00000000" w:rsidP="00B7759A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47C61737">
          <v:shape id="_x0000_s1028" type="#_x0000_t75" style="position:absolute;left:0;text-align:left;margin-left:415.65pt;margin-top:3.7pt;width:66.1pt;height:127pt;z-index:251661312;mso-position-horizontal-relative:text;mso-position-vertical-relative:text" filled="t" fillcolor="#d1e3f3">
            <v:imagedata r:id="rId13" o:title=""/>
            <w10:wrap type="square"/>
          </v:shape>
          <o:OLEObject Type="Embed" ProgID="Visio.Drawing.11" ShapeID="_x0000_s1028" DrawAspect="Content" ObjectID="_1822806307" r:id="rId14"/>
        </w:object>
      </w:r>
      <w:r w:rsidR="00B7759A">
        <w:t xml:space="preserve">Στο διπλανό σχήμα έχουν σχεδιαστεί οι δυνάμεις που ασκούνται στη σφαίρα, μόλις ασκηθεί η δύναμη </w:t>
      </w:r>
      <w:r w:rsidR="00B7759A" w:rsidRPr="0096285B">
        <w:rPr>
          <w:position w:val="-4"/>
        </w:rPr>
        <w:object w:dxaOrig="240" w:dyaOrig="300" w14:anchorId="346BFA39">
          <v:shape id="_x0000_i1029" type="#_x0000_t75" style="width:12pt;height:15pt" o:ole="">
            <v:imagedata r:id="rId10" o:title=""/>
          </v:shape>
          <o:OLEObject Type="Embed" ProgID="Equation.DSMT4" ShapeID="_x0000_i1029" DrawAspect="Content" ObjectID="_1822806294" r:id="rId15"/>
        </w:object>
      </w:r>
      <w:r w:rsidR="00B7759A">
        <w:t>. Για τον ζητούμενο ρυθμό έχουμε</w:t>
      </w:r>
      <w:r w:rsidR="009B2572">
        <w:t xml:space="preserve"> (οι αριστερόστροφες ροπές </w:t>
      </w:r>
      <w:r w:rsidR="001B41B1">
        <w:t>θεωρούνται θετικές)</w:t>
      </w:r>
      <w:r w:rsidR="00B7759A">
        <w:t>:</w:t>
      </w:r>
    </w:p>
    <w:p w14:paraId="08E98F9A" w14:textId="2ABBF595" w:rsidR="00B7759A" w:rsidRDefault="008A6BAE" w:rsidP="00071415">
      <w:pPr>
        <w:jc w:val="center"/>
      </w:pPr>
      <w:r w:rsidRPr="00B7759A">
        <w:rPr>
          <w:position w:val="-22"/>
        </w:rPr>
        <w:object w:dxaOrig="5880" w:dyaOrig="580" w14:anchorId="0336B2C8">
          <v:shape id="_x0000_i1030" type="#_x0000_t75" style="width:294pt;height:29.25pt" o:ole="">
            <v:imagedata r:id="rId16" o:title=""/>
          </v:shape>
          <o:OLEObject Type="Embed" ProgID="Equation.DSMT4" ShapeID="_x0000_i1030" DrawAspect="Content" ObjectID="_1822806295" r:id="rId17"/>
        </w:object>
      </w:r>
    </w:p>
    <w:p w14:paraId="710AFE51" w14:textId="7B3BBCE4" w:rsidR="00071415" w:rsidRDefault="00071415" w:rsidP="00071415">
      <w:pPr>
        <w:ind w:left="340"/>
      </w:pPr>
      <w:r>
        <w:t>Διάνυσμα κάθετο στο επίπεδο της σελίδας, στο Ο, με φορά προς τον αναγνώστη, όπως στο σχήμα.</w:t>
      </w:r>
    </w:p>
    <w:p w14:paraId="129B1CB2" w14:textId="41DFCD13" w:rsidR="001F6EA8" w:rsidRDefault="00000000" w:rsidP="001F6EA8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5130195">
          <v:shape id="_x0000_s1029" type="#_x0000_t75" style="position:absolute;left:0;text-align:left;margin-left:390.15pt;margin-top:12.05pt;width:91.6pt;height:51.5pt;z-index:251663360;mso-position-horizontal-relative:text;mso-position-vertical-relative:text" filled="t" fillcolor="#d1e3f3">
            <v:imagedata r:id="rId18" o:title=""/>
            <w10:wrap type="square"/>
          </v:shape>
          <o:OLEObject Type="Embed" ProgID="Visio.Drawing.11" ShapeID="_x0000_s1029" DrawAspect="Content" ObjectID="_1822806308" r:id="rId19"/>
        </w:object>
      </w:r>
      <w:r w:rsidR="001F6EA8">
        <w:t xml:space="preserve">Έστω ένα στοιχειώδες τόξο </w:t>
      </w:r>
      <w:r w:rsidR="001F6EA8" w:rsidRPr="001F6EA8">
        <w:rPr>
          <w:position w:val="-6"/>
        </w:rPr>
        <w:object w:dxaOrig="300" w:dyaOrig="260" w14:anchorId="32DE77DE">
          <v:shape id="_x0000_i1032" type="#_x0000_t75" style="width:15pt;height:13.15pt" o:ole="">
            <v:imagedata r:id="rId20" o:title=""/>
          </v:shape>
          <o:OLEObject Type="Embed" ProgID="Equation.DSMT4" ShapeID="_x0000_i1032" DrawAspect="Content" ObjectID="_1822806296" r:id="rId21"/>
        </w:object>
      </w:r>
      <w:r w:rsidR="001F6EA8">
        <w:t xml:space="preserve"> (το οποίο θεωρούμε ευθύγραμμο) το οποίο σχηματίζει γωνία α με την διεύθυνση της δύναμης </w:t>
      </w:r>
      <w:r w:rsidR="001F6EA8" w:rsidRPr="0096285B">
        <w:rPr>
          <w:position w:val="-4"/>
        </w:rPr>
        <w:object w:dxaOrig="240" w:dyaOrig="300" w14:anchorId="3C9E9F0C">
          <v:shape id="_x0000_i1033" type="#_x0000_t75" style="width:12pt;height:15pt" o:ole="">
            <v:imagedata r:id="rId10" o:title=""/>
          </v:shape>
          <o:OLEObject Type="Embed" ProgID="Equation.DSMT4" ShapeID="_x0000_i1033" DrawAspect="Content" ObjectID="_1822806297" r:id="rId22"/>
        </w:object>
      </w:r>
      <w:r w:rsidR="001F6EA8">
        <w:t>. Το στοιχειώδες έργο της δύναμης για την μετατόπιση κατά μήκος του τόξου αυτού θα είναι:</w:t>
      </w:r>
    </w:p>
    <w:p w14:paraId="2A70E8AA" w14:textId="6941AEFD" w:rsidR="001F6EA8" w:rsidRDefault="003A5D07" w:rsidP="003A5D07">
      <w:pPr>
        <w:jc w:val="center"/>
      </w:pPr>
      <w:r w:rsidRPr="001F6EA8">
        <w:rPr>
          <w:position w:val="-10"/>
        </w:rPr>
        <w:object w:dxaOrig="3140" w:dyaOrig="320" w14:anchorId="489A7A2E">
          <v:shape id="_x0000_i1034" type="#_x0000_t75" style="width:157.15pt;height:16.15pt" o:ole="">
            <v:imagedata r:id="rId23" o:title=""/>
          </v:shape>
          <o:OLEObject Type="Embed" ProgID="Equation.DSMT4" ShapeID="_x0000_i1034" DrawAspect="Content" ObjectID="_1822806298" r:id="rId24"/>
        </w:object>
      </w:r>
    </w:p>
    <w:p w14:paraId="7CFDE51A" w14:textId="157183D8" w:rsidR="003A5D07" w:rsidRDefault="003A5D07" w:rsidP="003A5D07">
      <w:pPr>
        <w:ind w:left="340"/>
      </w:pPr>
      <w:r>
        <w:t xml:space="preserve">Όπου </w:t>
      </w:r>
      <w:proofErr w:type="spellStart"/>
      <w:r>
        <w:t>ds</w:t>
      </w:r>
      <w:r>
        <w:rPr>
          <w:vertAlign w:val="subscript"/>
        </w:rPr>
        <w:t>x</w:t>
      </w:r>
      <w:proofErr w:type="spellEnd"/>
      <w:r>
        <w:t xml:space="preserve"> η προβολή του </w:t>
      </w:r>
      <w:proofErr w:type="spellStart"/>
      <w:r>
        <w:t>ds</w:t>
      </w:r>
      <w:proofErr w:type="spellEnd"/>
      <w:r>
        <w:t xml:space="preserve"> στην οριζόντια διεύθυνση. Αλλά τότε το ολικό έργο της δύναμης κατά μήκος του τόξου ΑΒ, θα είναι ίσο:</w:t>
      </w:r>
    </w:p>
    <w:p w14:paraId="0B68E38A" w14:textId="48ED44BF" w:rsidR="003A5D07" w:rsidRDefault="00000000" w:rsidP="00CA4741">
      <w:pPr>
        <w:ind w:left="340"/>
        <w:jc w:val="left"/>
      </w:pPr>
      <w:r>
        <w:rPr>
          <w:noProof/>
        </w:rPr>
        <w:object w:dxaOrig="1440" w:dyaOrig="1440" w14:anchorId="24495B86">
          <v:shape id="_x0000_s1030" type="#_x0000_t75" style="position:absolute;left:0;text-align:left;margin-left:158.05pt;margin-top:0;width:182.8pt;height:19.1pt;z-index:251665408;mso-position-horizontal:absolute;mso-position-horizontal-relative:text;mso-position-vertical-relative:text">
            <v:imagedata r:id="rId25" o:title=""/>
            <w10:wrap type="square" side="left"/>
          </v:shape>
          <o:OLEObject Type="Embed" ProgID="Equation.DSMT4" ShapeID="_x0000_s1030" DrawAspect="Content" ObjectID="_1822806309" r:id="rId26"/>
        </w:object>
      </w:r>
      <w:r w:rsidR="00CA4741">
        <w:br w:type="textWrapping" w:clear="all"/>
      </w:r>
    </w:p>
    <w:p w14:paraId="642424F9" w14:textId="784182B2" w:rsidR="00CA4741" w:rsidRDefault="00CA4741" w:rsidP="00CA4741">
      <w:pPr>
        <w:pStyle w:val="i"/>
      </w:pPr>
      <w:r>
        <w:t>Εφαρμόζουμε για την σφαίρα το Θ.Μ.Κ.Ε. από την θέση Α, μέχρι τη θέση Β:</w:t>
      </w:r>
    </w:p>
    <w:p w14:paraId="7803EDE9" w14:textId="3C260EA8" w:rsidR="00CA4741" w:rsidRDefault="00061003" w:rsidP="00061003">
      <w:pPr>
        <w:jc w:val="center"/>
      </w:pPr>
      <w:r w:rsidRPr="00061003">
        <w:rPr>
          <w:position w:val="-10"/>
        </w:rPr>
        <w:object w:dxaOrig="2240" w:dyaOrig="320" w14:anchorId="49CAEBDF">
          <v:shape id="_x0000_i1036" type="#_x0000_t75" style="width:111.75pt;height:16.15pt" o:ole="">
            <v:imagedata r:id="rId27" o:title=""/>
          </v:shape>
          <o:OLEObject Type="Embed" ProgID="Equation.DSMT4" ShapeID="_x0000_i1036" DrawAspect="Content" ObjectID="_1822806299" r:id="rId28"/>
        </w:object>
      </w:r>
      <w:r w:rsidR="001D5026">
        <w:t xml:space="preserve"> (1)</w:t>
      </w:r>
    </w:p>
    <w:p w14:paraId="7DC31DA0" w14:textId="5AC4A985" w:rsidR="00061003" w:rsidRDefault="00061003" w:rsidP="00F4431E">
      <w:pPr>
        <w:ind w:left="340"/>
      </w:pPr>
      <w:r>
        <w:t xml:space="preserve">Όμως το έργο της τάσης είναι μηδενικό, αφού η δύναμη είναι κάθετη στη μετατόπιση, ενώ το έργο του </w:t>
      </w:r>
      <w:r>
        <w:lastRenderedPageBreak/>
        <w:t xml:space="preserve">βάρους, μιας συντηρητικής δύναμης ίσο </w:t>
      </w:r>
      <w:proofErr w:type="spellStart"/>
      <w:r>
        <w:t>W</w:t>
      </w:r>
      <w:r>
        <w:rPr>
          <w:vertAlign w:val="subscript"/>
        </w:rPr>
        <w:t>w</w:t>
      </w:r>
      <w:proofErr w:type="spellEnd"/>
      <w:r>
        <w:t>=-</w:t>
      </w:r>
      <w:proofErr w:type="spellStart"/>
      <w:r>
        <w:t>mgh</w:t>
      </w:r>
      <w:proofErr w:type="spellEnd"/>
      <w:r>
        <w:t xml:space="preserve">, όπου h η κατακόρυφη απόσταση μεταξύ των σημείων </w:t>
      </w:r>
      <w:r w:rsidR="00000000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8158BEE">
          <v:shape id="_x0000_s1032" type="#_x0000_t75" style="position:absolute;left:0;text-align:left;margin-left:362.05pt;margin-top:5.7pt;width:116.5pt;height:112.6pt;z-index:251667456;mso-position-horizontal-relative:text;mso-position-vertical-relative:text" filled="t" fillcolor="#d1e3f3">
            <v:imagedata r:id="rId29" o:title=""/>
            <w10:wrap type="square"/>
          </v:shape>
          <o:OLEObject Type="Embed" ProgID="Visio.Drawing.11" ShapeID="_x0000_s1032" DrawAspect="Content" ObjectID="_1822806310" r:id="rId30"/>
        </w:object>
      </w:r>
      <w:r>
        <w:t xml:space="preserve">Α και Β. </w:t>
      </w:r>
      <w:r w:rsidR="00F4431E">
        <w:t xml:space="preserve"> Αλλά αν θ η γωνία εκτροπής του νήματος στη θέση Β, τότε:</w:t>
      </w:r>
    </w:p>
    <w:p w14:paraId="7E8FD475" w14:textId="13D38D19" w:rsidR="00F4431E" w:rsidRDefault="00BE21C4" w:rsidP="001D5026">
      <w:pPr>
        <w:ind w:left="340"/>
        <w:jc w:val="center"/>
      </w:pPr>
      <w:r w:rsidRPr="001D5026">
        <w:rPr>
          <w:position w:val="-40"/>
        </w:rPr>
        <w:object w:dxaOrig="4800" w:dyaOrig="900" w14:anchorId="27647468">
          <v:shape id="_x0000_i1038" type="#_x0000_t75" style="width:240pt;height:45pt" o:ole="">
            <v:imagedata r:id="rId31" o:title=""/>
          </v:shape>
          <o:OLEObject Type="Embed" ProgID="Equation.DSMT4" ShapeID="_x0000_i1038" DrawAspect="Content" ObjectID="_1822806300" r:id="rId32"/>
        </w:object>
      </w:r>
    </w:p>
    <w:p w14:paraId="36081F52" w14:textId="5BE4BF03" w:rsidR="001D5026" w:rsidRDefault="001D5026" w:rsidP="001D5026">
      <w:pPr>
        <w:ind w:left="340"/>
      </w:pPr>
      <w:r>
        <w:t>Οπότε επιστρέφοντας στην εξίσωση (1), παίρνουμε:</w:t>
      </w:r>
    </w:p>
    <w:p w14:paraId="74F79270" w14:textId="5325D9CC" w:rsidR="001D5026" w:rsidRDefault="001B41B1" w:rsidP="000853F7">
      <w:pPr>
        <w:ind w:left="340"/>
        <w:jc w:val="center"/>
      </w:pPr>
      <w:r w:rsidRPr="000853F7">
        <w:rPr>
          <w:position w:val="-56"/>
        </w:rPr>
        <w:object w:dxaOrig="5000" w:dyaOrig="1240" w14:anchorId="53E73D43">
          <v:shape id="_x0000_i1039" type="#_x0000_t75" style="width:250.15pt;height:61.9pt" o:ole="">
            <v:imagedata r:id="rId33" o:title=""/>
          </v:shape>
          <o:OLEObject Type="Embed" ProgID="Equation.DSMT4" ShapeID="_x0000_i1039" DrawAspect="Content" ObjectID="_1822806301" r:id="rId34"/>
        </w:object>
      </w:r>
    </w:p>
    <w:p w14:paraId="62714686" w14:textId="79EF1C87" w:rsidR="00090C3B" w:rsidRDefault="00090C3B" w:rsidP="00090C3B">
      <w:pPr>
        <w:ind w:left="340"/>
      </w:pPr>
      <w:r>
        <w:t>Αλλά τότε η στροφορμή της σφαίρας ως προς το κέντρο Ο της κυκλικής τροχιάς που διαγράφει, είναι κάθετη στο επίπεδο της σελίδας με φορά προς τα έξω και μέτρο:</w:t>
      </w:r>
    </w:p>
    <w:p w14:paraId="0C7C1743" w14:textId="5ED77D8E" w:rsidR="00090C3B" w:rsidRDefault="00090C3B" w:rsidP="00090C3B">
      <w:pPr>
        <w:ind w:left="340"/>
        <w:jc w:val="center"/>
      </w:pPr>
      <w:r w:rsidRPr="00090C3B">
        <w:rPr>
          <w:position w:val="-10"/>
        </w:rPr>
        <w:object w:dxaOrig="3379" w:dyaOrig="340" w14:anchorId="38DB6D58">
          <v:shape id="_x0000_i1040" type="#_x0000_t75" style="width:169.15pt;height:17.25pt" o:ole="">
            <v:imagedata r:id="rId35" o:title=""/>
          </v:shape>
          <o:OLEObject Type="Embed" ProgID="Equation.DSMT4" ShapeID="_x0000_i1040" DrawAspect="Content" ObjectID="_1822806302" r:id="rId36"/>
        </w:object>
      </w:r>
    </w:p>
    <w:p w14:paraId="59C37F2E" w14:textId="23C46FE4" w:rsidR="00090C3B" w:rsidRDefault="00090C3B" w:rsidP="00090C3B">
      <w:pPr>
        <w:ind w:left="340"/>
      </w:pPr>
      <w:r>
        <w:t>Ενώ για τον ρυθμό μεταβολής της έχουμε (θετικές οι αριστερόστροφες ροπές):</w:t>
      </w:r>
    </w:p>
    <w:p w14:paraId="5D9FFF3B" w14:textId="53B4B5D0" w:rsidR="00090C3B" w:rsidRDefault="00C0203F" w:rsidP="00C0203F">
      <w:pPr>
        <w:ind w:left="340"/>
        <w:jc w:val="center"/>
      </w:pPr>
      <w:r w:rsidRPr="00B7759A">
        <w:rPr>
          <w:position w:val="-22"/>
        </w:rPr>
        <w:object w:dxaOrig="7540" w:dyaOrig="580" w14:anchorId="43CDCBB5">
          <v:shape id="_x0000_i1041" type="#_x0000_t75" style="width:376.9pt;height:29.25pt" o:ole="">
            <v:imagedata r:id="rId37" o:title=""/>
          </v:shape>
          <o:OLEObject Type="Embed" ProgID="Equation.DSMT4" ShapeID="_x0000_i1041" DrawAspect="Content" ObjectID="_1822806303" r:id="rId38"/>
        </w:object>
      </w:r>
    </w:p>
    <w:p w14:paraId="33F305B5" w14:textId="7DBF64C0" w:rsidR="00C0203F" w:rsidRDefault="00C0203F" w:rsidP="00C0203F">
      <w:pPr>
        <w:ind w:left="340"/>
      </w:pPr>
      <w:r>
        <w:t>Η αρνητική τιμή μας λέει ότι ο ρυθμός μεταβολής της στροφορμής θα είναι</w:t>
      </w:r>
      <w:r w:rsidR="00505A47">
        <w:t xml:space="preserve"> διάνυσμα </w:t>
      </w:r>
      <w:r>
        <w:t>κάθετ</w:t>
      </w:r>
      <w:r w:rsidR="00505A47">
        <w:t>ο</w:t>
      </w:r>
      <w:r>
        <w:t xml:space="preserve"> στο επίπεδο </w:t>
      </w:r>
      <w:r w:rsidR="00505A47">
        <w:t xml:space="preserve">της σελίδας </w:t>
      </w:r>
      <w:r>
        <w:t>με φορά προς τα μέσα, όπως έχει σχεδιαστεί στο παραπάνω σχήμα.</w:t>
      </w:r>
    </w:p>
    <w:p w14:paraId="7E14EAF7" w14:textId="2F3FDC5C" w:rsidR="00C0203F" w:rsidRDefault="00000000" w:rsidP="003E33B6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041D6E5">
          <v:shape id="_x0000_s1033" type="#_x0000_t75" style="position:absolute;left:0;text-align:left;margin-left:406.9pt;margin-top:0;width:75.05pt;height:85.2pt;z-index:251669504;mso-position-horizontal-relative:text;mso-position-vertical-relative:text" filled="t" fillcolor="#d1e3f3">
            <v:imagedata r:id="rId39" o:title=""/>
            <w10:wrap type="square"/>
          </v:shape>
          <o:OLEObject Type="Embed" ProgID="Visio.Drawing.11" ShapeID="_x0000_s1033" DrawAspect="Content" ObjectID="_1822806311" r:id="rId40"/>
        </w:object>
      </w:r>
      <w:r w:rsidR="003E33B6">
        <w:t>Ο ρυθμός μεταβολής της κινητικής ενέργειας της σφαίρας είναι ίσ</w:t>
      </w:r>
      <w:r w:rsidR="00505A47">
        <w:t>ος</w:t>
      </w:r>
      <w:r w:rsidR="003E33B6">
        <w:t xml:space="preserve"> με το άθροισμα των ισχύων των ασκούμενων δυνάμεων:</w:t>
      </w:r>
    </w:p>
    <w:p w14:paraId="7C099D48" w14:textId="20B0B952" w:rsidR="003E33B6" w:rsidRDefault="009E3D92" w:rsidP="009E3D92">
      <w:pPr>
        <w:jc w:val="center"/>
      </w:pPr>
      <w:r w:rsidRPr="00B7759A">
        <w:rPr>
          <w:position w:val="-22"/>
        </w:rPr>
        <w:object w:dxaOrig="4620" w:dyaOrig="580" w14:anchorId="3E2732B3">
          <v:shape id="_x0000_i1043" type="#_x0000_t75" style="width:231pt;height:29.25pt" o:ole="">
            <v:imagedata r:id="rId41" o:title=""/>
          </v:shape>
          <o:OLEObject Type="Embed" ProgID="Equation.DSMT4" ShapeID="_x0000_i1043" DrawAspect="Content" ObjectID="_1822806304" r:id="rId42"/>
        </w:object>
      </w:r>
    </w:p>
    <w:p w14:paraId="56E09768" w14:textId="57C3B07F" w:rsidR="009E3D92" w:rsidRDefault="009E3D92" w:rsidP="008A6BAE">
      <w:pPr>
        <w:ind w:left="340"/>
      </w:pPr>
      <w:r>
        <w:t xml:space="preserve">Όπου </w:t>
      </w:r>
      <w:proofErr w:type="spellStart"/>
      <w:r>
        <w:t>w</w:t>
      </w:r>
      <w:r>
        <w:rPr>
          <w:vertAlign w:val="subscript"/>
        </w:rPr>
        <w:t>ε</w:t>
      </w:r>
      <w:proofErr w:type="spellEnd"/>
      <w:r>
        <w:t xml:space="preserve"> και </w:t>
      </w:r>
      <w:proofErr w:type="spellStart"/>
      <w:r>
        <w:t>F</w:t>
      </w:r>
      <w:r>
        <w:rPr>
          <w:vertAlign w:val="subscript"/>
        </w:rPr>
        <w:t>ε</w:t>
      </w:r>
      <w:proofErr w:type="spellEnd"/>
      <w:r>
        <w:t xml:space="preserve"> οι συνιστώσες των δύο δυνάμεων στην εφαπτομενική διεύθυνση στη θέση Β</w:t>
      </w:r>
      <w:r w:rsidR="00505A47">
        <w:t>, αφού οι άλλες δύο συνιστώσες στη διεύθυνση της ακτίνας, δεν παράγουν έργο</w:t>
      </w:r>
      <w:r>
        <w:t>.</w:t>
      </w:r>
      <w:r w:rsidR="008A6BAE">
        <w:t xml:space="preserve"> Αλλά τότε και με την βοήθεια του διπλανού σχήματος παίρνουμε:</w:t>
      </w:r>
    </w:p>
    <w:p w14:paraId="10D47A98" w14:textId="2159C378" w:rsidR="008A6BAE" w:rsidRDefault="00505A47" w:rsidP="008A6BAE">
      <w:pPr>
        <w:ind w:left="340"/>
        <w:jc w:val="center"/>
      </w:pPr>
      <w:r w:rsidRPr="008A6BAE">
        <w:rPr>
          <w:position w:val="-54"/>
        </w:rPr>
        <w:object w:dxaOrig="4080" w:dyaOrig="1180" w14:anchorId="1BC734DB">
          <v:shape id="_x0000_i1044" type="#_x0000_t75" style="width:204pt;height:58.9pt" o:ole="">
            <v:imagedata r:id="rId43" o:title=""/>
          </v:shape>
          <o:OLEObject Type="Embed" ProgID="Equation.DSMT4" ShapeID="_x0000_i1044" DrawAspect="Content" ObjectID="_1822806305" r:id="rId44"/>
        </w:object>
      </w:r>
    </w:p>
    <w:p w14:paraId="4A405854" w14:textId="44884915" w:rsidR="00E70E2C" w:rsidRPr="009E3D92" w:rsidRDefault="00E70E2C" w:rsidP="00E70E2C">
      <w:pPr>
        <w:pStyle w:val="a9"/>
        <w:jc w:val="right"/>
      </w:pPr>
      <w:r>
        <w:t>dmargaris@gmail.com</w:t>
      </w:r>
    </w:p>
    <w:sectPr w:rsidR="00E70E2C" w:rsidRPr="009E3D92">
      <w:headerReference w:type="default" r:id="rId45"/>
      <w:footerReference w:type="default" r:id="rId46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4DA9" w14:textId="77777777" w:rsidR="00997896" w:rsidRDefault="00997896">
      <w:pPr>
        <w:spacing w:line="240" w:lineRule="auto"/>
      </w:pPr>
      <w:r>
        <w:separator/>
      </w:r>
    </w:p>
  </w:endnote>
  <w:endnote w:type="continuationSeparator" w:id="0">
    <w:p w14:paraId="1320D998" w14:textId="77777777" w:rsidR="00997896" w:rsidRDefault="00997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CE27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D696191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ED0E8BE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6CC1" w14:textId="77777777" w:rsidR="00997896" w:rsidRDefault="00997896">
      <w:pPr>
        <w:spacing w:after="0"/>
      </w:pPr>
      <w:r>
        <w:separator/>
      </w:r>
    </w:p>
  </w:footnote>
  <w:footnote w:type="continuationSeparator" w:id="0">
    <w:p w14:paraId="4265A573" w14:textId="77777777" w:rsidR="00997896" w:rsidRDefault="009978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9958" w14:textId="2D98B30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B95333">
      <w:rPr>
        <w:i/>
      </w:rPr>
      <w:t>Στροφορμή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84EE3D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33"/>
    <w:rsid w:val="00023972"/>
    <w:rsid w:val="00026D66"/>
    <w:rsid w:val="00053396"/>
    <w:rsid w:val="0005670B"/>
    <w:rsid w:val="00060EF4"/>
    <w:rsid w:val="00061003"/>
    <w:rsid w:val="0006732F"/>
    <w:rsid w:val="000679A2"/>
    <w:rsid w:val="00071415"/>
    <w:rsid w:val="000853F7"/>
    <w:rsid w:val="00090C3B"/>
    <w:rsid w:val="000912E3"/>
    <w:rsid w:val="00091E43"/>
    <w:rsid w:val="000A5A2D"/>
    <w:rsid w:val="000B48D3"/>
    <w:rsid w:val="000C397A"/>
    <w:rsid w:val="000C3E70"/>
    <w:rsid w:val="000D78E0"/>
    <w:rsid w:val="00146846"/>
    <w:rsid w:val="00151053"/>
    <w:rsid w:val="00157DCF"/>
    <w:rsid w:val="001664A5"/>
    <w:rsid w:val="00174704"/>
    <w:rsid w:val="001764F7"/>
    <w:rsid w:val="00185632"/>
    <w:rsid w:val="00191C12"/>
    <w:rsid w:val="001B25B2"/>
    <w:rsid w:val="001B41B1"/>
    <w:rsid w:val="001B45D6"/>
    <w:rsid w:val="001C5136"/>
    <w:rsid w:val="001D46AC"/>
    <w:rsid w:val="001D5026"/>
    <w:rsid w:val="001D7FC9"/>
    <w:rsid w:val="001F6EA8"/>
    <w:rsid w:val="002805FC"/>
    <w:rsid w:val="0029377E"/>
    <w:rsid w:val="002C4684"/>
    <w:rsid w:val="002D32C2"/>
    <w:rsid w:val="003034D4"/>
    <w:rsid w:val="00305BAA"/>
    <w:rsid w:val="00311D4A"/>
    <w:rsid w:val="00325EE1"/>
    <w:rsid w:val="003272C2"/>
    <w:rsid w:val="00334BD8"/>
    <w:rsid w:val="00342B66"/>
    <w:rsid w:val="00344851"/>
    <w:rsid w:val="0039013D"/>
    <w:rsid w:val="00393407"/>
    <w:rsid w:val="003959A8"/>
    <w:rsid w:val="003A5D07"/>
    <w:rsid w:val="003A6C4E"/>
    <w:rsid w:val="003A77A4"/>
    <w:rsid w:val="003B4900"/>
    <w:rsid w:val="003D2058"/>
    <w:rsid w:val="003E1678"/>
    <w:rsid w:val="003E2B70"/>
    <w:rsid w:val="003E33B6"/>
    <w:rsid w:val="003E53D7"/>
    <w:rsid w:val="0041752B"/>
    <w:rsid w:val="00430289"/>
    <w:rsid w:val="00435174"/>
    <w:rsid w:val="0044454D"/>
    <w:rsid w:val="00465544"/>
    <w:rsid w:val="00465D8E"/>
    <w:rsid w:val="00470A0F"/>
    <w:rsid w:val="00470BF9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5A47"/>
    <w:rsid w:val="0050788A"/>
    <w:rsid w:val="0051685F"/>
    <w:rsid w:val="00540D85"/>
    <w:rsid w:val="005423A9"/>
    <w:rsid w:val="0055699C"/>
    <w:rsid w:val="00572886"/>
    <w:rsid w:val="00585132"/>
    <w:rsid w:val="005C059F"/>
    <w:rsid w:val="0064168E"/>
    <w:rsid w:val="00654627"/>
    <w:rsid w:val="00667E23"/>
    <w:rsid w:val="00687B49"/>
    <w:rsid w:val="006A4B3B"/>
    <w:rsid w:val="006C290F"/>
    <w:rsid w:val="006C3491"/>
    <w:rsid w:val="006E4ABE"/>
    <w:rsid w:val="006E4CBF"/>
    <w:rsid w:val="006F5F92"/>
    <w:rsid w:val="00702FAE"/>
    <w:rsid w:val="00717932"/>
    <w:rsid w:val="00736498"/>
    <w:rsid w:val="00744C3F"/>
    <w:rsid w:val="00757BF7"/>
    <w:rsid w:val="00767BD2"/>
    <w:rsid w:val="00774F6B"/>
    <w:rsid w:val="00782451"/>
    <w:rsid w:val="007A19A4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00481"/>
    <w:rsid w:val="00814302"/>
    <w:rsid w:val="00814FD8"/>
    <w:rsid w:val="0081576D"/>
    <w:rsid w:val="00844E46"/>
    <w:rsid w:val="00847AED"/>
    <w:rsid w:val="008627CA"/>
    <w:rsid w:val="00873F39"/>
    <w:rsid w:val="0087491C"/>
    <w:rsid w:val="008945AD"/>
    <w:rsid w:val="008A6BAE"/>
    <w:rsid w:val="008F3C3C"/>
    <w:rsid w:val="008F70FE"/>
    <w:rsid w:val="00923AB1"/>
    <w:rsid w:val="009675D3"/>
    <w:rsid w:val="00986BE8"/>
    <w:rsid w:val="00997896"/>
    <w:rsid w:val="009A1C4D"/>
    <w:rsid w:val="009A2E4E"/>
    <w:rsid w:val="009B2572"/>
    <w:rsid w:val="009C34F8"/>
    <w:rsid w:val="009D218C"/>
    <w:rsid w:val="009D22AB"/>
    <w:rsid w:val="009E3D92"/>
    <w:rsid w:val="009F636C"/>
    <w:rsid w:val="00A15C87"/>
    <w:rsid w:val="00A16365"/>
    <w:rsid w:val="00AA662C"/>
    <w:rsid w:val="00AA7C21"/>
    <w:rsid w:val="00AB5DFB"/>
    <w:rsid w:val="00AB7794"/>
    <w:rsid w:val="00AC5AC3"/>
    <w:rsid w:val="00AD72BF"/>
    <w:rsid w:val="00B042C9"/>
    <w:rsid w:val="00B11C3D"/>
    <w:rsid w:val="00B32221"/>
    <w:rsid w:val="00B344E9"/>
    <w:rsid w:val="00B43F62"/>
    <w:rsid w:val="00B47762"/>
    <w:rsid w:val="00B7759A"/>
    <w:rsid w:val="00B820C2"/>
    <w:rsid w:val="00B95333"/>
    <w:rsid w:val="00BB3001"/>
    <w:rsid w:val="00BB47EB"/>
    <w:rsid w:val="00BD7B74"/>
    <w:rsid w:val="00BE21C4"/>
    <w:rsid w:val="00BF1E86"/>
    <w:rsid w:val="00BF370D"/>
    <w:rsid w:val="00BF7EE1"/>
    <w:rsid w:val="00C0203F"/>
    <w:rsid w:val="00C0299B"/>
    <w:rsid w:val="00C862AC"/>
    <w:rsid w:val="00CA4741"/>
    <w:rsid w:val="00CA7A43"/>
    <w:rsid w:val="00CB26C5"/>
    <w:rsid w:val="00CF4B1F"/>
    <w:rsid w:val="00D045EF"/>
    <w:rsid w:val="00D533FC"/>
    <w:rsid w:val="00D82210"/>
    <w:rsid w:val="00D933D7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70E2C"/>
    <w:rsid w:val="00EA64C4"/>
    <w:rsid w:val="00EB2362"/>
    <w:rsid w:val="00EB6640"/>
    <w:rsid w:val="00EC647B"/>
    <w:rsid w:val="00EE1786"/>
    <w:rsid w:val="00EE7957"/>
    <w:rsid w:val="00F4431E"/>
    <w:rsid w:val="00F5125D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0B2A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ffeaaf,#d1e3f3"/>
    </o:shapedefaults>
    <o:shapelayout v:ext="edit">
      <o:idmap v:ext="edit" data="1"/>
    </o:shapelayout>
  </w:shapeDefaults>
  <w:decimalSymbol w:val=","/>
  <w:listSeparator w:val=";"/>
  <w14:docId w14:val="366043DA"/>
  <w15:docId w15:val="{1DE52812-F8D3-4236-A6C5-466A9F2C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B95333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BB47EB"/>
    <w:pPr>
      <w:numPr>
        <w:ilvl w:val="1"/>
        <w:numId w:val="21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B95333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5.emf"/><Relationship Id="rId26" Type="http://schemas.openxmlformats.org/officeDocument/2006/relationships/oleObject" Target="embeddings/oleObject11.bin"/><Relationship Id="rId39" Type="http://schemas.openxmlformats.org/officeDocument/2006/relationships/image" Target="media/image15.e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46" Type="http://schemas.openxmlformats.org/officeDocument/2006/relationships/footer" Target="footer1.xml"/><Relationship Id="rId20" Type="http://schemas.openxmlformats.org/officeDocument/2006/relationships/image" Target="media/image6.wmf"/><Relationship Id="rId41" Type="http://schemas.openxmlformats.org/officeDocument/2006/relationships/image" Target="media/image1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2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5</cp:revision>
  <cp:lastPrinted>2025-10-24T07:16:00Z</cp:lastPrinted>
  <dcterms:created xsi:type="dcterms:W3CDTF">2025-10-24T07:15:00Z</dcterms:created>
  <dcterms:modified xsi:type="dcterms:W3CDTF">2025-10-24T07:17:00Z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