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3F06" w14:textId="42966C6D" w:rsidR="00D533FC" w:rsidRPr="00C8689B" w:rsidRDefault="00C8689B" w:rsidP="00637FE8">
      <w:pPr>
        <w:pStyle w:val="11"/>
      </w:pPr>
      <w:r>
        <w:t>Ισορροπία αγωγού με δύο ελατήρια</w:t>
      </w:r>
    </w:p>
    <w:p w14:paraId="75247C8B" w14:textId="42A3CDC0" w:rsidR="003D1D25" w:rsidRDefault="00000000" w:rsidP="001A6E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2D16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5pt;margin-top:3.35pt;width:125.1pt;height:80.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799475868" r:id="rId9"/>
        </w:object>
      </w:r>
      <w:r w:rsidR="003D1D25" w:rsidRPr="003D1D25">
        <w:t>Ο ευθύγραμμος αγωγός</w:t>
      </w:r>
      <w:r w:rsidR="003D1D25">
        <w:t xml:space="preserve"> AΓ</w:t>
      </w:r>
      <w:r w:rsidR="003D1D25" w:rsidRPr="003D1D25">
        <w:t xml:space="preserve"> του σχήματος έχει μάζα m=</w:t>
      </w:r>
      <w:r w:rsidR="003D1D25">
        <w:t>0,2k</w:t>
      </w:r>
      <w:r w:rsidR="003D1D25" w:rsidRPr="003D1D25">
        <w:t>g, μήκος </w:t>
      </w:r>
      <w:r w:rsidR="003D1D25" w:rsidRPr="003D1D25">
        <w:rPr>
          <w:i/>
          <w:iCs/>
        </w:rPr>
        <w:t>l</w:t>
      </w:r>
      <w:r w:rsidR="003D1D25" w:rsidRPr="003D1D25">
        <w:t>=1m και κρέμεται κατακόρυφα από δύο όμοια ελατήρια</w:t>
      </w:r>
      <w:r w:rsidR="003D1D25">
        <w:t xml:space="preserve"> σταθεράς k=20Ν/m</w:t>
      </w:r>
      <w:r w:rsidR="00364FCC">
        <w:t>, παραμένοντας σε οριζόντια θέση</w:t>
      </w:r>
      <w:r w:rsidR="003D1D25" w:rsidRPr="003D1D25">
        <w:t>. Όλο το σύστημα βρίσκεται μέσα σε ομογενές μαγνητικό πεδίο Β=0,</w:t>
      </w:r>
      <w:r w:rsidR="003D1D25">
        <w:t>1</w:t>
      </w:r>
      <w:r w:rsidR="003D1D25" w:rsidRPr="003D1D25">
        <w:t>Τ</w:t>
      </w:r>
      <w:r w:rsidR="003D1D25">
        <w:t xml:space="preserve"> με δυναμικές γραμμές κάθετες στο επίπεδο του σχήματος (στο επίπεδο της σελίδας).</w:t>
      </w:r>
      <w:r w:rsidR="00C8689B" w:rsidRPr="00C8689B">
        <w:t xml:space="preserve"> </w:t>
      </w:r>
      <w:r w:rsidR="00C8689B">
        <w:t>Αν ο αγωγός διαρρέεται ρεύμα με φορά από το Α στο Γ, με ένταση Ι</w:t>
      </w:r>
      <w:r w:rsidR="00C8689B">
        <w:rPr>
          <w:vertAlign w:val="subscript"/>
        </w:rPr>
        <w:t>1</w:t>
      </w:r>
      <w:r w:rsidR="00C8689B">
        <w:t>=8Α τα ελατήρια έχουν επιμηκυνθεί κατά 3cm.</w:t>
      </w:r>
    </w:p>
    <w:p w14:paraId="1BE02E3D" w14:textId="242BE23C" w:rsidR="00C8689B" w:rsidRDefault="00C8689B" w:rsidP="00E013D3">
      <w:pPr>
        <w:ind w:left="453" w:hanging="340"/>
      </w:pPr>
      <w:r>
        <w:t xml:space="preserve">i) </w:t>
      </w:r>
      <w:r w:rsidR="00E013D3">
        <w:t xml:space="preserve">  </w:t>
      </w:r>
      <w:r>
        <w:t>Να σχεδιάσετε την φορά και να υπολογίσετε το μέτρο της έντασης Β του πεδίου.</w:t>
      </w:r>
    </w:p>
    <w:p w14:paraId="59D3A9AE" w14:textId="509EC380" w:rsidR="00C8689B" w:rsidRDefault="00C8689B" w:rsidP="00E013D3">
      <w:pPr>
        <w:ind w:left="453" w:hanging="340"/>
      </w:pPr>
      <w:r>
        <w:t xml:space="preserve">ii) </w:t>
      </w:r>
      <w:r w:rsidR="00FB6A70">
        <w:t>Τι θα συμβεί με το μήκος του ελατηρίου, αν διπλασιάσουμε την ένταση του ρεύματος που διαρρέει τον αγωγό ΑΓ, με την ίδια φορά;</w:t>
      </w:r>
    </w:p>
    <w:p w14:paraId="43EA68CD" w14:textId="742F3133" w:rsidR="00FB6A70" w:rsidRPr="00C8689B" w:rsidRDefault="00FB6A70" w:rsidP="00E013D3">
      <w:pPr>
        <w:ind w:left="453" w:hanging="340"/>
      </w:pPr>
      <w:r>
        <w:t>iii) Να βρεθεί η ένταση του ρεύματος που πρέπει να διαρρέει τον αγωγό, αν θέλουμε τα ελατήρια να παρουσιάζουν επιμήκυνση 7cm.</w:t>
      </w:r>
    </w:p>
    <w:p w14:paraId="4466AAD0" w14:textId="46605095" w:rsidR="00637FE8" w:rsidRDefault="003D1D25" w:rsidP="001A6E45">
      <w:r w:rsidRPr="003D1D25">
        <w:t>Δίνεται g=10m/s</w:t>
      </w:r>
      <w:r w:rsidRPr="003D1D25">
        <w:rPr>
          <w:vertAlign w:val="superscript"/>
        </w:rPr>
        <w:t>2</w:t>
      </w:r>
      <w:r w:rsidR="00FB6A70">
        <w:t>, ενώ τα σύρματα σύνδεσης με τον αγωγό δεν συνεισφέρουν στο βάρος του αγωγού.</w:t>
      </w:r>
    </w:p>
    <w:p w14:paraId="3CAC60E3" w14:textId="49DAA62A" w:rsidR="00FB6A70" w:rsidRDefault="00FB6A70" w:rsidP="005406DE">
      <w:pPr>
        <w:pStyle w:val="a8"/>
      </w:pPr>
      <w:r>
        <w:t>Απάντηση:</w:t>
      </w:r>
    </w:p>
    <w:p w14:paraId="04729892" w14:textId="0E9ED259" w:rsidR="00BC1AD1" w:rsidRPr="00BC1AD1" w:rsidRDefault="00D608D3" w:rsidP="00D72619">
      <w:pPr>
        <w:pStyle w:val="i"/>
      </w:pPr>
      <w:r w:rsidRPr="00D608D3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033E5F6">
          <v:shape id="_x0000_s1028" type="#_x0000_t75" style="position:absolute;left:0;text-align:left;margin-left:366.35pt;margin-top:4.7pt;width:115.55pt;height:99.9pt;z-index:251661312;mso-position-horizontal-relative:text;mso-position-vertical-relative:text" filled="t" fillcolor="#deeaf6 [660]">
            <v:imagedata r:id="rId10" o:title=""/>
            <w10:wrap type="square"/>
          </v:shape>
          <o:OLEObject Type="Embed" ProgID="Visio.Drawing.11" ShapeID="_x0000_s1028" DrawAspect="Content" ObjectID="_1799475869" r:id="rId11"/>
        </w:object>
      </w:r>
      <w:r w:rsidR="005B37DD">
        <w:t xml:space="preserve">Αφού ο αγωγός είναι κάθετος στις δυναμικές γραμμές του μαγνητικού πεδίου, δέχεται δύναμη </w:t>
      </w:r>
      <w:r w:rsidR="005B37DD" w:rsidRPr="008208F5">
        <w:rPr>
          <w:lang w:val="en-US"/>
        </w:rPr>
        <w:t>Laplace</w:t>
      </w:r>
      <w:r w:rsidR="005B37DD" w:rsidRPr="005B37DD">
        <w:t xml:space="preserve"> </w:t>
      </w:r>
      <w:r w:rsidR="005B37DD">
        <w:t>κάθετη στον αγωγό και κάθετη επίσης στην ένταση Β του πεδίου, συνεπώς πάνω στο επίπεδο της σελίδας, με μέτρο</w:t>
      </w:r>
      <w:r w:rsidR="00BC1AD1">
        <w:t>:</w:t>
      </w:r>
    </w:p>
    <w:p w14:paraId="196F2EE7" w14:textId="62E3A4B8" w:rsidR="00BC1AD1" w:rsidRPr="00BC1AD1" w:rsidRDefault="005B37DD" w:rsidP="00BC1AD1">
      <w:pPr>
        <w:jc w:val="center"/>
      </w:pPr>
      <w:r w:rsidRPr="004C503E">
        <w:rPr>
          <w:position w:val="-12"/>
        </w:rPr>
        <w:object w:dxaOrig="2900" w:dyaOrig="360" w14:anchorId="03327166">
          <v:shape id="_x0000_i1030" type="#_x0000_t75" style="width:145pt;height:18.1pt;mso-position-vertical:absolute" o:ole="" o:allowoverlap="f">
            <v:imagedata r:id="rId12" o:title=""/>
          </v:shape>
          <o:OLEObject Type="Embed" ProgID="Equation.DSMT4" ShapeID="_x0000_i1030" DrawAspect="Content" ObjectID="_1799475863" r:id="rId13"/>
        </w:object>
      </w:r>
      <w:r w:rsidRPr="005B37DD">
        <w:t>.</w:t>
      </w:r>
    </w:p>
    <w:p w14:paraId="0B118D1A" w14:textId="70AE0D68" w:rsidR="00D72619" w:rsidRPr="008208F5" w:rsidRDefault="005B37DD" w:rsidP="00BC1AD1">
      <w:pPr>
        <w:ind w:left="340"/>
      </w:pPr>
      <w:r>
        <w:t>Ποια η φορά της δύναμης αυτής;</w:t>
      </w:r>
      <w:r w:rsidR="00D72619">
        <w:t xml:space="preserve"> Για να απαντήσουμε στο ερώτημα, ας βρούμε πόση θα ήταν η επιμήκυνση </w:t>
      </w:r>
      <w:proofErr w:type="spellStart"/>
      <w:r w:rsidR="00D72619">
        <w:t>Δl</w:t>
      </w:r>
      <w:r w:rsidR="00D72619" w:rsidRPr="008208F5">
        <w:rPr>
          <w:vertAlign w:val="subscript"/>
        </w:rPr>
        <w:t>ο</w:t>
      </w:r>
      <w:proofErr w:type="spellEnd"/>
      <w:r w:rsidR="00D72619">
        <w:t xml:space="preserve"> των ελατηρίων, αν δεν υπήρχε μαγνητικό πεδίο</w:t>
      </w:r>
      <w:r w:rsidR="008208F5">
        <w:t xml:space="preserve">, </w:t>
      </w:r>
      <w:r w:rsidR="008208F5">
        <w:t>λαμβάνοντας υπόψη ότι τα όμοια ελατήρια θα έχουν την ίδια επιμήκυνση</w:t>
      </w:r>
      <w:r w:rsidR="00D72619">
        <w:t>.</w:t>
      </w:r>
      <w:r w:rsidR="008208F5">
        <w:t xml:space="preserve"> </w:t>
      </w:r>
      <w:r w:rsidR="00D72619">
        <w:t>Από την ισορροπία του αγωγού ΑΓ, παίρνουμε:</w:t>
      </w:r>
    </w:p>
    <w:p w14:paraId="26017BF2" w14:textId="5E1EC74E" w:rsidR="00D608D3" w:rsidRPr="00D608D3" w:rsidRDefault="00D608D3" w:rsidP="00D608D3">
      <w:pPr>
        <w:jc w:val="center"/>
        <w:rPr>
          <w:lang w:val="en-US"/>
        </w:rPr>
      </w:pPr>
      <w:r w:rsidRPr="00D608D3">
        <w:rPr>
          <w:position w:val="-46"/>
        </w:rPr>
        <w:object w:dxaOrig="4420" w:dyaOrig="1040" w14:anchorId="6D84E4E0">
          <v:shape id="_x0000_i1041" type="#_x0000_t75" style="width:221pt;height:51.9pt" o:ole="">
            <v:imagedata r:id="rId14" o:title=""/>
          </v:shape>
          <o:OLEObject Type="Embed" ProgID="Equation.DSMT4" ShapeID="_x0000_i1041" DrawAspect="Content" ObjectID="_1799475864" r:id="rId15"/>
        </w:object>
      </w:r>
    </w:p>
    <w:p w14:paraId="243FE435" w14:textId="595BAB75" w:rsidR="00D72619" w:rsidRDefault="005406DE" w:rsidP="00994D65">
      <w:pPr>
        <w:ind w:left="340"/>
        <w:rPr>
          <w:lang w:val="en-US"/>
        </w:rPr>
      </w:pPr>
      <w:r>
        <w:rPr>
          <w:noProof/>
        </w:rPr>
        <w:object w:dxaOrig="1440" w:dyaOrig="1440" w14:anchorId="6577EF50">
          <v:shape id="_x0000_s1029" type="#_x0000_t75" style="position:absolute;left:0;text-align:left;margin-left:367.7pt;margin-top:1.65pt;width:111.75pt;height:99.6pt;z-index:251663360;mso-position-horizontal-relative:text;mso-position-vertical-relative:text" filled="t" fillcolor="#deeaf6 [660]">
            <v:imagedata r:id="rId16" o:title=""/>
            <w10:wrap type="square"/>
          </v:shape>
          <o:OLEObject Type="Embed" ProgID="Visio.Drawing.11" ShapeID="_x0000_s1029" DrawAspect="Content" ObjectID="_1799475870" r:id="rId17"/>
        </w:object>
      </w:r>
      <w:r>
        <w:t xml:space="preserve"> </w:t>
      </w:r>
      <w:r w:rsidR="00994D65">
        <w:t xml:space="preserve">Βλέπουμε ότι τα ελατήρια, όταν ασκείται δύναμη </w:t>
      </w:r>
      <w:r w:rsidR="00994D65">
        <w:rPr>
          <w:lang w:val="en-US"/>
        </w:rPr>
        <w:t>Laplace</w:t>
      </w:r>
      <w:r w:rsidR="00994D65" w:rsidRPr="00994D65">
        <w:t xml:space="preserve"> </w:t>
      </w:r>
      <w:r w:rsidR="00994D65">
        <w:t xml:space="preserve">στον ΑΓ, έχουν μικρότερη επιμήκυνση (3cm &lt;5cm), πράγμα που μπορεί να συμβεί αν η δύναμη </w:t>
      </w:r>
      <w:r w:rsidR="00994D65">
        <w:rPr>
          <w:lang w:val="en-US"/>
        </w:rPr>
        <w:t>Laplace</w:t>
      </w:r>
      <w:r w:rsidR="00994D65">
        <w:t xml:space="preserve"> έχει φορά προς τα πάνω. Αλλά τότε από τον κανόνα των τριών δακτύλων βρίσκουμε ότι το μαγνητικό πεδίο έχει φορά προς τα μέσα,</w:t>
      </w:r>
      <w:r w:rsidRPr="005406DE">
        <w:t xml:space="preserve"> </w:t>
      </w:r>
      <w:r>
        <w:t>όπως στο διπλανό σχήμα</w:t>
      </w:r>
      <w:r w:rsidRPr="005406DE">
        <w:t>.</w:t>
      </w:r>
    </w:p>
    <w:p w14:paraId="5956805F" w14:textId="77777777" w:rsidR="00BC1AD1" w:rsidRDefault="008A40F8" w:rsidP="008A40F8">
      <w:pPr>
        <w:pStyle w:val="i"/>
      </w:pPr>
      <w:r>
        <w:t xml:space="preserve">Αν διπλασιάσουμε την ένταση του ρεύματος, με την ίδια φορά, θα διπλασιαστεί και η δύναμη </w:t>
      </w:r>
      <w:r>
        <w:rPr>
          <w:lang w:val="en-US"/>
        </w:rPr>
        <w:t>Laplace</w:t>
      </w:r>
      <w:r w:rsidRPr="008A40F8">
        <w:t xml:space="preserve"> </w:t>
      </w:r>
      <w:r>
        <w:t xml:space="preserve"> με την ίδια κατεύθυνση</w:t>
      </w:r>
    </w:p>
    <w:p w14:paraId="6E26CA8B" w14:textId="7AD7AC8D" w:rsidR="008A40F8" w:rsidRDefault="00BC1AD1" w:rsidP="00BC1AD1">
      <w:pPr>
        <w:jc w:val="center"/>
      </w:pPr>
      <w:r w:rsidRPr="00BC1AD1">
        <w:rPr>
          <w:position w:val="-12"/>
        </w:rPr>
        <w:object w:dxaOrig="3140" w:dyaOrig="360" w14:anchorId="28C13AC6">
          <v:shape id="_x0000_i1072" type="#_x0000_t75" style="width:157.05pt;height:18.1pt" o:ole="">
            <v:imagedata r:id="rId18" o:title=""/>
          </v:shape>
          <o:OLEObject Type="Embed" ProgID="Equation.DSMT4" ShapeID="_x0000_i1072" DrawAspect="Content" ObjectID="_1799475865" r:id="rId19"/>
        </w:object>
      </w:r>
      <w:r w:rsidR="008A40F8">
        <w:t>.</w:t>
      </w:r>
    </w:p>
    <w:p w14:paraId="411C2F9E" w14:textId="63A98A87" w:rsidR="008A40F8" w:rsidRDefault="008A40F8" w:rsidP="00390261">
      <w:pPr>
        <w:ind w:left="340"/>
      </w:pPr>
      <w:r>
        <w:lastRenderedPageBreak/>
        <w:t>Μπορούμε να παρατηρήσουμε ότι το μέτρο της είναι μικρότερο από το βάρος w του αγωγού ΑΓ, οπότε και πάλι τα ελατήρια έχουν επιμηκυνθεί, οπότε απ</w:t>
      </w:r>
      <w:r w:rsidR="00390261">
        <w:t xml:space="preserve">ό </w:t>
      </w:r>
      <w:r>
        <w:t>την ισορροπία του</w:t>
      </w:r>
      <w:r w:rsidR="00E913B1" w:rsidRPr="00E913B1">
        <w:t xml:space="preserve">, </w:t>
      </w:r>
      <w:r w:rsidR="00E913B1">
        <w:t>με το ίδιο σχήμα,</w:t>
      </w:r>
      <w:r>
        <w:t xml:space="preserve"> παίρνουμε:</w:t>
      </w:r>
    </w:p>
    <w:p w14:paraId="0F12001B" w14:textId="6C857AD3" w:rsidR="00390261" w:rsidRDefault="000301BD" w:rsidP="000301BD">
      <w:pPr>
        <w:ind w:left="340"/>
        <w:jc w:val="center"/>
        <w:rPr>
          <w:lang w:val="en-US"/>
        </w:rPr>
      </w:pPr>
      <w:r w:rsidRPr="00D608D3">
        <w:rPr>
          <w:position w:val="-46"/>
        </w:rPr>
        <w:object w:dxaOrig="5340" w:dyaOrig="1040" w14:anchorId="409AC1C2">
          <v:shape id="_x0000_i1056" type="#_x0000_t75" style="width:266.9pt;height:51.9pt" o:ole="">
            <v:imagedata r:id="rId20" o:title=""/>
          </v:shape>
          <o:OLEObject Type="Embed" ProgID="Equation.DSMT4" ShapeID="_x0000_i1056" DrawAspect="Content" ObjectID="_1799475866" r:id="rId21"/>
        </w:object>
      </w:r>
    </w:p>
    <w:p w14:paraId="5BB68158" w14:textId="12522DC9" w:rsidR="000301BD" w:rsidRDefault="00D9236B" w:rsidP="00781E0F">
      <w:pPr>
        <w:pStyle w:val="i"/>
      </w:pPr>
      <w:r w:rsidRPr="00D9236B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45E4D33">
          <v:shape id="_x0000_s1030" type="#_x0000_t75" style="position:absolute;left:0;text-align:left;margin-left:371.05pt;margin-top:2.35pt;width:111.75pt;height:105.6pt;z-index:251665408;mso-position-horizontal-relative:text;mso-position-vertical-relative:text" filled="t" fillcolor="#deeaf6 [660]">
            <v:imagedata r:id="rId22" o:title=""/>
            <w10:wrap type="square"/>
          </v:shape>
          <o:OLEObject Type="Embed" ProgID="Visio.Drawing.11" ShapeID="_x0000_s1030" DrawAspect="Content" ObjectID="_1799475871" r:id="rId23"/>
        </w:object>
      </w:r>
      <w:r w:rsidR="00781E0F">
        <w:t>Για να επιμηκυνθούν τα ελατήρια κατά 7cm, μεγαλύτερη από την επιμήκυνση Δl</w:t>
      </w:r>
      <w:r w:rsidR="00781E0F">
        <w:rPr>
          <w:vertAlign w:val="subscript"/>
        </w:rPr>
        <w:t>0</w:t>
      </w:r>
      <w:r w:rsidR="003817FA">
        <w:t xml:space="preserve"> που προκαλείται από το βάρος του αγωγού, θα πρέπει η δύναμη </w:t>
      </w:r>
      <w:r w:rsidR="003817FA">
        <w:rPr>
          <w:lang w:val="en-US"/>
        </w:rPr>
        <w:t>Laplace</w:t>
      </w:r>
      <w:r w:rsidR="003817FA">
        <w:t>, να έχει αντίθετη φορά, προς τα κάτω, πράγμα που σημαίνει ότι πρέπει να αλλάξει και η φορά του ρεύματος, όπως φαίνεται στο σχήμα.</w:t>
      </w:r>
    </w:p>
    <w:p w14:paraId="7E5FFBB6" w14:textId="0F580567" w:rsidR="00E16B24" w:rsidRDefault="00E16B24" w:rsidP="00E16B24">
      <w:pPr>
        <w:ind w:left="340"/>
      </w:pPr>
      <w:r>
        <w:t>Ξανά από την ισορροπία του αγωγού ΑΓ, έχουμε:</w:t>
      </w:r>
    </w:p>
    <w:p w14:paraId="6393F19F" w14:textId="2EA095B3" w:rsidR="00E16B24" w:rsidRDefault="00577A02" w:rsidP="00474536">
      <w:pPr>
        <w:ind w:left="340"/>
        <w:jc w:val="center"/>
        <w:rPr>
          <w:lang w:val="en-US"/>
        </w:rPr>
      </w:pPr>
      <w:r w:rsidRPr="00577A02">
        <w:rPr>
          <w:position w:val="-78"/>
        </w:rPr>
        <w:object w:dxaOrig="4880" w:dyaOrig="1440" w14:anchorId="716A52CD">
          <v:shape id="_x0000_i1067" type="#_x0000_t75" style="width:244.15pt;height:1in" o:ole="">
            <v:imagedata r:id="rId24" o:title=""/>
          </v:shape>
          <o:OLEObject Type="Embed" ProgID="Equation.DSMT4" ShapeID="_x0000_i1067" DrawAspect="Content" ObjectID="_1799475867" r:id="rId25"/>
        </w:object>
      </w:r>
    </w:p>
    <w:p w14:paraId="3525CC95" w14:textId="3F8335C4" w:rsidR="0059089F" w:rsidRPr="0059089F" w:rsidRDefault="0059089F" w:rsidP="0059089F">
      <w:pPr>
        <w:pStyle w:val="a8"/>
        <w:jc w:val="right"/>
        <w:rPr>
          <w:lang w:val="en-US"/>
        </w:rPr>
      </w:pPr>
      <w:r>
        <w:rPr>
          <w:lang w:val="en-US"/>
        </w:rPr>
        <w:t>dmargaris@gmail.com</w:t>
      </w:r>
    </w:p>
    <w:sectPr w:rsidR="0059089F" w:rsidRPr="0059089F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D656" w14:textId="77777777" w:rsidR="0030315C" w:rsidRDefault="0030315C">
      <w:pPr>
        <w:spacing w:line="240" w:lineRule="auto"/>
      </w:pPr>
      <w:r>
        <w:separator/>
      </w:r>
    </w:p>
  </w:endnote>
  <w:endnote w:type="continuationSeparator" w:id="0">
    <w:p w14:paraId="7B43EAE2" w14:textId="77777777" w:rsidR="0030315C" w:rsidRDefault="00303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0D6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4C3A072A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931C3A7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A984" w14:textId="77777777" w:rsidR="0030315C" w:rsidRDefault="0030315C">
      <w:pPr>
        <w:spacing w:after="0"/>
      </w:pPr>
      <w:r>
        <w:separator/>
      </w:r>
    </w:p>
  </w:footnote>
  <w:footnote w:type="continuationSeparator" w:id="0">
    <w:p w14:paraId="2D0857D2" w14:textId="77777777" w:rsidR="0030315C" w:rsidRDefault="003031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EF66" w14:textId="46D5FAE9" w:rsidR="00D533FC" w:rsidRPr="003D1D25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  <w:lang w:val="en-US"/>
      </w:rPr>
    </w:pPr>
    <w:r>
      <w:rPr>
        <w:i/>
      </w:rPr>
      <w:t>Υλικό Φυσικής-Χημείας</w:t>
    </w:r>
    <w:r>
      <w:rPr>
        <w:i/>
      </w:rPr>
      <w:tab/>
    </w:r>
    <w:r w:rsidR="003D1D25">
      <w:rPr>
        <w:i/>
      </w:rPr>
      <w:t xml:space="preserve">Δύναμη </w:t>
    </w:r>
    <w:r w:rsidR="003D1D25">
      <w:rPr>
        <w:i/>
        <w:lang w:val="en-US"/>
      </w:rPr>
      <w:t>Laplace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25"/>
    <w:rsid w:val="00017794"/>
    <w:rsid w:val="000301BD"/>
    <w:rsid w:val="00053396"/>
    <w:rsid w:val="000679A2"/>
    <w:rsid w:val="000702DB"/>
    <w:rsid w:val="00086899"/>
    <w:rsid w:val="000912E3"/>
    <w:rsid w:val="00091E43"/>
    <w:rsid w:val="000A5A2D"/>
    <w:rsid w:val="000B48D3"/>
    <w:rsid w:val="000C397A"/>
    <w:rsid w:val="000D78E0"/>
    <w:rsid w:val="00157DCF"/>
    <w:rsid w:val="001664A5"/>
    <w:rsid w:val="001764F7"/>
    <w:rsid w:val="00180754"/>
    <w:rsid w:val="00191C12"/>
    <w:rsid w:val="001A6E45"/>
    <w:rsid w:val="001B25B2"/>
    <w:rsid w:val="001C5136"/>
    <w:rsid w:val="002C4684"/>
    <w:rsid w:val="0030315C"/>
    <w:rsid w:val="003034D4"/>
    <w:rsid w:val="00316CFB"/>
    <w:rsid w:val="003272C2"/>
    <w:rsid w:val="00334BD8"/>
    <w:rsid w:val="00342B66"/>
    <w:rsid w:val="00364FCC"/>
    <w:rsid w:val="003817FA"/>
    <w:rsid w:val="0039013D"/>
    <w:rsid w:val="00390261"/>
    <w:rsid w:val="003959A8"/>
    <w:rsid w:val="003A6C4E"/>
    <w:rsid w:val="003B4900"/>
    <w:rsid w:val="003D1D25"/>
    <w:rsid w:val="003D2058"/>
    <w:rsid w:val="0041752B"/>
    <w:rsid w:val="0044454D"/>
    <w:rsid w:val="00465544"/>
    <w:rsid w:val="00465D8E"/>
    <w:rsid w:val="00470A0F"/>
    <w:rsid w:val="0047288B"/>
    <w:rsid w:val="00474536"/>
    <w:rsid w:val="00480ADE"/>
    <w:rsid w:val="00485825"/>
    <w:rsid w:val="004B1BA7"/>
    <w:rsid w:val="004F7518"/>
    <w:rsid w:val="00503A3E"/>
    <w:rsid w:val="0050788A"/>
    <w:rsid w:val="005406DE"/>
    <w:rsid w:val="0055699C"/>
    <w:rsid w:val="00572886"/>
    <w:rsid w:val="00572EE0"/>
    <w:rsid w:val="00577A02"/>
    <w:rsid w:val="0059089F"/>
    <w:rsid w:val="005B37DD"/>
    <w:rsid w:val="005C059F"/>
    <w:rsid w:val="006206B6"/>
    <w:rsid w:val="00637FE8"/>
    <w:rsid w:val="00643DAA"/>
    <w:rsid w:val="00667E23"/>
    <w:rsid w:val="006C08B1"/>
    <w:rsid w:val="006C3491"/>
    <w:rsid w:val="006F5F92"/>
    <w:rsid w:val="00717932"/>
    <w:rsid w:val="00736498"/>
    <w:rsid w:val="00744C3F"/>
    <w:rsid w:val="00757BF7"/>
    <w:rsid w:val="00774F6B"/>
    <w:rsid w:val="00781E0F"/>
    <w:rsid w:val="007B35C2"/>
    <w:rsid w:val="007B36AF"/>
    <w:rsid w:val="007D112E"/>
    <w:rsid w:val="007D7637"/>
    <w:rsid w:val="007E115B"/>
    <w:rsid w:val="007E1B60"/>
    <w:rsid w:val="007F4EE5"/>
    <w:rsid w:val="00814FD8"/>
    <w:rsid w:val="0081576D"/>
    <w:rsid w:val="008208F5"/>
    <w:rsid w:val="00844E46"/>
    <w:rsid w:val="0087491C"/>
    <w:rsid w:val="008945AD"/>
    <w:rsid w:val="008A050A"/>
    <w:rsid w:val="008A40F8"/>
    <w:rsid w:val="008F3C3C"/>
    <w:rsid w:val="009675D3"/>
    <w:rsid w:val="00994D65"/>
    <w:rsid w:val="009A1C4D"/>
    <w:rsid w:val="009F636C"/>
    <w:rsid w:val="00A15C87"/>
    <w:rsid w:val="00A432D6"/>
    <w:rsid w:val="00AA662C"/>
    <w:rsid w:val="00AB20E7"/>
    <w:rsid w:val="00AC5AC3"/>
    <w:rsid w:val="00AF748E"/>
    <w:rsid w:val="00B11C3D"/>
    <w:rsid w:val="00B344E9"/>
    <w:rsid w:val="00B820C2"/>
    <w:rsid w:val="00BB3001"/>
    <w:rsid w:val="00BC1AD1"/>
    <w:rsid w:val="00C75AFA"/>
    <w:rsid w:val="00C830AA"/>
    <w:rsid w:val="00C8689B"/>
    <w:rsid w:val="00C95D55"/>
    <w:rsid w:val="00CA7A43"/>
    <w:rsid w:val="00D045EF"/>
    <w:rsid w:val="00D533FC"/>
    <w:rsid w:val="00D608D3"/>
    <w:rsid w:val="00D72619"/>
    <w:rsid w:val="00D82210"/>
    <w:rsid w:val="00D9236B"/>
    <w:rsid w:val="00D97305"/>
    <w:rsid w:val="00DA0155"/>
    <w:rsid w:val="00DE1D3D"/>
    <w:rsid w:val="00DE49E1"/>
    <w:rsid w:val="00DF4F17"/>
    <w:rsid w:val="00DF546A"/>
    <w:rsid w:val="00E013D3"/>
    <w:rsid w:val="00E16B24"/>
    <w:rsid w:val="00E210D0"/>
    <w:rsid w:val="00E37CC9"/>
    <w:rsid w:val="00E913B1"/>
    <w:rsid w:val="00EA64C4"/>
    <w:rsid w:val="00EB2362"/>
    <w:rsid w:val="00EB6640"/>
    <w:rsid w:val="00EC647B"/>
    <w:rsid w:val="00EE1786"/>
    <w:rsid w:val="00EE2570"/>
    <w:rsid w:val="00EE7957"/>
    <w:rsid w:val="00F6515A"/>
    <w:rsid w:val="00F71F26"/>
    <w:rsid w:val="00FA0CD8"/>
    <w:rsid w:val="00FB6A70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5AB56B"/>
  <w15:docId w15:val="{502A35AC-F73C-4D1F-81AC-75CCB850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79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16</cp:revision>
  <cp:lastPrinted>2025-01-27T07:35:00Z</cp:lastPrinted>
  <dcterms:created xsi:type="dcterms:W3CDTF">2025-01-26T14:41:00Z</dcterms:created>
  <dcterms:modified xsi:type="dcterms:W3CDTF">2025-01-27T07:36:00Z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