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412E" w14:textId="58B07762" w:rsidR="00E21DBF" w:rsidRDefault="00AB6E44" w:rsidP="00AB6E44">
      <w:pPr>
        <w:pStyle w:val="1"/>
        <w:ind w:left="1134" w:right="957"/>
        <w:rPr>
          <w:lang w:val="el-GR"/>
        </w:rPr>
      </w:pPr>
      <w:r>
        <w:rPr>
          <w:lang w:val="el-GR"/>
        </w:rPr>
        <w:t>Μια ελαστική κρούση και οι μετέπειτα κινήσεις</w:t>
      </w:r>
    </w:p>
    <w:p w14:paraId="7D396991" w14:textId="303D8830" w:rsidR="000C6C8D" w:rsidRPr="0043479D" w:rsidRDefault="00000000" w:rsidP="00B2786A">
      <w:pPr>
        <w:spacing w:before="240"/>
        <w:rPr>
          <w:lang w:val="el-GR"/>
        </w:rPr>
      </w:pPr>
      <w:r>
        <w:rPr>
          <w:noProof/>
        </w:rPr>
        <w:object w:dxaOrig="1440" w:dyaOrig="1440" w14:anchorId="28F61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9.3pt;margin-top:11.55pt;width:167.8pt;height:112.2pt;z-index:251659264;mso-position-horizontal-relative:text;mso-position-vertical-relative:text;mso-width-relative:page;mso-height-relative:page" filled="t" fillcolor="#ffc">
            <v:imagedata r:id="rId7" o:title=""/>
            <w10:wrap type="square"/>
          </v:shape>
          <o:OLEObject Type="Embed" ProgID="Visio.Drawing.11" ShapeID="_x0000_s1026" DrawAspect="Content" ObjectID="_1817998344" r:id="rId8"/>
        </w:object>
      </w:r>
      <w:r w:rsidR="000C6C8D" w:rsidRPr="00AB6E44">
        <w:rPr>
          <w:lang w:val="el-GR"/>
        </w:rPr>
        <w:t>Πάνω σε ένα μη λείο οριζόντιο επίπεδο, ηρεμεί ένα σώμα Σ</w:t>
      </w:r>
      <w:r w:rsidR="000C6C8D" w:rsidRPr="00AB6E44">
        <w:rPr>
          <w:vertAlign w:val="subscript"/>
          <w:lang w:val="el-GR"/>
        </w:rPr>
        <w:t>1</w:t>
      </w:r>
      <w:r w:rsidR="000C6C8D" w:rsidRPr="00AB6E44">
        <w:rPr>
          <w:lang w:val="el-GR"/>
        </w:rPr>
        <w:t xml:space="preserve"> μάζας </w:t>
      </w:r>
      <w:r w:rsidR="000C6C8D">
        <w:t>m</w:t>
      </w:r>
      <w:r w:rsidR="000C6C8D" w:rsidRPr="00AB6E44">
        <w:rPr>
          <w:vertAlign w:val="subscript"/>
          <w:lang w:val="el-GR"/>
        </w:rPr>
        <w:t>1</w:t>
      </w:r>
      <w:r w:rsidR="000C6C8D" w:rsidRPr="00AB6E44">
        <w:rPr>
          <w:lang w:val="el-GR"/>
        </w:rPr>
        <w:t>=2</w:t>
      </w:r>
      <w:r w:rsidR="000C6C8D">
        <w:t>kg</w:t>
      </w:r>
      <w:r w:rsidR="000C6C8D" w:rsidRPr="00AB6E44">
        <w:rPr>
          <w:lang w:val="el-GR"/>
        </w:rPr>
        <w:t>,</w:t>
      </w:r>
      <w:r w:rsidR="009322C5">
        <w:rPr>
          <w:lang w:val="el-GR"/>
        </w:rPr>
        <w:t xml:space="preserve"> στ</w:t>
      </w:r>
      <w:r w:rsidR="00B2786A">
        <w:rPr>
          <w:lang w:val="el-GR"/>
        </w:rPr>
        <w:t>η θέση</w:t>
      </w:r>
      <w:r w:rsidR="009322C5">
        <w:rPr>
          <w:lang w:val="el-GR"/>
        </w:rPr>
        <w:t xml:space="preserve"> Ο,</w:t>
      </w:r>
      <w:r w:rsidR="000C6C8D" w:rsidRPr="00AB6E44">
        <w:rPr>
          <w:lang w:val="el-GR"/>
        </w:rPr>
        <w:t xml:space="preserve"> δεμένο στο άκρο οριζόντιου ιδανικού ελατηρίου σταθεράς </w:t>
      </w:r>
      <w:r w:rsidR="000C6C8D">
        <w:t>k</w:t>
      </w:r>
      <w:r w:rsidR="000C6C8D" w:rsidRPr="00AB6E44">
        <w:rPr>
          <w:lang w:val="el-GR"/>
        </w:rPr>
        <w:t xml:space="preserve">, το οποίο έχει το φυσικό του μήκος. </w:t>
      </w:r>
      <w:r w:rsidR="000C6C8D" w:rsidRPr="00ED65C7">
        <w:rPr>
          <w:lang w:val="el-GR"/>
        </w:rPr>
        <w:t>Ένα δεύτερο σώμα Σ</w:t>
      </w:r>
      <w:r w:rsidR="000C6C8D" w:rsidRPr="00ED65C7">
        <w:rPr>
          <w:vertAlign w:val="subscript"/>
          <w:lang w:val="el-GR"/>
        </w:rPr>
        <w:t>2</w:t>
      </w:r>
      <w:r w:rsidR="000C6C8D" w:rsidRPr="00ED65C7">
        <w:rPr>
          <w:lang w:val="el-GR"/>
        </w:rPr>
        <w:t xml:space="preserve"> μάζας </w:t>
      </w:r>
      <w:r w:rsidR="000C6C8D">
        <w:t>m</w:t>
      </w:r>
      <w:r w:rsidR="000C6C8D" w:rsidRPr="00ED65C7">
        <w:rPr>
          <w:vertAlign w:val="subscript"/>
          <w:lang w:val="el-GR"/>
        </w:rPr>
        <w:t>2</w:t>
      </w:r>
      <w:r w:rsidR="000C6C8D" w:rsidRPr="00ED65C7">
        <w:rPr>
          <w:lang w:val="el-GR"/>
        </w:rPr>
        <w:t>=1</w:t>
      </w:r>
      <w:r w:rsidR="000C6C8D">
        <w:t>kg</w:t>
      </w:r>
      <w:r w:rsidR="000C6C8D" w:rsidRPr="00ED65C7">
        <w:rPr>
          <w:lang w:val="el-GR"/>
        </w:rPr>
        <w:t xml:space="preserve"> κινείται κατά μήκος του άξονα του ελατηρίου με κατεύθυνση προς το σώμα Σ</w:t>
      </w:r>
      <w:r w:rsidR="000C6C8D" w:rsidRPr="00ED65C7">
        <w:rPr>
          <w:vertAlign w:val="subscript"/>
          <w:lang w:val="el-GR"/>
        </w:rPr>
        <w:t>1</w:t>
      </w:r>
      <w:r w:rsidR="000C6C8D" w:rsidRPr="00ED65C7">
        <w:rPr>
          <w:lang w:val="el-GR"/>
        </w:rPr>
        <w:t>, με το οποίο μετά από λίγο συγκρούεται μετωπικά και ελαστικά. Τα δυο σώματα παρουσιάζουν τον ίδιο συντελεστή τριβής ολίσθησης με το επίπεδο μ=0,</w:t>
      </w:r>
      <w:r w:rsidR="00464B46">
        <w:rPr>
          <w:lang w:val="el-GR"/>
        </w:rPr>
        <w:t>2</w:t>
      </w:r>
      <w:r w:rsidR="000C6C8D" w:rsidRPr="00ED65C7">
        <w:rPr>
          <w:lang w:val="el-GR"/>
        </w:rPr>
        <w:t xml:space="preserve">5. </w:t>
      </w:r>
      <w:r w:rsidR="000C6C8D" w:rsidRPr="0043479D">
        <w:rPr>
          <w:lang w:val="el-GR"/>
        </w:rPr>
        <w:t>Μετά την κρούση το Σ</w:t>
      </w:r>
      <w:r w:rsidR="000C6C8D" w:rsidRPr="0043479D">
        <w:rPr>
          <w:vertAlign w:val="subscript"/>
          <w:lang w:val="el-GR"/>
        </w:rPr>
        <w:t>1</w:t>
      </w:r>
      <w:r w:rsidR="000C6C8D" w:rsidRPr="0043479D">
        <w:rPr>
          <w:lang w:val="el-GR"/>
        </w:rPr>
        <w:t xml:space="preserve"> </w:t>
      </w:r>
      <w:r w:rsidR="00AB6E44" w:rsidRPr="0043479D">
        <w:rPr>
          <w:lang w:val="el-GR"/>
        </w:rPr>
        <w:t>αφού συμπιέσει</w:t>
      </w:r>
      <w:r w:rsidR="000C6C8D" w:rsidRPr="0043479D">
        <w:rPr>
          <w:lang w:val="el-GR"/>
        </w:rPr>
        <w:t xml:space="preserve"> το ελατήριο κατά </w:t>
      </w:r>
      <w:r w:rsidR="0043479D">
        <w:rPr>
          <w:lang w:val="el-GR"/>
        </w:rPr>
        <w:t>Δl</w:t>
      </w:r>
      <w:r w:rsidR="00666772" w:rsidRPr="0043479D">
        <w:rPr>
          <w:lang w:val="el-GR"/>
        </w:rPr>
        <w:t>=0,</w:t>
      </w:r>
      <w:r w:rsidR="00260D57">
        <w:rPr>
          <w:lang w:val="el-GR"/>
        </w:rPr>
        <w:t>4</w:t>
      </w:r>
      <w:r w:rsidR="00666772">
        <w:t>m</w:t>
      </w:r>
      <w:r w:rsidR="00B2786A">
        <w:rPr>
          <w:lang w:val="el-GR"/>
        </w:rPr>
        <w:t xml:space="preserve"> </w:t>
      </w:r>
      <w:r w:rsidR="00214AC4">
        <w:rPr>
          <w:lang w:val="el-GR"/>
        </w:rPr>
        <w:t xml:space="preserve">όταν μηδενίζεται </w:t>
      </w:r>
      <w:r w:rsidR="00B2786A">
        <w:rPr>
          <w:lang w:val="el-GR"/>
        </w:rPr>
        <w:t>η ταχύτητά του στη θέση Β</w:t>
      </w:r>
      <w:r w:rsidR="000C6C8D" w:rsidRPr="0043479D">
        <w:rPr>
          <w:lang w:val="el-GR"/>
        </w:rPr>
        <w:t>, επιστρέφει και σταματά στην αρχική του θέση Ο.</w:t>
      </w:r>
    </w:p>
    <w:p w14:paraId="45115810" w14:textId="3E25D94F" w:rsidR="00666772" w:rsidRDefault="000C6C8D" w:rsidP="006F30FE">
      <w:pPr>
        <w:ind w:left="453" w:hanging="340"/>
        <w:rPr>
          <w:lang w:val="el-GR"/>
        </w:rPr>
      </w:pPr>
      <w:r>
        <w:rPr>
          <w:lang w:val="el-GR"/>
        </w:rPr>
        <w:t xml:space="preserve">i) Να υπολογιστεί η </w:t>
      </w:r>
      <w:r w:rsidR="00666772">
        <w:rPr>
          <w:lang w:val="el-GR"/>
        </w:rPr>
        <w:t>ταχύτητα του σώματος Σ</w:t>
      </w:r>
      <w:r w:rsidR="00666772">
        <w:rPr>
          <w:vertAlign w:val="subscript"/>
          <w:lang w:val="el-GR"/>
        </w:rPr>
        <w:t>1</w:t>
      </w:r>
      <w:r w:rsidR="00666772">
        <w:rPr>
          <w:lang w:val="el-GR"/>
        </w:rPr>
        <w:t xml:space="preserve"> καθώς και η επιτάχυνσή του, αμέσως μετά την κρούση.</w:t>
      </w:r>
    </w:p>
    <w:p w14:paraId="7A168A00" w14:textId="70F8DC6A" w:rsidR="0043479D" w:rsidRDefault="0043479D" w:rsidP="006F30FE">
      <w:pPr>
        <w:ind w:left="453" w:hanging="340"/>
        <w:rPr>
          <w:lang w:val="el-GR"/>
        </w:rPr>
      </w:pPr>
      <w:r>
        <w:rPr>
          <w:lang w:val="el-GR"/>
        </w:rPr>
        <w:t>ii) Να βρεθεί η επιτάχυνση του σώματος στη θέση της μέγιστης συσπείρωσης του ελατηρίου</w:t>
      </w:r>
      <w:r w:rsidR="00ED65C7">
        <w:rPr>
          <w:lang w:val="el-GR"/>
        </w:rPr>
        <w:t xml:space="preserve"> Β, ελάχιστα πριν τον μηδενισμό της ταχύτητάς του και ελάχιστα μετά</w:t>
      </w:r>
      <w:r w:rsidR="008E55D3">
        <w:rPr>
          <w:lang w:val="el-GR"/>
        </w:rPr>
        <w:t xml:space="preserve"> όταν αρχίσει να κινείται προς τα αριστερά</w:t>
      </w:r>
      <w:r>
        <w:rPr>
          <w:lang w:val="el-GR"/>
        </w:rPr>
        <w:t>.</w:t>
      </w:r>
    </w:p>
    <w:p w14:paraId="3DA33811" w14:textId="773E2E49" w:rsidR="0043479D" w:rsidRDefault="0043479D" w:rsidP="006F30FE">
      <w:pPr>
        <w:ind w:left="453" w:hanging="340"/>
        <w:rPr>
          <w:lang w:val="el-GR"/>
        </w:rPr>
      </w:pPr>
      <w:r>
        <w:rPr>
          <w:lang w:val="el-GR"/>
        </w:rPr>
        <w:t>iii) Τι ποσοστό της κινητικής ενέργειας  του σώματος Σ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μεταφέρθηκε στο σώμα Σ</w:t>
      </w:r>
      <w:r>
        <w:rPr>
          <w:vertAlign w:val="subscript"/>
          <w:lang w:val="el-GR"/>
        </w:rPr>
        <w:t>1</w:t>
      </w:r>
      <w:r>
        <w:rPr>
          <w:lang w:val="el-GR"/>
        </w:rPr>
        <w:t xml:space="preserve"> κατά την κρούση;</w:t>
      </w:r>
    </w:p>
    <w:p w14:paraId="5ADB3206" w14:textId="00E7DFF1" w:rsidR="0043479D" w:rsidRDefault="00315B93" w:rsidP="006F30FE">
      <w:pPr>
        <w:ind w:left="453" w:hanging="340"/>
        <w:rPr>
          <w:lang w:val="el-GR"/>
        </w:rPr>
      </w:pPr>
      <w:r>
        <w:rPr>
          <w:lang w:val="el-GR"/>
        </w:rPr>
        <w:t>iv) Να βρεθεί η τελική απόσταση μεταξύ των δύο σωμάτων, όταν πάψει η κίνησή τους.</w:t>
      </w:r>
    </w:p>
    <w:p w14:paraId="03DC8710" w14:textId="305039F0" w:rsidR="00315B93" w:rsidRDefault="00315B93" w:rsidP="002D4B3A">
      <w:pPr>
        <w:rPr>
          <w:lang w:val="el-GR"/>
        </w:rPr>
      </w:pPr>
      <w:r>
        <w:rPr>
          <w:lang w:val="el-GR"/>
        </w:rPr>
        <w:t>Δίνεται g=10m/s</w:t>
      </w:r>
      <w:r>
        <w:rPr>
          <w:vertAlign w:val="superscript"/>
          <w:lang w:val="el-GR"/>
        </w:rPr>
        <w:t>2</w:t>
      </w:r>
      <w:r>
        <w:rPr>
          <w:lang w:val="el-GR"/>
        </w:rPr>
        <w:t>.</w:t>
      </w:r>
    </w:p>
    <w:p w14:paraId="6AEFEB91" w14:textId="5F9DFF95" w:rsidR="00315B93" w:rsidRDefault="00315B93" w:rsidP="00315B93">
      <w:pPr>
        <w:pStyle w:val="a7"/>
      </w:pPr>
      <w:r>
        <w:t>Απάντηση:</w:t>
      </w:r>
    </w:p>
    <w:p w14:paraId="2CA66159" w14:textId="09BBE028" w:rsidR="00315B93" w:rsidRDefault="00000000" w:rsidP="00214AC4">
      <w:pPr>
        <w:pStyle w:val="i"/>
      </w:pPr>
      <w:r>
        <w:rPr>
          <w:noProof/>
        </w:rPr>
        <w:object w:dxaOrig="1440" w:dyaOrig="1440" w14:anchorId="50E3A0C8">
          <v:shape id="_x0000_s1027" type="#_x0000_t75" style="position:absolute;left:0;text-align:left;margin-left:346.2pt;margin-top:4.15pt;width:139pt;height:193.45pt;z-index:251661312;mso-position-horizontal-relative:text;mso-position-vertical-relative:text;mso-width-relative:page;mso-height-relative:page" filled="t" fillcolor="#ffc">
            <v:imagedata r:id="rId9" o:title=""/>
            <w10:wrap type="square"/>
          </v:shape>
          <o:OLEObject Type="Embed" ProgID="Visio.Drawing.11" ShapeID="_x0000_s1027" DrawAspect="Content" ObjectID="_1817998345" r:id="rId10"/>
        </w:object>
      </w:r>
      <w:r w:rsidR="00214AC4">
        <w:t>Εφαρμόζουμε για το σώμα Σ</w:t>
      </w:r>
      <w:r w:rsidR="00214AC4">
        <w:rPr>
          <w:vertAlign w:val="subscript"/>
        </w:rPr>
        <w:t>1</w:t>
      </w:r>
      <w:r w:rsidR="00214AC4">
        <w:t xml:space="preserve"> το θεώρημα μεταβολής της κινητικής ενέργειας (Θ.Μ.Κ.Ε.) ανάμεσα στη θέση Ο, αμέσως μετά την κρούση και στην ίδια θέση, μόλις</w:t>
      </w:r>
      <w:r w:rsidR="003B78F8">
        <w:t xml:space="preserve"> επιστρέψει και σταματήσει</w:t>
      </w:r>
      <w:r w:rsidR="00214AC4">
        <w:t>:</w:t>
      </w:r>
    </w:p>
    <w:p w14:paraId="0507ECE9" w14:textId="05772361" w:rsidR="00214AC4" w:rsidRDefault="00556F8C" w:rsidP="009D0FF7">
      <w:pPr>
        <w:jc w:val="center"/>
        <w:rPr>
          <w:lang w:val="el-GR"/>
        </w:rPr>
      </w:pPr>
      <w:r w:rsidRPr="009D0FF7">
        <w:rPr>
          <w:position w:val="-46"/>
          <w:lang w:val="el-GR"/>
        </w:rPr>
        <w:object w:dxaOrig="3460" w:dyaOrig="1040" w14:anchorId="704442AD">
          <v:shape id="_x0000_i1027" type="#_x0000_t75" style="width:173.3pt;height:51.9pt" o:ole="">
            <v:imagedata r:id="rId11" o:title=""/>
          </v:shape>
          <o:OLEObject Type="Embed" ProgID="Equation.DSMT4" ShapeID="_x0000_i1027" DrawAspect="Content" ObjectID="_1817998330" r:id="rId12"/>
        </w:object>
      </w:r>
    </w:p>
    <w:p w14:paraId="1076E1E0" w14:textId="13EBFA1B" w:rsidR="009D0FF7" w:rsidRDefault="009D0FF7" w:rsidP="00556F8C">
      <w:pPr>
        <w:ind w:left="340"/>
        <w:rPr>
          <w:lang w:val="el-GR"/>
        </w:rPr>
      </w:pPr>
      <w:r>
        <w:rPr>
          <w:lang w:val="el-GR"/>
        </w:rPr>
        <w:t>Όπου οι δυνάμεις βάρος και κάθετη αντίδραση δεν παράγουν έργο, αφού είναι κάθετες στην μετατόπιση, ενώ η δύναμη του ελατηρίου είναι συντηρητική δύναμη και το έργο της είναι μηδενικό για κλειστή διαδρομή. Αντίθετα η τριβή ολίσθησης δεν είναι δύναμη συντηρητική, έχει κατεύθυνση πάντα αντίθετη της ταχύτητας</w:t>
      </w:r>
      <w:r w:rsidR="00556F8C">
        <w:rPr>
          <w:lang w:val="el-GR"/>
        </w:rPr>
        <w:t xml:space="preserve"> και το έργο της θα είναι ίσο:</w:t>
      </w:r>
    </w:p>
    <w:p w14:paraId="4DAB5757" w14:textId="478E991C" w:rsidR="00556F8C" w:rsidRPr="009D0FF7" w:rsidRDefault="003B78F8" w:rsidP="00556F8C">
      <w:pPr>
        <w:ind w:left="340"/>
        <w:jc w:val="center"/>
        <w:rPr>
          <w:lang w:val="el-GR"/>
        </w:rPr>
      </w:pPr>
      <w:r w:rsidRPr="00556F8C">
        <w:rPr>
          <w:position w:val="-14"/>
          <w:lang w:val="el-GR"/>
        </w:rPr>
        <w:object w:dxaOrig="6220" w:dyaOrig="380" w14:anchorId="4A880BED">
          <v:shape id="_x0000_i1028" type="#_x0000_t75" style="width:310.95pt;height:19.4pt" o:ole="">
            <v:imagedata r:id="rId13" o:title=""/>
          </v:shape>
          <o:OLEObject Type="Embed" ProgID="Equation.DSMT4" ShapeID="_x0000_i1028" DrawAspect="Content" ObjectID="_1817998331" r:id="rId14"/>
        </w:object>
      </w:r>
    </w:p>
    <w:p w14:paraId="5133A661" w14:textId="2291ED27" w:rsidR="000C6C8D" w:rsidRPr="00666772" w:rsidRDefault="00666772" w:rsidP="003B78F8">
      <w:pPr>
        <w:spacing w:before="200"/>
        <w:ind w:left="340"/>
        <w:rPr>
          <w:lang w:val="el-GR"/>
        </w:rPr>
      </w:pPr>
      <w:r>
        <w:rPr>
          <w:lang w:val="el-GR"/>
        </w:rPr>
        <w:t xml:space="preserve"> </w:t>
      </w:r>
      <w:r w:rsidR="003B78F8">
        <w:rPr>
          <w:lang w:val="el-GR"/>
        </w:rPr>
        <w:t>Έτσι επιστρέφοντας στην εξίσωση (1) παίρνουμε:</w:t>
      </w:r>
    </w:p>
    <w:p w14:paraId="097347B3" w14:textId="6FAE4CAB" w:rsidR="00ED3D67" w:rsidRDefault="00260D57" w:rsidP="00260D57">
      <w:pPr>
        <w:jc w:val="center"/>
        <w:rPr>
          <w:lang w:val="el-GR"/>
        </w:rPr>
      </w:pPr>
      <w:r w:rsidRPr="00260D57">
        <w:rPr>
          <w:position w:val="-12"/>
          <w:lang w:val="el-GR"/>
        </w:rPr>
        <w:object w:dxaOrig="4640" w:dyaOrig="400" w14:anchorId="01E32FFC">
          <v:shape id="_x0000_i1029" type="#_x0000_t75" style="width:231.9pt;height:20.1pt" o:ole="">
            <v:imagedata r:id="rId15" o:title=""/>
          </v:shape>
          <o:OLEObject Type="Embed" ProgID="Equation.DSMT4" ShapeID="_x0000_i1029" DrawAspect="Content" ObjectID="_1817998332" r:id="rId16"/>
        </w:object>
      </w:r>
    </w:p>
    <w:p w14:paraId="1C655059" w14:textId="02BA615A" w:rsidR="00260D57" w:rsidRPr="00260D57" w:rsidRDefault="00260D57" w:rsidP="00260D57">
      <w:pPr>
        <w:ind w:left="340"/>
        <w:rPr>
          <w:lang w:val="el-GR"/>
        </w:rPr>
      </w:pPr>
      <w:r>
        <w:rPr>
          <w:lang w:val="el-GR"/>
        </w:rPr>
        <w:t>Η παραπάνω ταχύτητα είναι η ταχύτητα του Σ</w:t>
      </w:r>
      <w:r>
        <w:rPr>
          <w:vertAlign w:val="subscript"/>
          <w:lang w:val="el-GR"/>
        </w:rPr>
        <w:t>1</w:t>
      </w:r>
      <w:r>
        <w:rPr>
          <w:lang w:val="el-GR"/>
        </w:rPr>
        <w:t>, αμέσως μετά την κρούση</w:t>
      </w:r>
      <w:r w:rsidR="00BC12B1">
        <w:rPr>
          <w:lang w:val="el-GR"/>
        </w:rPr>
        <w:t>, με φορά προς τα δεξιά</w:t>
      </w:r>
      <w:r>
        <w:rPr>
          <w:lang w:val="el-GR"/>
        </w:rPr>
        <w:t>. Αλλά τότε ασκείται πάνω η δύναμη τριβής,</w:t>
      </w:r>
      <w:r w:rsidR="00565BEC">
        <w:rPr>
          <w:lang w:val="el-GR"/>
        </w:rPr>
        <w:t xml:space="preserve"> ενώ η δύναμη του ελατηρίου έχει μηδενικό μέτρο,</w:t>
      </w:r>
      <w:r>
        <w:rPr>
          <w:lang w:val="el-GR"/>
        </w:rPr>
        <w:t xml:space="preserve"> με αποτέλεσμα να αποκτά επιτάχυνση προς τα αριστερά</w:t>
      </w:r>
      <w:r w:rsidR="00BC12B1">
        <w:rPr>
          <w:lang w:val="el-GR"/>
        </w:rPr>
        <w:t xml:space="preserve"> (βλέπε πρώτο σχήμα παραπάνω)</w:t>
      </w:r>
      <w:r>
        <w:rPr>
          <w:lang w:val="el-GR"/>
        </w:rPr>
        <w:t xml:space="preserve">, αντίθετης φοράς και </w:t>
      </w:r>
      <w:r w:rsidRPr="00BC12B1">
        <w:rPr>
          <w:b/>
          <w:bCs w:val="0"/>
          <w:lang w:val="el-GR"/>
        </w:rPr>
        <w:t>μέτρου</w:t>
      </w:r>
      <w:r>
        <w:rPr>
          <w:lang w:val="el-GR"/>
        </w:rPr>
        <w:t>:</w:t>
      </w:r>
    </w:p>
    <w:p w14:paraId="2692442B" w14:textId="139B0F5C" w:rsidR="00E65D2A" w:rsidRDefault="00464B46" w:rsidP="006F0992">
      <w:pPr>
        <w:jc w:val="center"/>
        <w:rPr>
          <w:lang w:val="el-GR"/>
        </w:rPr>
      </w:pPr>
      <w:r w:rsidRPr="006F0992">
        <w:rPr>
          <w:position w:val="-12"/>
          <w:lang w:val="el-GR"/>
        </w:rPr>
        <w:object w:dxaOrig="4640" w:dyaOrig="360" w14:anchorId="39D85DBF">
          <v:shape id="_x0000_i1030" type="#_x0000_t75" style="width:231.9pt;height:18pt" o:ole="">
            <v:imagedata r:id="rId17" o:title=""/>
          </v:shape>
          <o:OLEObject Type="Embed" ProgID="Equation.DSMT4" ShapeID="_x0000_i1030" DrawAspect="Content" ObjectID="_1817998333" r:id="rId18"/>
        </w:object>
      </w:r>
    </w:p>
    <w:p w14:paraId="107914D2" w14:textId="093F5249" w:rsidR="006F0992" w:rsidRDefault="00464B46" w:rsidP="006F0992">
      <w:pPr>
        <w:jc w:val="center"/>
        <w:rPr>
          <w:lang w:val="el-GR"/>
        </w:rPr>
      </w:pPr>
      <w:r w:rsidRPr="006F0992">
        <w:rPr>
          <w:position w:val="-12"/>
          <w:lang w:val="el-GR"/>
        </w:rPr>
        <w:object w:dxaOrig="3660" w:dyaOrig="380" w14:anchorId="102068BA">
          <v:shape id="_x0000_i1031" type="#_x0000_t75" style="width:182.8pt;height:19.4pt" o:ole="">
            <v:imagedata r:id="rId19" o:title=""/>
          </v:shape>
          <o:OLEObject Type="Embed" ProgID="Equation.DSMT4" ShapeID="_x0000_i1031" DrawAspect="Content" ObjectID="_1817998334" r:id="rId20"/>
        </w:object>
      </w:r>
    </w:p>
    <w:p w14:paraId="12B9CD40" w14:textId="324F61B9" w:rsidR="008E55D3" w:rsidRDefault="008E55D3" w:rsidP="008E55D3">
      <w:pPr>
        <w:pStyle w:val="i"/>
      </w:pPr>
      <w:r>
        <w:t>Εφαρμόζουμε ξανά για το σώμα Σ</w:t>
      </w:r>
      <w:r>
        <w:rPr>
          <w:vertAlign w:val="subscript"/>
        </w:rPr>
        <w:t>1</w:t>
      </w:r>
      <w:r>
        <w:t xml:space="preserve"> το θεώρημα μεταβολής της κινητικής ενέργειας (Θ.Μ.Κ.Ε.) ανάμεσα στη θέση Ο, αμέσως μετά την κρούση και στην θέση Β, όπου μηδενίζεται η ταχύτητά του:</w:t>
      </w:r>
    </w:p>
    <w:p w14:paraId="7D03CCF0" w14:textId="6DDF2966" w:rsidR="008E55D3" w:rsidRDefault="008D1382" w:rsidP="008E55D3">
      <w:pPr>
        <w:jc w:val="center"/>
        <w:rPr>
          <w:lang w:val="el-GR"/>
        </w:rPr>
      </w:pPr>
      <w:r w:rsidRPr="0028380C">
        <w:rPr>
          <w:position w:val="-120"/>
          <w:lang w:val="el-GR"/>
        </w:rPr>
        <w:object w:dxaOrig="4540" w:dyaOrig="2520" w14:anchorId="5C2E8B0E">
          <v:shape id="_x0000_i1045" type="#_x0000_t75" style="width:226.95pt;height:126pt" o:ole="">
            <v:imagedata r:id="rId21" o:title=""/>
          </v:shape>
          <o:OLEObject Type="Embed" ProgID="Equation.DSMT4" ShapeID="_x0000_i1045" DrawAspect="Content" ObjectID="_1817998335" r:id="rId22"/>
        </w:object>
      </w:r>
    </w:p>
    <w:p w14:paraId="78911966" w14:textId="6A123D0D" w:rsidR="0028380C" w:rsidRDefault="00000000" w:rsidP="0028380C">
      <w:pPr>
        <w:ind w:left="340"/>
        <w:rPr>
          <w:lang w:val="el-GR"/>
        </w:rPr>
      </w:pPr>
      <w:r>
        <w:rPr>
          <w:noProof/>
        </w:rPr>
        <w:object w:dxaOrig="1440" w:dyaOrig="1440" w14:anchorId="656ACE7C">
          <v:shape id="_x0000_s1029" type="#_x0000_t75" style="position:absolute;left:0;text-align:left;margin-left:355.15pt;margin-top:.8pt;width:130.5pt;height:99.95pt;z-index:251663360;mso-position-horizontal-relative:text;mso-position-vertical-relative:text;mso-width-relative:page;mso-height-relative:page" filled="t" fillcolor="#ffc">
            <v:imagedata r:id="rId23" o:title="" cropleft="4015f"/>
            <w10:wrap type="square"/>
          </v:shape>
          <o:OLEObject Type="Embed" ProgID="Visio.Drawing.11" ShapeID="_x0000_s1029" DrawAspect="Content" ObjectID="_1817998346" r:id="rId24"/>
        </w:object>
      </w:r>
      <w:r w:rsidR="0028380C">
        <w:rPr>
          <w:lang w:val="el-GR"/>
        </w:rPr>
        <w:t>Αλλά τότε για την επιτάχυνση</w:t>
      </w:r>
      <w:r w:rsidR="00E87657">
        <w:rPr>
          <w:lang w:val="el-GR"/>
        </w:rPr>
        <w:t xml:space="preserve"> του Σ</w:t>
      </w:r>
      <w:r w:rsidR="00E87657">
        <w:rPr>
          <w:vertAlign w:val="subscript"/>
          <w:lang w:val="el-GR"/>
        </w:rPr>
        <w:t>1</w:t>
      </w:r>
      <w:r w:rsidR="0028380C">
        <w:rPr>
          <w:lang w:val="el-GR"/>
        </w:rPr>
        <w:t>, ελάχιστα πριν το μηδενισμό της ταχύτητ</w:t>
      </w:r>
      <w:r w:rsidR="00E87657">
        <w:rPr>
          <w:lang w:val="el-GR"/>
        </w:rPr>
        <w:t>άς του στη θέση Β</w:t>
      </w:r>
      <w:r w:rsidR="0028380C">
        <w:rPr>
          <w:lang w:val="el-GR"/>
        </w:rPr>
        <w:t>, αυτή θα έχει φορά προς τα αριστερά και μέτρο:</w:t>
      </w:r>
    </w:p>
    <w:p w14:paraId="772C8D66" w14:textId="3A08C76A" w:rsidR="0028380C" w:rsidRDefault="008D1382" w:rsidP="00E87657">
      <w:pPr>
        <w:ind w:left="340"/>
        <w:jc w:val="center"/>
        <w:rPr>
          <w:lang w:val="el-GR"/>
        </w:rPr>
      </w:pPr>
      <w:r w:rsidRPr="001B5BA5">
        <w:rPr>
          <w:position w:val="-94"/>
          <w:lang w:val="el-GR"/>
        </w:rPr>
        <w:object w:dxaOrig="5800" w:dyaOrig="1700" w14:anchorId="4366938A">
          <v:shape id="_x0000_i1047" type="#_x0000_t75" style="width:290.1pt;height:84.7pt" o:ole="">
            <v:imagedata r:id="rId25" o:title=""/>
          </v:shape>
          <o:OLEObject Type="Embed" ProgID="Equation.DSMT4" ShapeID="_x0000_i1047" DrawAspect="Content" ObjectID="_1817998336" r:id="rId26"/>
        </w:object>
      </w:r>
    </w:p>
    <w:p w14:paraId="671964F8" w14:textId="08F577E3" w:rsidR="00E87657" w:rsidRDefault="00000000" w:rsidP="00E87657">
      <w:pPr>
        <w:ind w:left="340"/>
        <w:rPr>
          <w:lang w:val="el-GR"/>
        </w:rPr>
      </w:pPr>
      <w:r>
        <w:rPr>
          <w:noProof/>
        </w:rPr>
        <w:object w:dxaOrig="1440" w:dyaOrig="1440" w14:anchorId="74ED4428">
          <v:shape id="_x0000_s1030" type="#_x0000_t75" style="position:absolute;left:0;text-align:left;margin-left:355.55pt;margin-top:7.55pt;width:130.5pt;height:94.7pt;z-index:251665408;mso-position-horizontal-relative:text;mso-position-vertical-relative:text;mso-width-relative:page;mso-height-relative:page" filled="t" fillcolor="#ffc">
            <v:imagedata r:id="rId27" o:title="" cropleft="4015f"/>
            <w10:wrap type="square"/>
          </v:shape>
          <o:OLEObject Type="Embed" ProgID="Visio.Drawing.11" ShapeID="_x0000_s1030" DrawAspect="Content" ObjectID="_1817998347" r:id="rId28"/>
        </w:object>
      </w:r>
      <w:r w:rsidR="00E87657">
        <w:rPr>
          <w:lang w:val="el-GR"/>
        </w:rPr>
        <w:t>Ενώ μόλις μηδενιστεί η ταχύτητά του και αρχίσει την επιστροφή του προς το Ο, θα έχουμε</w:t>
      </w:r>
      <w:r w:rsidR="00992BE1">
        <w:rPr>
          <w:lang w:val="el-GR"/>
        </w:rPr>
        <w:t>, επιτάχυνση προς τα αριστερά, μέτρου:</w:t>
      </w:r>
    </w:p>
    <w:p w14:paraId="6EB63BEA" w14:textId="5BB5AB1B" w:rsidR="009C16E0" w:rsidRDefault="008D1382" w:rsidP="00992BE1">
      <w:pPr>
        <w:ind w:left="340"/>
        <w:jc w:val="center"/>
        <w:rPr>
          <w:lang w:val="el-GR"/>
        </w:rPr>
      </w:pPr>
      <w:r w:rsidRPr="00D770F3">
        <w:rPr>
          <w:position w:val="-48"/>
          <w:lang w:val="el-GR"/>
        </w:rPr>
        <w:object w:dxaOrig="5920" w:dyaOrig="1080" w14:anchorId="51319757">
          <v:shape id="_x0000_i1049" type="#_x0000_t75" style="width:296.45pt;height:54pt" o:ole="">
            <v:imagedata r:id="rId29" o:title=""/>
          </v:shape>
          <o:OLEObject Type="Embed" ProgID="Equation.DSMT4" ShapeID="_x0000_i1049" DrawAspect="Content" ObjectID="_1817998337" r:id="rId30"/>
        </w:object>
      </w:r>
    </w:p>
    <w:p w14:paraId="54CA902B" w14:textId="6E5B604E" w:rsidR="00D9245E" w:rsidRDefault="00C32186" w:rsidP="00C32186">
      <w:pPr>
        <w:pStyle w:val="i"/>
      </w:pPr>
      <w:r>
        <w:t>Αν υ</w:t>
      </w:r>
      <w:r>
        <w:rPr>
          <w:vertAlign w:val="subscript"/>
        </w:rPr>
        <w:t>2</w:t>
      </w:r>
      <w:r>
        <w:t xml:space="preserve"> η ταχύτητα του σώματος Σ</w:t>
      </w:r>
      <w:r>
        <w:rPr>
          <w:vertAlign w:val="subscript"/>
        </w:rPr>
        <w:t>2</w:t>
      </w:r>
      <w:r>
        <w:t xml:space="preserve"> ελάχιστα πριν την κρούση, τότε μετά την κρούση τα σώματα έχουν ταχύτητες</w:t>
      </w:r>
      <w:r w:rsidR="00C12CC0">
        <w:t xml:space="preserve"> (η προς τα δεξιά κατεύθυνση λαμβάνεται ως θετική)</w:t>
      </w:r>
      <w:r>
        <w:t>:</w:t>
      </w:r>
    </w:p>
    <w:p w14:paraId="042BC6BE" w14:textId="276E0DA3" w:rsidR="00C32186" w:rsidRDefault="005C3577" w:rsidP="005C3577">
      <w:pPr>
        <w:jc w:val="center"/>
        <w:rPr>
          <w:lang w:val="el-GR"/>
        </w:rPr>
      </w:pPr>
      <w:r w:rsidRPr="005C3577">
        <w:rPr>
          <w:position w:val="-30"/>
          <w:lang w:val="el-GR"/>
        </w:rPr>
        <w:object w:dxaOrig="4940" w:dyaOrig="680" w14:anchorId="7ADC3BA6">
          <v:shape id="_x0000_i1037" type="#_x0000_t75" style="width:247.4pt;height:34.25pt" o:ole="">
            <v:imagedata r:id="rId31" o:title=""/>
          </v:shape>
          <o:OLEObject Type="Embed" ProgID="Equation.DSMT4" ShapeID="_x0000_i1037" DrawAspect="Content" ObjectID="_1817998338" r:id="rId32"/>
        </w:object>
      </w:r>
    </w:p>
    <w:p w14:paraId="2FA83C76" w14:textId="4EEE79D1" w:rsidR="00C8590B" w:rsidRDefault="00C8590B" w:rsidP="00C8590B">
      <w:pPr>
        <w:ind w:left="340"/>
        <w:rPr>
          <w:lang w:val="el-GR"/>
        </w:rPr>
      </w:pPr>
      <w:r>
        <w:rPr>
          <w:lang w:val="el-GR"/>
        </w:rPr>
        <w:t>Λύνοντας την εξίσωση (2) ως προς υ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βρίσκουμε:</w:t>
      </w:r>
    </w:p>
    <w:p w14:paraId="5AAAD409" w14:textId="33D92D55" w:rsidR="00C8590B" w:rsidRDefault="00C8590B" w:rsidP="00C8590B">
      <w:pPr>
        <w:ind w:left="340"/>
        <w:jc w:val="center"/>
        <w:rPr>
          <w:lang w:val="el-GR"/>
        </w:rPr>
      </w:pPr>
      <w:r w:rsidRPr="005C3577">
        <w:rPr>
          <w:position w:val="-30"/>
          <w:lang w:val="el-GR"/>
        </w:rPr>
        <w:object w:dxaOrig="3700" w:dyaOrig="680" w14:anchorId="6B80DDD4">
          <v:shape id="_x0000_i1038" type="#_x0000_t75" style="width:184.6pt;height:34.25pt" o:ole="">
            <v:imagedata r:id="rId33" o:title=""/>
          </v:shape>
          <o:OLEObject Type="Embed" ProgID="Equation.DSMT4" ShapeID="_x0000_i1038" DrawAspect="Content" ObjectID="_1817998339" r:id="rId34"/>
        </w:object>
      </w:r>
      <w:r>
        <w:rPr>
          <w:lang w:val="el-GR"/>
        </w:rPr>
        <w:t xml:space="preserve"> </w:t>
      </w:r>
    </w:p>
    <w:p w14:paraId="5ADA8107" w14:textId="3995A0BE" w:rsidR="00C8590B" w:rsidRDefault="00C8590B" w:rsidP="00C8590B">
      <w:pPr>
        <w:ind w:left="340"/>
        <w:rPr>
          <w:lang w:val="el-GR"/>
        </w:rPr>
      </w:pPr>
      <w:r>
        <w:rPr>
          <w:lang w:val="el-GR"/>
        </w:rPr>
        <w:t>Και με αντικατάσταση στην (3) παίρνουμε:</w:t>
      </w:r>
    </w:p>
    <w:p w14:paraId="2936A294" w14:textId="4ECAEBFE" w:rsidR="00C8590B" w:rsidRDefault="00B339BB" w:rsidP="00B339BB">
      <w:pPr>
        <w:ind w:left="340"/>
        <w:jc w:val="center"/>
        <w:rPr>
          <w:lang w:val="el-GR"/>
        </w:rPr>
      </w:pPr>
      <w:r w:rsidRPr="005C3577">
        <w:rPr>
          <w:position w:val="-30"/>
          <w:lang w:val="el-GR"/>
        </w:rPr>
        <w:object w:dxaOrig="3820" w:dyaOrig="680" w14:anchorId="4D8D4FFC">
          <v:shape id="_x0000_i1039" type="#_x0000_t75" style="width:190.6pt;height:34.25pt" o:ole="">
            <v:imagedata r:id="rId35" o:title=""/>
          </v:shape>
          <o:OLEObject Type="Embed" ProgID="Equation.DSMT4" ShapeID="_x0000_i1039" DrawAspect="Content" ObjectID="_1817998340" r:id="rId36"/>
        </w:object>
      </w:r>
    </w:p>
    <w:p w14:paraId="36016207" w14:textId="5A837D23" w:rsidR="00370B8A" w:rsidRPr="00370B8A" w:rsidRDefault="00370B8A" w:rsidP="008F6787">
      <w:pPr>
        <w:ind w:left="340"/>
        <w:rPr>
          <w:lang w:val="el-GR"/>
        </w:rPr>
      </w:pPr>
      <w:r>
        <w:rPr>
          <w:lang w:val="el-GR"/>
        </w:rPr>
        <w:t>Το σώμα δηλαδή Σ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μετά την κρούση κινείται προς τα αριστερά.</w:t>
      </w:r>
    </w:p>
    <w:p w14:paraId="46718FFB" w14:textId="12A0985A" w:rsidR="0076050A" w:rsidRDefault="008F6787" w:rsidP="008F6787">
      <w:pPr>
        <w:ind w:left="340"/>
        <w:rPr>
          <w:lang w:val="el-GR"/>
        </w:rPr>
      </w:pPr>
      <w:r>
        <w:rPr>
          <w:lang w:val="el-GR"/>
        </w:rPr>
        <w:t>Οπότε το ποσοστό της κινητικής ενέργειας του σώματος Σ</w:t>
      </w:r>
      <w:r>
        <w:rPr>
          <w:vertAlign w:val="subscript"/>
          <w:lang w:val="el-GR"/>
        </w:rPr>
        <w:t>2</w:t>
      </w:r>
      <w:r>
        <w:rPr>
          <w:lang w:val="el-GR"/>
        </w:rPr>
        <w:t xml:space="preserve"> που μεταφέρεται στο σώμα Σ</w:t>
      </w:r>
      <w:r>
        <w:rPr>
          <w:vertAlign w:val="subscript"/>
          <w:lang w:val="el-GR"/>
        </w:rPr>
        <w:t>1</w:t>
      </w:r>
      <w:r>
        <w:rPr>
          <w:lang w:val="el-GR"/>
        </w:rPr>
        <w:t>, είναι ίσο:</w:t>
      </w:r>
    </w:p>
    <w:p w14:paraId="4A1452B2" w14:textId="52C5CBDE" w:rsidR="008F6787" w:rsidRDefault="00483FFF" w:rsidP="00483FFF">
      <w:pPr>
        <w:jc w:val="center"/>
        <w:rPr>
          <w:lang w:val="el-GR"/>
        </w:rPr>
      </w:pPr>
      <w:r w:rsidRPr="00483FFF">
        <w:rPr>
          <w:position w:val="-54"/>
          <w:lang w:val="el-GR"/>
        </w:rPr>
        <w:object w:dxaOrig="6039" w:dyaOrig="1200" w14:anchorId="5D98ED26">
          <v:shape id="_x0000_i1040" type="#_x0000_t75" style="width:302.1pt;height:60.7pt" o:ole="">
            <v:imagedata r:id="rId37" o:title=""/>
          </v:shape>
          <o:OLEObject Type="Embed" ProgID="Equation.DSMT4" ShapeID="_x0000_i1040" DrawAspect="Content" ObjectID="_1817998341" r:id="rId38"/>
        </w:object>
      </w:r>
    </w:p>
    <w:p w14:paraId="20031602" w14:textId="653816D8" w:rsidR="001B5BA5" w:rsidRDefault="00000000" w:rsidP="00087DF5">
      <w:pPr>
        <w:pStyle w:val="i"/>
      </w:pPr>
      <w:r>
        <w:rPr>
          <w:noProof/>
        </w:rPr>
        <w:object w:dxaOrig="1440" w:dyaOrig="1440" w14:anchorId="39690588">
          <v:shape id="_x0000_s1039" type="#_x0000_t75" style="position:absolute;left:0;text-align:left;margin-left:322.75pt;margin-top:3.7pt;width:164.45pt;height:86.05pt;z-index:251667456;mso-position-horizontal-relative:text;mso-position-vertical-relative:text;mso-width-relative:page;mso-height-relative:page" filled="t" fillcolor="#ffc">
            <v:imagedata r:id="rId39" o:title=""/>
            <w10:wrap type="square"/>
          </v:shape>
          <o:OLEObject Type="Embed" ProgID="Visio.Drawing.11" ShapeID="_x0000_s1039" DrawAspect="Content" ObjectID="_1817998348" r:id="rId40"/>
        </w:object>
      </w:r>
      <w:r w:rsidR="00087DF5">
        <w:t>Σύμφωνα με την εκφώνηση το σώμα Σ</w:t>
      </w:r>
      <w:r w:rsidR="00087DF5">
        <w:rPr>
          <w:vertAlign w:val="subscript"/>
        </w:rPr>
        <w:t>1</w:t>
      </w:r>
      <w:r w:rsidR="00087DF5">
        <w:t xml:space="preserve"> θα ηρεμήσει τελικά στη θέση Ο, που έγινε και η κρούση. Εφαρμόζουμε για το σώμα Σ</w:t>
      </w:r>
      <w:r w:rsidR="00087DF5">
        <w:rPr>
          <w:vertAlign w:val="subscript"/>
        </w:rPr>
        <w:t>2</w:t>
      </w:r>
      <w:r w:rsidR="00087DF5">
        <w:t xml:space="preserve"> το Θ.Μ.Κ.Ε. για την κίνησή του μετά την κρούση</w:t>
      </w:r>
      <w:r w:rsidR="00B97022">
        <w:t>, αφού σχεδιάσουμε τις δυνάμεις που ασκούνται πάνω του, όπως στο διπλανό σχήμα:</w:t>
      </w:r>
    </w:p>
    <w:p w14:paraId="01222C91" w14:textId="5767361A" w:rsidR="00B97022" w:rsidRDefault="00B97022" w:rsidP="00B97022">
      <w:pPr>
        <w:jc w:val="center"/>
        <w:rPr>
          <w:lang w:val="el-GR"/>
        </w:rPr>
      </w:pPr>
      <w:r w:rsidRPr="00B97022">
        <w:rPr>
          <w:position w:val="-46"/>
          <w:lang w:val="el-GR"/>
        </w:rPr>
        <w:object w:dxaOrig="2900" w:dyaOrig="1040" w14:anchorId="6AE08938">
          <v:shape id="_x0000_i1042" type="#_x0000_t75" style="width:145.05pt;height:51.9pt" o:ole="">
            <v:imagedata r:id="rId41" o:title=""/>
          </v:shape>
          <o:OLEObject Type="Embed" ProgID="Equation.DSMT4" ShapeID="_x0000_i1042" DrawAspect="Content" ObjectID="_1817998342" r:id="rId42"/>
        </w:object>
      </w:r>
    </w:p>
    <w:p w14:paraId="0B853324" w14:textId="330019DE" w:rsidR="00B97022" w:rsidRDefault="00B97022" w:rsidP="000C73D0">
      <w:pPr>
        <w:ind w:left="340"/>
        <w:rPr>
          <w:lang w:val="el-GR"/>
        </w:rPr>
      </w:pPr>
      <w:r w:rsidRPr="000C73D0">
        <w:rPr>
          <w:lang w:val="el-GR"/>
        </w:rPr>
        <w:t xml:space="preserve">Όπου </w:t>
      </w:r>
      <w:r>
        <w:t>d</w:t>
      </w:r>
      <w:r w:rsidRPr="000C73D0">
        <w:rPr>
          <w:lang w:val="el-GR"/>
        </w:rPr>
        <w:t xml:space="preserve"> η απόσταση που θα διανύσει</w:t>
      </w:r>
      <w:r w:rsidR="000C73D0">
        <w:rPr>
          <w:lang w:val="el-GR"/>
        </w:rPr>
        <w:t xml:space="preserve"> το Σ</w:t>
      </w:r>
      <w:r w:rsidR="000C73D0">
        <w:rPr>
          <w:vertAlign w:val="subscript"/>
          <w:lang w:val="el-GR"/>
        </w:rPr>
        <w:t>2</w:t>
      </w:r>
      <w:r w:rsidRPr="000C73D0">
        <w:rPr>
          <w:lang w:val="el-GR"/>
        </w:rPr>
        <w:t xml:space="preserve"> μέχρι να σταματήσει</w:t>
      </w:r>
      <w:r w:rsidR="004D4D04">
        <w:rPr>
          <w:lang w:val="el-GR"/>
        </w:rPr>
        <w:t>, όπου προφανώς θα είναι και η τελική απόσταση μεταξύ των δύο σωμάτων</w:t>
      </w:r>
      <w:r w:rsidRPr="000C73D0">
        <w:rPr>
          <w:lang w:val="el-GR"/>
        </w:rPr>
        <w:t xml:space="preserve">. </w:t>
      </w:r>
      <w:r w:rsidRPr="004D4D04">
        <w:rPr>
          <w:lang w:val="el-GR"/>
        </w:rPr>
        <w:t>Λαμβάνοντας δε υπόψη ότι Τ</w:t>
      </w:r>
      <w:r w:rsidRPr="004D4D04">
        <w:rPr>
          <w:vertAlign w:val="subscript"/>
          <w:lang w:val="el-GR"/>
        </w:rPr>
        <w:t>2</w:t>
      </w:r>
      <w:r w:rsidRPr="004D4D04">
        <w:rPr>
          <w:lang w:val="el-GR"/>
        </w:rPr>
        <w:t>=μ</w:t>
      </w:r>
      <w:r>
        <w:t>m</w:t>
      </w:r>
      <w:r w:rsidRPr="004D4D04">
        <w:rPr>
          <w:vertAlign w:val="subscript"/>
          <w:lang w:val="el-GR"/>
        </w:rPr>
        <w:t>2</w:t>
      </w:r>
      <w:r>
        <w:t>g</w:t>
      </w:r>
      <w:r w:rsidRPr="004D4D04">
        <w:rPr>
          <w:lang w:val="el-GR"/>
        </w:rPr>
        <w:t xml:space="preserve"> βρίσκουμε</w:t>
      </w:r>
      <w:r w:rsidR="000C73D0" w:rsidRPr="004D4D04">
        <w:rPr>
          <w:lang w:val="el-GR"/>
        </w:rPr>
        <w:t xml:space="preserve"> με αντικατάσταση:</w:t>
      </w:r>
    </w:p>
    <w:p w14:paraId="56E9ACBF" w14:textId="640893EA" w:rsidR="000C73D0" w:rsidRDefault="004E6456" w:rsidP="000C73D0">
      <w:pPr>
        <w:ind w:left="340"/>
        <w:jc w:val="center"/>
        <w:rPr>
          <w:lang w:val="el-GR"/>
        </w:rPr>
      </w:pPr>
      <w:r w:rsidRPr="000C73D0">
        <w:rPr>
          <w:position w:val="-30"/>
          <w:lang w:val="el-GR"/>
        </w:rPr>
        <w:object w:dxaOrig="4160" w:dyaOrig="720" w14:anchorId="3596D4E3">
          <v:shape id="_x0000_i1043" type="#_x0000_t75" style="width:207.9pt;height:36pt" o:ole="">
            <v:imagedata r:id="rId43" o:title=""/>
          </v:shape>
          <o:OLEObject Type="Embed" ProgID="Equation.DSMT4" ShapeID="_x0000_i1043" DrawAspect="Content" ObjectID="_1817998343" r:id="rId44"/>
        </w:object>
      </w:r>
    </w:p>
    <w:p w14:paraId="6C6247F9" w14:textId="6015C5F6" w:rsidR="00B467D6" w:rsidRPr="000C73D0" w:rsidRDefault="00B467D6" w:rsidP="00B467D6">
      <w:pPr>
        <w:pStyle w:val="a7"/>
        <w:jc w:val="right"/>
      </w:pPr>
      <w:r>
        <w:t>dmargaris@gmail.com</w:t>
      </w:r>
    </w:p>
    <w:sectPr w:rsidR="00B467D6" w:rsidRPr="000C73D0" w:rsidSect="00297FCA">
      <w:headerReference w:type="default" r:id="rId45"/>
      <w:footerReference w:type="default" r:id="rId46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56C4" w14:textId="77777777" w:rsidR="00FF2E74" w:rsidRDefault="00FF2E74" w:rsidP="00E65D2A">
      <w:pPr>
        <w:spacing w:line="240" w:lineRule="auto"/>
      </w:pPr>
      <w:r>
        <w:separator/>
      </w:r>
    </w:p>
  </w:endnote>
  <w:endnote w:type="continuationSeparator" w:id="0">
    <w:p w14:paraId="3BD5CFC0" w14:textId="77777777" w:rsidR="00FF2E74" w:rsidRDefault="00FF2E74" w:rsidP="00E65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6758" w14:textId="487B66C0" w:rsidR="00325545" w:rsidRDefault="00325545" w:rsidP="00325545">
    <w:pPr>
      <w:pStyle w:val="a5"/>
      <w:tabs>
        <w:tab w:val="clear" w:pos="4153"/>
        <w:tab w:val="center" w:pos="3969"/>
      </w:tabs>
      <w:jc w:val="right"/>
    </w:pPr>
    <w:r>
      <w:tab/>
    </w:r>
    <w:r w:rsidR="00B339BB">
      <w:rPr>
        <w:lang w:val="el-GR"/>
      </w:rPr>
      <w:tab/>
    </w:r>
    <w:hyperlink r:id="rId1" w:history="1">
      <w:r w:rsidR="0076050A" w:rsidRPr="009417F7">
        <w:rPr>
          <w:rStyle w:val="-"/>
          <w:i/>
          <w:iCs w:val="0"/>
        </w:rPr>
        <w:t>www.ylikonet.gr</w:t>
      </w:r>
    </w:hyperlink>
    <w:r>
      <w:tab/>
    </w:r>
    <w:r w:rsidRPr="00325545">
      <w:rPr>
        <w:color w:val="auto"/>
      </w:rPr>
      <w:tab/>
    </w:r>
    <w:sdt>
      <w:sdtPr>
        <w:rPr>
          <w:color w:val="auto"/>
        </w:rPr>
        <w:id w:val="-1617136468"/>
        <w:docPartObj>
          <w:docPartGallery w:val="Page Numbers (Bottom of Page)"/>
          <w:docPartUnique/>
        </w:docPartObj>
      </w:sdtPr>
      <w:sdtContent>
        <w:r w:rsidRPr="00325545">
          <w:rPr>
            <w:color w:val="auto"/>
          </w:rPr>
          <w:fldChar w:fldCharType="begin"/>
        </w:r>
        <w:r w:rsidRPr="00325545">
          <w:rPr>
            <w:color w:val="auto"/>
          </w:rPr>
          <w:instrText>PAGE   \* MERGEFORMAT</w:instrText>
        </w:r>
        <w:r w:rsidRPr="00325545">
          <w:rPr>
            <w:color w:val="auto"/>
          </w:rPr>
          <w:fldChar w:fldCharType="separate"/>
        </w:r>
        <w:r w:rsidRPr="00325545">
          <w:rPr>
            <w:color w:val="auto"/>
            <w:lang w:val="el-GR"/>
          </w:rPr>
          <w:t>2</w:t>
        </w:r>
        <w:r w:rsidRPr="00325545">
          <w:rPr>
            <w:color w:val="auto"/>
          </w:rPr>
          <w:fldChar w:fldCharType="end"/>
        </w:r>
      </w:sdtContent>
    </w:sdt>
  </w:p>
  <w:p w14:paraId="1A765976" w14:textId="77777777" w:rsidR="00E65D2A" w:rsidRDefault="00E65D2A" w:rsidP="00E65D2A">
    <w:pPr>
      <w:pStyle w:val="a5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5EE8" w14:textId="77777777" w:rsidR="00FF2E74" w:rsidRDefault="00FF2E74" w:rsidP="00E65D2A">
      <w:pPr>
        <w:spacing w:line="240" w:lineRule="auto"/>
      </w:pPr>
      <w:r>
        <w:separator/>
      </w:r>
    </w:p>
  </w:footnote>
  <w:footnote w:type="continuationSeparator" w:id="0">
    <w:p w14:paraId="529F760E" w14:textId="77777777" w:rsidR="00FF2E74" w:rsidRDefault="00FF2E74" w:rsidP="00E65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C20B" w14:textId="2F790F3A" w:rsidR="00E65D2A" w:rsidRPr="003F1298" w:rsidRDefault="00E65D2A" w:rsidP="00E65D2A">
    <w:pPr>
      <w:pStyle w:val="a4"/>
      <w:tabs>
        <w:tab w:val="clear" w:pos="8306"/>
        <w:tab w:val="right" w:pos="9639"/>
      </w:tabs>
      <w:rPr>
        <w:i/>
        <w:iCs w:val="0"/>
        <w:lang w:val="el-GR"/>
      </w:rPr>
    </w:pPr>
    <w:r w:rsidRPr="003F1298">
      <w:rPr>
        <w:i/>
        <w:iCs w:val="0"/>
        <w:lang w:val="el-GR"/>
      </w:rPr>
      <w:t xml:space="preserve">Υλικό Φυσικής </w:t>
    </w:r>
    <w:r w:rsidR="003F1298" w:rsidRPr="003F1298">
      <w:rPr>
        <w:i/>
        <w:iCs w:val="0"/>
        <w:lang w:val="el-GR"/>
      </w:rPr>
      <w:t>-</w:t>
    </w:r>
    <w:r w:rsidRPr="003F1298">
      <w:rPr>
        <w:i/>
        <w:iCs w:val="0"/>
        <w:lang w:val="el-GR"/>
      </w:rPr>
      <w:t xml:space="preserve">Χημείας </w:t>
    </w:r>
    <w:r w:rsidRPr="003F1298">
      <w:rPr>
        <w:i/>
        <w:iCs w:val="0"/>
        <w:lang w:val="el-GR"/>
      </w:rPr>
      <w:tab/>
    </w:r>
    <w:r w:rsidRPr="003F1298">
      <w:rPr>
        <w:i/>
        <w:iCs w:val="0"/>
        <w:lang w:val="el-GR"/>
      </w:rPr>
      <w:tab/>
    </w:r>
    <w:r w:rsidR="00AB6E44">
      <w:rPr>
        <w:i/>
        <w:iCs w:val="0"/>
        <w:lang w:val="el-GR"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63B81704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06CE5"/>
    <w:multiLevelType w:val="hybridMultilevel"/>
    <w:tmpl w:val="AA90E42A"/>
    <w:lvl w:ilvl="0" w:tplc="22F20FCE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4987">
    <w:abstractNumId w:val="0"/>
  </w:num>
  <w:num w:numId="2" w16cid:durableId="1324579592">
    <w:abstractNumId w:val="1"/>
  </w:num>
  <w:num w:numId="3" w16cid:durableId="347100784">
    <w:abstractNumId w:val="1"/>
  </w:num>
  <w:num w:numId="4" w16cid:durableId="9425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8D"/>
    <w:rsid w:val="00036472"/>
    <w:rsid w:val="00044B51"/>
    <w:rsid w:val="0004598C"/>
    <w:rsid w:val="00061127"/>
    <w:rsid w:val="00087DF5"/>
    <w:rsid w:val="000B73BF"/>
    <w:rsid w:val="000C6C8D"/>
    <w:rsid w:val="000C73D0"/>
    <w:rsid w:val="000D5B60"/>
    <w:rsid w:val="00163D66"/>
    <w:rsid w:val="001966EE"/>
    <w:rsid w:val="001B5BA5"/>
    <w:rsid w:val="001E22A1"/>
    <w:rsid w:val="001F6B01"/>
    <w:rsid w:val="00214AC4"/>
    <w:rsid w:val="00252488"/>
    <w:rsid w:val="00260D57"/>
    <w:rsid w:val="00263922"/>
    <w:rsid w:val="0028380C"/>
    <w:rsid w:val="00291F98"/>
    <w:rsid w:val="00297B84"/>
    <w:rsid w:val="00297FCA"/>
    <w:rsid w:val="002D0955"/>
    <w:rsid w:val="002D4B3A"/>
    <w:rsid w:val="002D79EB"/>
    <w:rsid w:val="00315B93"/>
    <w:rsid w:val="00325545"/>
    <w:rsid w:val="00327BFC"/>
    <w:rsid w:val="003436CC"/>
    <w:rsid w:val="003653C1"/>
    <w:rsid w:val="00370B8A"/>
    <w:rsid w:val="00380106"/>
    <w:rsid w:val="00390BE6"/>
    <w:rsid w:val="003B45D0"/>
    <w:rsid w:val="003B78F8"/>
    <w:rsid w:val="003F1298"/>
    <w:rsid w:val="0043479D"/>
    <w:rsid w:val="00435129"/>
    <w:rsid w:val="00441958"/>
    <w:rsid w:val="00464B46"/>
    <w:rsid w:val="004660BE"/>
    <w:rsid w:val="00483FFF"/>
    <w:rsid w:val="004D4D04"/>
    <w:rsid w:val="004E6456"/>
    <w:rsid w:val="004F4C35"/>
    <w:rsid w:val="00503701"/>
    <w:rsid w:val="0053086B"/>
    <w:rsid w:val="0053566F"/>
    <w:rsid w:val="00537967"/>
    <w:rsid w:val="00555184"/>
    <w:rsid w:val="00556F8C"/>
    <w:rsid w:val="00565BEC"/>
    <w:rsid w:val="005C3577"/>
    <w:rsid w:val="005C7CF0"/>
    <w:rsid w:val="00642E62"/>
    <w:rsid w:val="00666772"/>
    <w:rsid w:val="00686DC0"/>
    <w:rsid w:val="006F0992"/>
    <w:rsid w:val="006F30FE"/>
    <w:rsid w:val="00706AA3"/>
    <w:rsid w:val="0076050A"/>
    <w:rsid w:val="00762253"/>
    <w:rsid w:val="007651E4"/>
    <w:rsid w:val="0078380E"/>
    <w:rsid w:val="007B4E4A"/>
    <w:rsid w:val="007D564A"/>
    <w:rsid w:val="007D5C78"/>
    <w:rsid w:val="00835735"/>
    <w:rsid w:val="00846668"/>
    <w:rsid w:val="008654BE"/>
    <w:rsid w:val="0088356A"/>
    <w:rsid w:val="008841C9"/>
    <w:rsid w:val="00891348"/>
    <w:rsid w:val="008B7BC9"/>
    <w:rsid w:val="008D1382"/>
    <w:rsid w:val="008D2D24"/>
    <w:rsid w:val="008E55D3"/>
    <w:rsid w:val="008E6534"/>
    <w:rsid w:val="008F1415"/>
    <w:rsid w:val="008F6787"/>
    <w:rsid w:val="009322C5"/>
    <w:rsid w:val="00933B48"/>
    <w:rsid w:val="00992BE1"/>
    <w:rsid w:val="009A7BEB"/>
    <w:rsid w:val="009C16E0"/>
    <w:rsid w:val="009D0FF7"/>
    <w:rsid w:val="00A70CD0"/>
    <w:rsid w:val="00A94A20"/>
    <w:rsid w:val="00AB5655"/>
    <w:rsid w:val="00AB6E44"/>
    <w:rsid w:val="00AD09E9"/>
    <w:rsid w:val="00B14404"/>
    <w:rsid w:val="00B2786A"/>
    <w:rsid w:val="00B339BB"/>
    <w:rsid w:val="00B467D6"/>
    <w:rsid w:val="00B524BE"/>
    <w:rsid w:val="00B97022"/>
    <w:rsid w:val="00BC12B1"/>
    <w:rsid w:val="00BC3B22"/>
    <w:rsid w:val="00C055EC"/>
    <w:rsid w:val="00C12CC0"/>
    <w:rsid w:val="00C14C5A"/>
    <w:rsid w:val="00C32186"/>
    <w:rsid w:val="00C665CF"/>
    <w:rsid w:val="00C72157"/>
    <w:rsid w:val="00C8590B"/>
    <w:rsid w:val="00CA4C94"/>
    <w:rsid w:val="00CD32DF"/>
    <w:rsid w:val="00D04C4A"/>
    <w:rsid w:val="00D07E38"/>
    <w:rsid w:val="00D15D71"/>
    <w:rsid w:val="00D56762"/>
    <w:rsid w:val="00D770F3"/>
    <w:rsid w:val="00D91CEA"/>
    <w:rsid w:val="00D9245E"/>
    <w:rsid w:val="00DA34CB"/>
    <w:rsid w:val="00E21DBF"/>
    <w:rsid w:val="00E22796"/>
    <w:rsid w:val="00E27497"/>
    <w:rsid w:val="00E65D2A"/>
    <w:rsid w:val="00E87657"/>
    <w:rsid w:val="00E94C98"/>
    <w:rsid w:val="00E96B7C"/>
    <w:rsid w:val="00EC078C"/>
    <w:rsid w:val="00ED3D67"/>
    <w:rsid w:val="00ED65C7"/>
    <w:rsid w:val="00F2234C"/>
    <w:rsid w:val="00F9079F"/>
    <w:rsid w:val="00FD6E1B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fc"/>
    </o:shapedefaults>
    <o:shapelayout v:ext="edit">
      <o:idmap v:ext="edit" data="1"/>
    </o:shapelayout>
  </w:shapeDefaults>
  <w:decimalSymbol w:val=","/>
  <w:listSeparator w:val=";"/>
  <w14:docId w14:val="759C3E66"/>
  <w15:chartTrackingRefBased/>
  <w15:docId w15:val="{FFC51DC5-BF58-4478-BABA-4DC47F09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B3A"/>
    <w:pPr>
      <w:tabs>
        <w:tab w:val="left" w:pos="340"/>
      </w:tabs>
      <w:spacing w:after="0" w:line="360" w:lineRule="auto"/>
      <w:jc w:val="both"/>
    </w:pPr>
    <w:rPr>
      <w:rFonts w:asciiTheme="majorBidi" w:hAnsiTheme="majorBidi"/>
      <w:bCs/>
      <w:iCs/>
      <w:sz w:val="22"/>
    </w:rPr>
  </w:style>
  <w:style w:type="paragraph" w:styleId="1">
    <w:name w:val="heading 1"/>
    <w:basedOn w:val="a0"/>
    <w:next w:val="a0"/>
    <w:link w:val="1Char"/>
    <w:uiPriority w:val="9"/>
    <w:qFormat/>
    <w:rsid w:val="00D56762"/>
    <w:pPr>
      <w:keepNext/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/>
      <w:ind w:left="1701" w:right="1701"/>
      <w:jc w:val="center"/>
      <w:outlineLvl w:val="0"/>
    </w:pPr>
    <w:rPr>
      <w:rFonts w:ascii="Cambria" w:eastAsia="Cambria" w:hAnsi="Cambria" w:cs="Cambria"/>
      <w:b/>
      <w:bCs w:val="0"/>
      <w:i/>
      <w:iCs w:val="0"/>
      <w:color w:val="FFFFFF" w:themeColor="background1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0C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0C6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0C6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0C6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0C6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0C6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0C6C8D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0C6C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">
    <w:name w:val="Αριθμός i"/>
    <w:basedOn w:val="a0"/>
    <w:link w:val="iChar"/>
    <w:qFormat/>
    <w:rsid w:val="00D56762"/>
    <w:pPr>
      <w:widowControl w:val="0"/>
      <w:numPr>
        <w:numId w:val="1"/>
      </w:numPr>
      <w:spacing w:after="60"/>
      <w:ind w:left="340" w:hanging="340"/>
    </w:pPr>
    <w:rPr>
      <w:rFonts w:ascii="Times New Roman" w:eastAsia="Times New Roman" w:hAnsi="Times New Roman" w:cs="Times New Roman"/>
      <w:kern w:val="0"/>
      <w:szCs w:val="20"/>
      <w:lang w:val="el-GR" w:eastAsia="el-GR" w:bidi="ar-SA"/>
      <w14:ligatures w14:val="none"/>
    </w:rPr>
  </w:style>
  <w:style w:type="character" w:customStyle="1" w:styleId="1Char">
    <w:name w:val="Επικεφαλίδα 1 Char"/>
    <w:basedOn w:val="a1"/>
    <w:link w:val="1"/>
    <w:uiPriority w:val="9"/>
    <w:rsid w:val="00D56762"/>
    <w:rPr>
      <w:rFonts w:ascii="Cambria" w:eastAsia="Cambria" w:hAnsi="Cambria" w:cs="Cambria"/>
      <w:b/>
      <w:i/>
      <w:color w:val="FFFFFF" w:themeColor="background1"/>
      <w:sz w:val="32"/>
      <w:szCs w:val="32"/>
      <w:shd w:val="clear" w:color="auto" w:fill="0070C0"/>
    </w:rPr>
  </w:style>
  <w:style w:type="paragraph" w:customStyle="1" w:styleId="a">
    <w:name w:val="αριθμός"/>
    <w:basedOn w:val="i"/>
    <w:link w:val="Char"/>
    <w:qFormat/>
    <w:rsid w:val="00D56762"/>
    <w:pPr>
      <w:numPr>
        <w:numId w:val="2"/>
      </w:numPr>
      <w:ind w:left="340" w:hanging="340"/>
    </w:pPr>
  </w:style>
  <w:style w:type="character" w:customStyle="1" w:styleId="iChar">
    <w:name w:val="Αριθμός i Char"/>
    <w:basedOn w:val="a1"/>
    <w:link w:val="i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character" w:customStyle="1" w:styleId="Char">
    <w:name w:val="αριθμός Char"/>
    <w:basedOn w:val="iChar"/>
    <w:link w:val="a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paragraph" w:styleId="a4">
    <w:name w:val="header"/>
    <w:basedOn w:val="a0"/>
    <w:link w:val="Char0"/>
    <w:uiPriority w:val="99"/>
    <w:unhideWhenUsed/>
    <w:rsid w:val="00E65D2A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4"/>
    <w:uiPriority w:val="99"/>
    <w:rsid w:val="00E65D2A"/>
    <w:rPr>
      <w:rFonts w:asciiTheme="majorBidi" w:hAnsiTheme="majorBidi"/>
      <w:bCs/>
      <w:iCs/>
      <w:sz w:val="22"/>
    </w:rPr>
  </w:style>
  <w:style w:type="paragraph" w:styleId="a5">
    <w:name w:val="footer"/>
    <w:basedOn w:val="a0"/>
    <w:link w:val="Char1"/>
    <w:uiPriority w:val="99"/>
    <w:unhideWhenUsed/>
    <w:rsid w:val="00C665CF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color w:val="0070C0"/>
    </w:rPr>
  </w:style>
  <w:style w:type="character" w:customStyle="1" w:styleId="Char1">
    <w:name w:val="Υποσέλιδο Char"/>
    <w:basedOn w:val="a1"/>
    <w:link w:val="a5"/>
    <w:uiPriority w:val="99"/>
    <w:rsid w:val="00C665CF"/>
    <w:rPr>
      <w:rFonts w:asciiTheme="majorBidi" w:hAnsiTheme="majorBidi"/>
      <w:bCs/>
      <w:iCs/>
      <w:color w:val="0070C0"/>
      <w:sz w:val="22"/>
    </w:rPr>
  </w:style>
  <w:style w:type="character" w:styleId="-">
    <w:name w:val="Hyperlink"/>
    <w:basedOn w:val="a1"/>
    <w:uiPriority w:val="99"/>
    <w:unhideWhenUsed/>
    <w:rsid w:val="00325545"/>
    <w:rPr>
      <w:color w:val="467886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25545"/>
    <w:rPr>
      <w:color w:val="605E5C"/>
      <w:shd w:val="clear" w:color="auto" w:fill="E1DFDD"/>
    </w:rPr>
  </w:style>
  <w:style w:type="paragraph" w:customStyle="1" w:styleId="a7">
    <w:name w:val="Απάντηση"/>
    <w:basedOn w:val="a0"/>
    <w:next w:val="a0"/>
    <w:link w:val="Char2"/>
    <w:qFormat/>
    <w:rsid w:val="00D56762"/>
    <w:rPr>
      <w:b/>
      <w:i/>
      <w:color w:val="0070C0"/>
      <w:sz w:val="24"/>
      <w:lang w:val="el-GR"/>
    </w:rPr>
  </w:style>
  <w:style w:type="character" w:customStyle="1" w:styleId="Char2">
    <w:name w:val="Απάντηση Char"/>
    <w:basedOn w:val="a1"/>
    <w:link w:val="a7"/>
    <w:rsid w:val="00D56762"/>
    <w:rPr>
      <w:rFonts w:asciiTheme="majorBidi" w:hAnsiTheme="majorBidi"/>
      <w:b/>
      <w:bCs/>
      <w:i/>
      <w:iCs/>
      <w:color w:val="0070C0"/>
      <w:lang w:val="el-GR"/>
    </w:rPr>
  </w:style>
  <w:style w:type="paragraph" w:customStyle="1" w:styleId="abc">
    <w:name w:val="abc"/>
    <w:basedOn w:val="a0"/>
    <w:qFormat/>
    <w:rsid w:val="008841C9"/>
    <w:pPr>
      <w:spacing w:before="120"/>
      <w:ind w:left="680" w:hanging="340"/>
    </w:pPr>
  </w:style>
  <w:style w:type="character" w:customStyle="1" w:styleId="2Char">
    <w:name w:val="Επικεφαλίδα 2 Char"/>
    <w:basedOn w:val="a1"/>
    <w:link w:val="2"/>
    <w:uiPriority w:val="9"/>
    <w:semiHidden/>
    <w:rsid w:val="000C6C8D"/>
    <w:rPr>
      <w:rFonts w:asciiTheme="majorHAnsi" w:eastAsiaTheme="majorEastAsia" w:hAnsiTheme="majorHAnsi" w:cstheme="majorBidi"/>
      <w:bCs/>
      <w:iCs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0C6C8D"/>
    <w:rPr>
      <w:rFonts w:eastAsiaTheme="majorEastAsia" w:cstheme="majorBidi"/>
      <w:bCs/>
      <w:iCs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0C6C8D"/>
    <w:rPr>
      <w:rFonts w:eastAsiaTheme="majorEastAsia" w:cstheme="majorBidi"/>
      <w:bCs/>
      <w:i/>
      <w:color w:val="0F4761" w:themeColor="accent1" w:themeShade="BF"/>
      <w:sz w:val="22"/>
    </w:rPr>
  </w:style>
  <w:style w:type="character" w:customStyle="1" w:styleId="5Char">
    <w:name w:val="Επικεφαλίδα 5 Char"/>
    <w:basedOn w:val="a1"/>
    <w:link w:val="5"/>
    <w:uiPriority w:val="9"/>
    <w:semiHidden/>
    <w:rsid w:val="000C6C8D"/>
    <w:rPr>
      <w:rFonts w:eastAsiaTheme="majorEastAsia" w:cstheme="majorBidi"/>
      <w:bCs/>
      <w:iCs/>
      <w:color w:val="0F4761" w:themeColor="accent1" w:themeShade="BF"/>
      <w:sz w:val="22"/>
    </w:rPr>
  </w:style>
  <w:style w:type="character" w:customStyle="1" w:styleId="6Char">
    <w:name w:val="Επικεφαλίδα 6 Char"/>
    <w:basedOn w:val="a1"/>
    <w:link w:val="6"/>
    <w:uiPriority w:val="9"/>
    <w:semiHidden/>
    <w:rsid w:val="000C6C8D"/>
    <w:rPr>
      <w:rFonts w:eastAsiaTheme="majorEastAsia" w:cstheme="majorBidi"/>
      <w:bCs/>
      <w:i/>
      <w:color w:val="595959" w:themeColor="text1" w:themeTint="A6"/>
      <w:sz w:val="22"/>
    </w:rPr>
  </w:style>
  <w:style w:type="character" w:customStyle="1" w:styleId="7Char">
    <w:name w:val="Επικεφαλίδα 7 Char"/>
    <w:basedOn w:val="a1"/>
    <w:link w:val="7"/>
    <w:uiPriority w:val="9"/>
    <w:semiHidden/>
    <w:rsid w:val="000C6C8D"/>
    <w:rPr>
      <w:rFonts w:eastAsiaTheme="majorEastAsia" w:cstheme="majorBidi"/>
      <w:bCs/>
      <w:iCs/>
      <w:color w:val="595959" w:themeColor="text1" w:themeTint="A6"/>
      <w:sz w:val="22"/>
    </w:rPr>
  </w:style>
  <w:style w:type="character" w:customStyle="1" w:styleId="8Char">
    <w:name w:val="Επικεφαλίδα 8 Char"/>
    <w:basedOn w:val="a1"/>
    <w:link w:val="8"/>
    <w:uiPriority w:val="9"/>
    <w:semiHidden/>
    <w:rsid w:val="000C6C8D"/>
    <w:rPr>
      <w:rFonts w:eastAsiaTheme="majorEastAsia" w:cstheme="majorBidi"/>
      <w:bCs/>
      <w:i/>
      <w:color w:val="272727" w:themeColor="text1" w:themeTint="D8"/>
      <w:sz w:val="22"/>
    </w:rPr>
  </w:style>
  <w:style w:type="character" w:customStyle="1" w:styleId="9Char">
    <w:name w:val="Επικεφαλίδα 9 Char"/>
    <w:basedOn w:val="a1"/>
    <w:link w:val="9"/>
    <w:uiPriority w:val="9"/>
    <w:semiHidden/>
    <w:rsid w:val="000C6C8D"/>
    <w:rPr>
      <w:rFonts w:eastAsiaTheme="majorEastAsia" w:cstheme="majorBidi"/>
      <w:bCs/>
      <w:iCs/>
      <w:color w:val="272727" w:themeColor="text1" w:themeTint="D8"/>
      <w:sz w:val="22"/>
    </w:rPr>
  </w:style>
  <w:style w:type="paragraph" w:styleId="a8">
    <w:name w:val="Title"/>
    <w:basedOn w:val="a0"/>
    <w:next w:val="a0"/>
    <w:link w:val="Char3"/>
    <w:uiPriority w:val="10"/>
    <w:qFormat/>
    <w:rsid w:val="000C6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1"/>
    <w:link w:val="a8"/>
    <w:uiPriority w:val="10"/>
    <w:rsid w:val="000C6C8D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Char4"/>
    <w:uiPriority w:val="11"/>
    <w:qFormat/>
    <w:rsid w:val="000C6C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1"/>
    <w:link w:val="a9"/>
    <w:uiPriority w:val="11"/>
    <w:rsid w:val="000C6C8D"/>
    <w:rPr>
      <w:rFonts w:eastAsiaTheme="majorEastAsia" w:cstheme="majorBidi"/>
      <w:bCs/>
      <w:iCs/>
      <w:color w:val="595959" w:themeColor="text1" w:themeTint="A6"/>
      <w:spacing w:val="15"/>
      <w:sz w:val="28"/>
      <w:szCs w:val="28"/>
    </w:rPr>
  </w:style>
  <w:style w:type="paragraph" w:styleId="aa">
    <w:name w:val="Quote"/>
    <w:basedOn w:val="a0"/>
    <w:next w:val="a0"/>
    <w:link w:val="Char5"/>
    <w:uiPriority w:val="29"/>
    <w:qFormat/>
    <w:rsid w:val="000C6C8D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5">
    <w:name w:val="Απόσπασμα Char"/>
    <w:basedOn w:val="a1"/>
    <w:link w:val="aa"/>
    <w:uiPriority w:val="29"/>
    <w:rsid w:val="000C6C8D"/>
    <w:rPr>
      <w:rFonts w:asciiTheme="majorBidi" w:hAnsiTheme="majorBidi"/>
      <w:bCs/>
      <w:i/>
      <w:color w:val="404040" w:themeColor="text1" w:themeTint="BF"/>
      <w:sz w:val="22"/>
    </w:rPr>
  </w:style>
  <w:style w:type="paragraph" w:styleId="ab">
    <w:name w:val="List Paragraph"/>
    <w:basedOn w:val="a0"/>
    <w:uiPriority w:val="34"/>
    <w:qFormat/>
    <w:rsid w:val="000C6C8D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0C6C8D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Char6"/>
    <w:uiPriority w:val="30"/>
    <w:qFormat/>
    <w:rsid w:val="000C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6">
    <w:name w:val="Έντονο απόσπ. Char"/>
    <w:basedOn w:val="a1"/>
    <w:link w:val="ad"/>
    <w:uiPriority w:val="30"/>
    <w:rsid w:val="000C6C8D"/>
    <w:rPr>
      <w:rFonts w:asciiTheme="majorBidi" w:hAnsiTheme="majorBidi"/>
      <w:bCs/>
      <w:i/>
      <w:color w:val="0F4761" w:themeColor="accent1" w:themeShade="BF"/>
      <w:sz w:val="22"/>
    </w:rPr>
  </w:style>
  <w:style w:type="character" w:styleId="ae">
    <w:name w:val="Intense Reference"/>
    <w:basedOn w:val="a1"/>
    <w:uiPriority w:val="32"/>
    <w:qFormat/>
    <w:rsid w:val="000C6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3</cp:revision>
  <cp:lastPrinted>2025-08-14T14:58:00Z</cp:lastPrinted>
  <dcterms:created xsi:type="dcterms:W3CDTF">2025-08-29T15:40:00Z</dcterms:created>
  <dcterms:modified xsi:type="dcterms:W3CDTF">2025-08-29T15:44:00Z</dcterms:modified>
</cp:coreProperties>
</file>