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3F7B" w14:textId="13280472" w:rsidR="007C3D0B" w:rsidRDefault="00A41FCE" w:rsidP="00A41FCE">
      <w:pPr>
        <w:pStyle w:val="11"/>
      </w:pPr>
      <w:r>
        <w:t>Το μονωμένο σύστημα και η ΑΔΟ</w:t>
      </w:r>
    </w:p>
    <w:p w14:paraId="21B4897B" w14:textId="60F3BCC4" w:rsidR="00A41FCE" w:rsidRDefault="00A41FCE" w:rsidP="00A41FCE">
      <w:pPr>
        <w:pStyle w:val="a0"/>
      </w:pPr>
      <w:bookmarkStart w:id="0" w:name="_Hlk212895564"/>
      <w:r>
        <w:t>Στα παρακάτω σχήματα ένα σύστημα κινείται, ενώ δεν υπάρχουν τριβές, παρά μόνο μεταξύ τ</w:t>
      </w:r>
      <w:r w:rsidR="00DD1778">
        <w:t>ου σώματος Σ και της σανίδας</w:t>
      </w:r>
      <w:r>
        <w:t>.  Σε ποιες περιπτώσεις η ορμή του συστήματος παραμένει σταθερή;</w:t>
      </w:r>
    </w:p>
    <w:p w14:paraId="669C028E" w14:textId="1582EA57" w:rsidR="00A41FCE" w:rsidRDefault="00000000" w:rsidP="00A41FCE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  <w:object w:dxaOrig="1440" w:dyaOrig="1440" w14:anchorId="4A914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2pt;margin-top:153.75pt;width:119.95pt;height:85.4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7" DrawAspect="Content" ObjectID="_1823508458" r:id="rId9"/>
        </w:object>
      </w:r>
      <w:r w:rsidR="00DD1778">
        <w:object w:dxaOrig="7387" w:dyaOrig="2885" w14:anchorId="2EC28607">
          <v:shape id="_x0000_i1095" type="#_x0000_t75" style="width:369.4pt;height:144.35pt" o:ole="" filled="t" fillcolor="#deeaf6 [660]">
            <v:imagedata r:id="rId10" o:title=""/>
          </v:shape>
          <o:OLEObject Type="Embed" ProgID="Visio.Drawing.11" ShapeID="_x0000_i1095" DrawAspect="Content" ObjectID="_1823508452" r:id="rId11"/>
        </w:object>
      </w:r>
      <w:bookmarkEnd w:id="0"/>
    </w:p>
    <w:p w14:paraId="7030C55C" w14:textId="75253545" w:rsidR="00241E94" w:rsidRDefault="00241E94" w:rsidP="00241E94">
      <w:pPr>
        <w:pStyle w:val="a0"/>
      </w:pPr>
      <w:r>
        <w:t>Οι δυο σφαίρες Α και Β του σχήματος, με μάζες m</w:t>
      </w:r>
      <w:r w:rsidRPr="00241E94">
        <w:rPr>
          <w:vertAlign w:val="subscript"/>
        </w:rPr>
        <w:t>1</w:t>
      </w:r>
      <w:r>
        <w:t>=m και m</w:t>
      </w:r>
      <w:r>
        <w:rPr>
          <w:vertAlign w:val="subscript"/>
        </w:rPr>
        <w:t>2</w:t>
      </w:r>
      <w:r>
        <w:t>=2m συγκρατούνται στα άκρα οριζόντιου ελατηρίου, το οποίο έχουν συσπειρώσει, πάνω σε λείο οριζόντιο επίπεδο. Αφήνουμε κάποια στιγμή ελεύθερα τα σώματα να κινηθούν, οπότε μετά από λίγο, η σφαίρα Β έχει ταχύτητα προς τα δεξιά μέτρου υ</w:t>
      </w:r>
      <w:r>
        <w:rPr>
          <w:vertAlign w:val="subscript"/>
        </w:rPr>
        <w:t>2</w:t>
      </w:r>
      <w:r>
        <w:t>=0,8m/s.</w:t>
      </w:r>
      <w:r w:rsidR="00AD304C">
        <w:t xml:space="preserve"> Την στιγμή αυτή η σφαίρα Α έχει ταχύτητα υ</w:t>
      </w:r>
      <w:r w:rsidR="00AD304C">
        <w:rPr>
          <w:vertAlign w:val="subscript"/>
        </w:rPr>
        <w:t>1</w:t>
      </w:r>
      <w:r w:rsidR="00AD304C">
        <w:t>:</w:t>
      </w:r>
    </w:p>
    <w:p w14:paraId="62E82E05" w14:textId="5A907B12" w:rsidR="00AD304C" w:rsidRDefault="00AD304C" w:rsidP="00AD304C">
      <w:pPr>
        <w:pStyle w:val="10"/>
      </w:pPr>
      <w:r>
        <w:t>Μέτρου 0,4m/s, με φορά προς τα δεξιά.</w:t>
      </w:r>
    </w:p>
    <w:p w14:paraId="4ACA1ECC" w14:textId="1CA3E7A1" w:rsidR="00AD304C" w:rsidRDefault="00AD304C" w:rsidP="00AD304C">
      <w:pPr>
        <w:pStyle w:val="10"/>
      </w:pPr>
      <w:r>
        <w:t>Μέτρου 1,6m/s, με φορά προς τα δεξιά.</w:t>
      </w:r>
    </w:p>
    <w:p w14:paraId="4395412F" w14:textId="15AACA7C" w:rsidR="00AD304C" w:rsidRDefault="00AD304C" w:rsidP="00AD304C">
      <w:pPr>
        <w:pStyle w:val="10"/>
      </w:pPr>
      <w:r>
        <w:t>Μέτρου 0,4m/s, με φορά προς τα αριστερά.</w:t>
      </w:r>
    </w:p>
    <w:p w14:paraId="6963141E" w14:textId="3A290C65" w:rsidR="00AD304C" w:rsidRDefault="00AD304C" w:rsidP="00AD304C">
      <w:pPr>
        <w:pStyle w:val="10"/>
      </w:pPr>
      <w:r>
        <w:t>Μέτρου 1,6m/s, με φορά προς τα αριστερά.</w:t>
      </w:r>
    </w:p>
    <w:p w14:paraId="2D6D59BD" w14:textId="634C01CD" w:rsidR="00DD7694" w:rsidRDefault="00DD7694" w:rsidP="00DD7694">
      <w:pPr>
        <w:pStyle w:val="a0"/>
      </w:pPr>
      <w:r w:rsidRPr="00DD7694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3C3CE682">
          <v:shape id="_x0000_s1030" type="#_x0000_t75" style="position:absolute;left:0;text-align:left;margin-left:419.6pt;margin-top:7.35pt;width:63.25pt;height:93.95pt;z-index:251663360;mso-position-horizontal-relative:text;mso-position-vertical-relative:text" filled="t" fillcolor="#e2efd9 [665]">
            <v:imagedata r:id="rId12" o:title=""/>
            <w10:wrap type="square"/>
          </v:shape>
          <o:OLEObject Type="Embed" ProgID="Visio.Drawing.11" ShapeID="_x0000_s1030" DrawAspect="Content" ObjectID="_1823508459" r:id="rId13"/>
        </w:object>
      </w:r>
      <w:r>
        <w:t xml:space="preserve">Το σώμα του διπλανού σχήματος μάζας m, κινείται δεμένο στο άκρο ενός κατακόρυφου ελατηρίου και σε μια στιγμή κινείται προς τα πάνω.  Στη θέση αυτή ο ρυθμός μεταβολής της ορμής του σώματος, έχει αντίθετη κατεύθυνση από την ορμή και μέτρο dp/dt=mg. </w:t>
      </w:r>
      <w:r w:rsidR="00B318E1">
        <w:t>Στη θέση αυτή το ελατήριο:</w:t>
      </w:r>
    </w:p>
    <w:p w14:paraId="1A899CD9" w14:textId="23777487" w:rsidR="00DD7694" w:rsidRDefault="00B318E1" w:rsidP="00B318E1">
      <w:pPr>
        <w:pStyle w:val="10"/>
        <w:numPr>
          <w:ilvl w:val="1"/>
          <w:numId w:val="25"/>
        </w:numPr>
      </w:pPr>
      <w:r>
        <w:t>Έχει κάποια επιμήκυνση.</w:t>
      </w:r>
    </w:p>
    <w:p w14:paraId="71600CE3" w14:textId="1042C6A3" w:rsidR="00B318E1" w:rsidRDefault="00B318E1" w:rsidP="00DD7694">
      <w:pPr>
        <w:pStyle w:val="10"/>
      </w:pPr>
      <w:r>
        <w:t>Έχει κάποια συσπείρωση.</w:t>
      </w:r>
    </w:p>
    <w:p w14:paraId="4347A1C2" w14:textId="74ADA37C" w:rsidR="00B318E1" w:rsidRDefault="00B318E1" w:rsidP="00DD7694">
      <w:pPr>
        <w:pStyle w:val="10"/>
      </w:pPr>
      <w:r>
        <w:t>Έχει το φυσικό μήκος του.</w:t>
      </w:r>
    </w:p>
    <w:p w14:paraId="6B6965B7" w14:textId="7C087654" w:rsidR="00B318E1" w:rsidRDefault="00B318E1" w:rsidP="00DD7694">
      <w:pPr>
        <w:pStyle w:val="10"/>
      </w:pPr>
      <w:r>
        <w:t>Δεν μπορούμε να ξέρουμε.</w:t>
      </w:r>
    </w:p>
    <w:p w14:paraId="1C1BEC20" w14:textId="4E51AAE6" w:rsidR="00D87D28" w:rsidRDefault="00D87D28" w:rsidP="00D87D28">
      <w:pPr>
        <w:pStyle w:val="a0"/>
      </w:pPr>
      <w:r w:rsidRPr="00D87D28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31ADE819">
          <v:shape id="_x0000_s1031" type="#_x0000_t75" style="position:absolute;left:0;text-align:left;margin-left:409.2pt;margin-top:9.4pt;width:71.75pt;height:90.5pt;z-index:251665408;mso-position-horizontal-relative:text;mso-position-vertical-relative:text" filled="t" fillcolor="#e2efd9 [665]">
            <v:imagedata r:id="rId14" o:title=""/>
            <w10:wrap type="square"/>
          </v:shape>
          <o:OLEObject Type="Embed" ProgID="Visio.Drawing.11" ShapeID="_x0000_s1031" DrawAspect="Content" ObjectID="_1823508460" r:id="rId15"/>
        </w:object>
      </w:r>
      <w:r>
        <w:t>Δύο σώματα Α και Β με μάζες 2m και m πέφτουν κατακόρυφα, δεμένα στα άκρα ιδανικού ελατηρίου, όπως στο σχήμα. Κάποια στιγμή ο ρυθμός μεταβολής της ορμής του Α σώματος</w:t>
      </w:r>
      <w:r w:rsidR="00370381">
        <w:t xml:space="preserve"> έχει κατεύθυνση προς τα κάτω με μέτρο </w:t>
      </w:r>
      <w:r w:rsidR="000442F4" w:rsidRPr="00A856B4">
        <w:rPr>
          <w:position w:val="-24"/>
        </w:rPr>
        <w:object w:dxaOrig="980" w:dyaOrig="620" w14:anchorId="08BE7870">
          <v:shape id="_x0000_i1062" type="#_x0000_t75" style="width:48.9pt;height:31.15pt" o:ole="">
            <v:imagedata r:id="rId16" o:title=""/>
          </v:shape>
          <o:OLEObject Type="Embed" ProgID="Equation.DSMT4" ShapeID="_x0000_i1062" DrawAspect="Content" ObjectID="_1823508453" r:id="rId17"/>
        </w:object>
      </w:r>
      <w:r>
        <w:t xml:space="preserve"> Ο αντίστοιχος ρυθμός </w:t>
      </w:r>
      <w:r w:rsidR="00370381">
        <w:t>μεταβολής της ορμής του Β σώματος, την ίδια στιγμή, έχει μέτρο:</w:t>
      </w:r>
    </w:p>
    <w:p w14:paraId="3BA33061" w14:textId="51187066" w:rsidR="00370381" w:rsidRDefault="00370381" w:rsidP="00370381">
      <w:pPr>
        <w:pStyle w:val="10"/>
        <w:numPr>
          <w:ilvl w:val="0"/>
          <w:numId w:val="0"/>
        </w:numPr>
        <w:ind w:left="680"/>
      </w:pPr>
      <w:r>
        <w:t xml:space="preserve"> </w:t>
      </w:r>
      <w:r w:rsidR="00F003EC" w:rsidRPr="00A856B4">
        <w:rPr>
          <w:position w:val="-24"/>
        </w:rPr>
        <w:object w:dxaOrig="6800" w:dyaOrig="620" w14:anchorId="3D546806">
          <v:shape id="_x0000_i1060" type="#_x0000_t75" style="width:339.9pt;height:31.15pt" o:ole="">
            <v:imagedata r:id="rId18" o:title=""/>
          </v:shape>
          <o:OLEObject Type="Embed" ProgID="Equation.DSMT4" ShapeID="_x0000_i1060" DrawAspect="Content" ObjectID="_1823508454" r:id="rId19"/>
        </w:object>
      </w:r>
    </w:p>
    <w:p w14:paraId="4D49A18F" w14:textId="21BE811B" w:rsidR="00AD304C" w:rsidRDefault="00537B0B" w:rsidP="00AD304C">
      <w:pPr>
        <w:pStyle w:val="a0"/>
      </w:pPr>
      <w:r w:rsidRPr="00537B0B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lastRenderedPageBreak/>
        <w:object w:dxaOrig="1440" w:dyaOrig="1440" w14:anchorId="7EF62C16">
          <v:shape id="_x0000_s1029" type="#_x0000_t75" style="position:absolute;left:0;text-align:left;margin-left:377.6pt;margin-top:6.7pt;width:104.35pt;height:44.35pt;z-index:251661312;mso-position-horizontal-relative:text;mso-position-vertical-relative:text" filled="t" fillcolor="#e2efd9 [665]">
            <v:imagedata r:id="rId20" o:title=""/>
            <w10:wrap type="square"/>
          </v:shape>
          <o:OLEObject Type="Embed" ProgID="Visio.Drawing.11" ShapeID="_x0000_s1029" DrawAspect="Content" ObjectID="_1823508461" r:id="rId21"/>
        </w:object>
      </w:r>
      <w:r>
        <w:t>Δύο σφαίρες Α και Β, της ίδιας ακτίνας, κινούνται προς τα δεξιά, σε λείο οριζόντιο επίπεδο όπως στο σχήμα, έχοντας ίσες ορμές</w:t>
      </w:r>
      <w:r w:rsidR="00FB37D8">
        <w:t xml:space="preserve"> p</w:t>
      </w:r>
      <w:r w:rsidR="00FB37D8">
        <w:rPr>
          <w:vertAlign w:val="subscript"/>
        </w:rPr>
        <w:t>0</w:t>
      </w:r>
      <w:r>
        <w:t>. Μετά από λίγο οι σφαίρες συγκρούονται.</w:t>
      </w:r>
    </w:p>
    <w:p w14:paraId="583EB6BA" w14:textId="6B8EB66D" w:rsidR="00537B0B" w:rsidRDefault="00285A23" w:rsidP="00285A23">
      <w:pPr>
        <w:pStyle w:val="10"/>
        <w:numPr>
          <w:ilvl w:val="1"/>
          <w:numId w:val="23"/>
        </w:numPr>
      </w:pPr>
      <w:r>
        <w:t xml:space="preserve">Για τις ταχύτητες </w:t>
      </w:r>
      <w:r>
        <w:t>υ</w:t>
      </w:r>
      <w:r w:rsidRPr="00285A23">
        <w:rPr>
          <w:vertAlign w:val="subscript"/>
        </w:rPr>
        <w:t>1</w:t>
      </w:r>
      <w:r>
        <w:t xml:space="preserve"> και υ</w:t>
      </w:r>
      <w:r w:rsidRPr="00285A23">
        <w:rPr>
          <w:vertAlign w:val="subscript"/>
        </w:rPr>
        <w:t>2</w:t>
      </w:r>
      <w:r>
        <w:t xml:space="preserve"> των σφαιρών Α και Β  αντίστοιχα, πριν την κρούση ισχύει:</w:t>
      </w:r>
    </w:p>
    <w:p w14:paraId="72D81514" w14:textId="7CE76A47" w:rsidR="00285A23" w:rsidRPr="00285A23" w:rsidRDefault="00285A23" w:rsidP="00285A23">
      <w:pPr>
        <w:jc w:val="center"/>
      </w:pPr>
      <w:r>
        <w:t>α) υ</w:t>
      </w:r>
      <w:r>
        <w:rPr>
          <w:vertAlign w:val="subscript"/>
        </w:rPr>
        <w:t xml:space="preserve">1 </w:t>
      </w:r>
      <w:r>
        <w:t>&lt; υ</w:t>
      </w:r>
      <w:r>
        <w:rPr>
          <w:vertAlign w:val="subscript"/>
        </w:rPr>
        <w:t>2</w:t>
      </w:r>
      <w:r>
        <w:t xml:space="preserve">,    </w:t>
      </w:r>
      <w:r>
        <w:tab/>
        <w:t>β</w:t>
      </w:r>
      <w:r>
        <w:t>) υ</w:t>
      </w:r>
      <w:r>
        <w:rPr>
          <w:vertAlign w:val="subscript"/>
        </w:rPr>
        <w:t xml:space="preserve">1 </w:t>
      </w:r>
      <w:r>
        <w:t>=</w:t>
      </w:r>
      <w:r>
        <w:t xml:space="preserve"> υ</w:t>
      </w:r>
      <w:r>
        <w:rPr>
          <w:vertAlign w:val="subscript"/>
        </w:rPr>
        <w:t>2</w:t>
      </w:r>
      <w:r>
        <w:t xml:space="preserve">, </w:t>
      </w:r>
      <w:r>
        <w:t xml:space="preserve">    </w:t>
      </w:r>
      <w:r>
        <w:tab/>
        <w:t>γ</w:t>
      </w:r>
      <w:r>
        <w:t>) υ</w:t>
      </w:r>
      <w:r>
        <w:rPr>
          <w:vertAlign w:val="subscript"/>
        </w:rPr>
        <w:t xml:space="preserve">1 </w:t>
      </w:r>
      <w:r>
        <w:t>&gt;</w:t>
      </w:r>
      <w:r>
        <w:t xml:space="preserve"> υ</w:t>
      </w:r>
      <w:r>
        <w:rPr>
          <w:vertAlign w:val="subscript"/>
        </w:rPr>
        <w:t>2</w:t>
      </w:r>
      <w:r>
        <w:t>.</w:t>
      </w:r>
    </w:p>
    <w:p w14:paraId="02039F0E" w14:textId="60CE2206" w:rsidR="00285A23" w:rsidRDefault="00285A23" w:rsidP="00285A23">
      <w:pPr>
        <w:pStyle w:val="10"/>
      </w:pPr>
      <w:r>
        <w:t xml:space="preserve">Για τις </w:t>
      </w:r>
      <w:r>
        <w:t>μάζες</w:t>
      </w:r>
      <w:r>
        <w:t xml:space="preserve"> </w:t>
      </w:r>
      <w:r>
        <w:t>m</w:t>
      </w:r>
      <w:r w:rsidRPr="00285A23">
        <w:rPr>
          <w:vertAlign w:val="subscript"/>
        </w:rPr>
        <w:t>1</w:t>
      </w:r>
      <w:r>
        <w:t xml:space="preserve"> και </w:t>
      </w:r>
      <w:r>
        <w:t>m</w:t>
      </w:r>
      <w:r w:rsidRPr="00285A23">
        <w:rPr>
          <w:vertAlign w:val="subscript"/>
        </w:rPr>
        <w:t>2</w:t>
      </w:r>
      <w:r>
        <w:t xml:space="preserve"> των σφαιρών Α και Β  αντίστοιχα, ισχύει:</w:t>
      </w:r>
    </w:p>
    <w:p w14:paraId="5FF98811" w14:textId="5C33A070" w:rsidR="00285A23" w:rsidRPr="00285A23" w:rsidRDefault="00285A23" w:rsidP="00285A23">
      <w:pPr>
        <w:jc w:val="center"/>
      </w:pPr>
      <w:r>
        <w:t xml:space="preserve">α) </w:t>
      </w:r>
      <w:r w:rsidR="00FB37D8">
        <w:t>m</w:t>
      </w:r>
      <w:r>
        <w:rPr>
          <w:vertAlign w:val="subscript"/>
        </w:rPr>
        <w:t xml:space="preserve">1 </w:t>
      </w:r>
      <w:r>
        <w:t xml:space="preserve">&lt; </w:t>
      </w:r>
      <w:r w:rsidR="00FB37D8">
        <w:t>m</w:t>
      </w:r>
      <w:r>
        <w:rPr>
          <w:vertAlign w:val="subscript"/>
        </w:rPr>
        <w:t>2</w:t>
      </w:r>
      <w:r>
        <w:t xml:space="preserve">,    </w:t>
      </w:r>
      <w:r>
        <w:tab/>
        <w:t xml:space="preserve">β) </w:t>
      </w:r>
      <w:r w:rsidR="00FB37D8">
        <w:t>m</w:t>
      </w:r>
      <w:r>
        <w:rPr>
          <w:vertAlign w:val="subscript"/>
        </w:rPr>
        <w:t xml:space="preserve">1 </w:t>
      </w:r>
      <w:r>
        <w:t>=</w:t>
      </w:r>
      <w:r w:rsidR="00FB37D8">
        <w:t xml:space="preserve"> m</w:t>
      </w:r>
      <w:r>
        <w:rPr>
          <w:vertAlign w:val="subscript"/>
        </w:rPr>
        <w:t>2</w:t>
      </w:r>
      <w:r>
        <w:t xml:space="preserve">,     </w:t>
      </w:r>
      <w:r>
        <w:tab/>
        <w:t xml:space="preserve">γ) </w:t>
      </w:r>
      <w:r w:rsidR="00FB37D8">
        <w:t>m</w:t>
      </w:r>
      <w:r>
        <w:rPr>
          <w:vertAlign w:val="subscript"/>
        </w:rPr>
        <w:t xml:space="preserve">1 </w:t>
      </w:r>
      <w:r>
        <w:t xml:space="preserve">&gt; </w:t>
      </w:r>
      <w:r w:rsidR="00FB37D8">
        <w:t>m</w:t>
      </w:r>
      <w:r>
        <w:rPr>
          <w:vertAlign w:val="subscript"/>
        </w:rPr>
        <w:t>2</w:t>
      </w:r>
      <w:r>
        <w:t>.</w:t>
      </w:r>
    </w:p>
    <w:p w14:paraId="045E9921" w14:textId="49EECA46" w:rsidR="00285A23" w:rsidRDefault="00FB37D8" w:rsidP="00285A23">
      <w:pPr>
        <w:pStyle w:val="10"/>
      </w:pPr>
      <w:r>
        <w:t>Αν μετά την κρούση η σφαίρα Β αποκτά ορμή 2,2p</w:t>
      </w:r>
      <w:r>
        <w:rPr>
          <w:vertAlign w:val="subscript"/>
        </w:rPr>
        <w:t>0</w:t>
      </w:r>
      <w:r>
        <w:t>, τότε η Α σφαίρα μετά την κρούση:</w:t>
      </w:r>
    </w:p>
    <w:p w14:paraId="60E4167E" w14:textId="447D2CE6" w:rsidR="00FB37D8" w:rsidRDefault="00FB37D8" w:rsidP="00FB37D8">
      <w:pPr>
        <w:pStyle w:val="abc"/>
      </w:pPr>
      <w:r>
        <w:t>α) Παραμένει ακίνητη.</w:t>
      </w:r>
    </w:p>
    <w:p w14:paraId="4485EFF9" w14:textId="07DBED6C" w:rsidR="00FB37D8" w:rsidRDefault="00496A6D" w:rsidP="00FB37D8">
      <w:pPr>
        <w:pStyle w:val="abc"/>
      </w:pPr>
      <w:r>
        <w:t>β</w:t>
      </w:r>
      <w:r w:rsidR="00FB37D8">
        <w:t>) Κινείται προς τα δεξιά έχοντας μειωθεί η ταχύτητά της.</w:t>
      </w:r>
    </w:p>
    <w:p w14:paraId="26A9320F" w14:textId="1D7608A9" w:rsidR="00FB37D8" w:rsidRDefault="00496A6D" w:rsidP="00FB37D8">
      <w:pPr>
        <w:pStyle w:val="abc"/>
      </w:pPr>
      <w:r>
        <w:t>γ</w:t>
      </w:r>
      <w:r w:rsidR="00FB37D8">
        <w:t xml:space="preserve">) </w:t>
      </w:r>
      <w:r>
        <w:t>Κινείται προς τα αριστερά με ταχύτητα μικρότερου μέτρου από υ</w:t>
      </w:r>
      <w:r>
        <w:rPr>
          <w:vertAlign w:val="subscript"/>
        </w:rPr>
        <w:t>1</w:t>
      </w:r>
      <w:r>
        <w:t>.</w:t>
      </w:r>
    </w:p>
    <w:p w14:paraId="5D9CC1AC" w14:textId="5A3A5566" w:rsidR="00496A6D" w:rsidRDefault="00496A6D" w:rsidP="00FB37D8">
      <w:pPr>
        <w:pStyle w:val="abc"/>
      </w:pPr>
      <w:r>
        <w:t>δ) Κινείται προς τα αριστερά με ταχύτητα μέτρου ίσου με υ</w:t>
      </w:r>
      <w:r>
        <w:rPr>
          <w:vertAlign w:val="subscript"/>
        </w:rPr>
        <w:t>1</w:t>
      </w:r>
      <w:r>
        <w:t>.</w:t>
      </w:r>
    </w:p>
    <w:p w14:paraId="4B009444" w14:textId="77829E98" w:rsidR="00496A6D" w:rsidRDefault="00D13511" w:rsidP="00D13511">
      <w:pPr>
        <w:pStyle w:val="a9"/>
      </w:pPr>
      <w:r>
        <w:t>Απαντήσεις</w:t>
      </w:r>
    </w:p>
    <w:p w14:paraId="3FD4A4CE" w14:textId="77777777" w:rsidR="00EA1681" w:rsidRDefault="00EA1681" w:rsidP="00EA1681">
      <w:pPr>
        <w:pStyle w:val="a0"/>
        <w:numPr>
          <w:ilvl w:val="0"/>
          <w:numId w:val="30"/>
        </w:numPr>
      </w:pPr>
      <w:r>
        <w:t>Στα παρακάτω σχήματα ένα σύστημα κινείται, ενώ δεν υπάρχουν τριβές, παρά μόνο μεταξύ του σώματος Σ και της σανίδας.  Σε ποιες περιπτώσεις η ορμή του συστήματος παραμένει σταθερή;</w:t>
      </w:r>
    </w:p>
    <w:p w14:paraId="35BDD7E1" w14:textId="69D6B951" w:rsidR="00D13511" w:rsidRDefault="00EA1681" w:rsidP="00EA1681">
      <w:pPr>
        <w:jc w:val="center"/>
        <w:rPr>
          <w:lang w:eastAsia="zh-CN"/>
        </w:rPr>
      </w:pPr>
      <w:r>
        <w:object w:dxaOrig="7387" w:dyaOrig="2885" w14:anchorId="66F86F71">
          <v:shape id="_x0000_i1096" type="#_x0000_t75" style="width:369.4pt;height:144.35pt" o:ole="" filled="t" fillcolor="#deeaf6 [660]">
            <v:imagedata r:id="rId10" o:title=""/>
          </v:shape>
          <o:OLEObject Type="Embed" ProgID="Visio.Drawing.11" ShapeID="_x0000_i1096" DrawAspect="Content" ObjectID="_1823508455" r:id="rId22"/>
        </w:object>
      </w:r>
    </w:p>
    <w:p w14:paraId="74844D0F" w14:textId="7906A16F" w:rsidR="00D13511" w:rsidRDefault="00A80288" w:rsidP="00D13511">
      <w:pPr>
        <w:ind w:left="340"/>
      </w:pPr>
      <w:r>
        <w:t>Τα μ</w:t>
      </w:r>
      <w:r w:rsidR="00D13511">
        <w:t>ονωμένα συστήματα</w:t>
      </w:r>
      <w:r>
        <w:t>,</w:t>
      </w:r>
      <w:r w:rsidR="00D13511">
        <w:t xml:space="preserve"> όπου</w:t>
      </w:r>
      <w:r>
        <w:t xml:space="preserve"> έχουμε διατήρηση της ορμής</w:t>
      </w:r>
      <w:r w:rsidR="00D13511">
        <w:t xml:space="preserve"> του συστήματος είναι δύο</w:t>
      </w:r>
      <w:r>
        <w:t>,</w:t>
      </w:r>
      <w:r w:rsidR="00D13511">
        <w:t xml:space="preserve"> αυτά του παρακάτω σχήματος:</w:t>
      </w:r>
    </w:p>
    <w:p w14:paraId="3E63BF75" w14:textId="04C12F5A" w:rsidR="00D13511" w:rsidRDefault="00D13511" w:rsidP="00D13511">
      <w:pPr>
        <w:jc w:val="center"/>
      </w:pPr>
      <w:r>
        <w:t xml:space="preserve">   </w:t>
      </w:r>
      <w:r w:rsidRPr="00D13511">
        <w:drawing>
          <wp:inline distT="0" distB="0" distL="0" distR="0" wp14:anchorId="6F25FE8D" wp14:editId="4A70C286">
            <wp:extent cx="2516505" cy="735330"/>
            <wp:effectExtent l="0" t="0" r="0" b="7620"/>
            <wp:docPr id="8798052" name="Εικόνα 1" descr="Εικόνα που περιέχει στιγμιότυπο οθόνης, διάγραμμα, γραμμή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052" name="Εικόνα 1" descr="Εικόνα που περιέχει στιγμιότυπο οθόνης, διάγραμμα, γραμμή, σχεδία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90" cy="7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AB14" w14:textId="2B1FC9FC" w:rsidR="00D13511" w:rsidRDefault="00D13511" w:rsidP="00D13511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  <w:object w:dxaOrig="1440" w:dyaOrig="1440" w14:anchorId="7C397579">
          <v:shape id="_x0000_s1033" type="#_x0000_t75" style="position:absolute;left:0;text-align:left;margin-left:362pt;margin-top:11.35pt;width:119.95pt;height:85.45pt;z-index:251667456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33" DrawAspect="Content" ObjectID="_1823508462" r:id="rId24"/>
        </w:object>
      </w:r>
      <w:r>
        <w:t>Οι δυο σφαίρες Α και Β του σχήματος, με μάζες m</w:t>
      </w:r>
      <w:r w:rsidRPr="00241E94">
        <w:rPr>
          <w:vertAlign w:val="subscript"/>
        </w:rPr>
        <w:t>1</w:t>
      </w:r>
      <w:r>
        <w:t>=m και m</w:t>
      </w:r>
      <w:r>
        <w:rPr>
          <w:vertAlign w:val="subscript"/>
        </w:rPr>
        <w:t>2</w:t>
      </w:r>
      <w:r>
        <w:t>=2m συγκρατούνται στα άκρα οριζόντιου ελατηρίου, το οποίο έχουν συσπειρώσει, πάνω σε λείο οριζόντιο επίπεδο. Αφήνουμε κάποια στιγμή ελεύθερα τα σώματα να κινηθούν, οπότε μετά από λίγο, η σφαίρα Β έχει ταχύτητα προς τα δεξιά μέτρου υ</w:t>
      </w:r>
      <w:r>
        <w:rPr>
          <w:vertAlign w:val="subscript"/>
        </w:rPr>
        <w:t>2</w:t>
      </w:r>
      <w:r>
        <w:t>=0,8m/s. Την στιγμή αυτή η σφαίρα Α έχει ταχύτητα υ</w:t>
      </w:r>
      <w:r>
        <w:rPr>
          <w:vertAlign w:val="subscript"/>
        </w:rPr>
        <w:t>1</w:t>
      </w:r>
      <w:r>
        <w:t>:</w:t>
      </w:r>
    </w:p>
    <w:p w14:paraId="2722FE07" w14:textId="77777777" w:rsidR="00D13511" w:rsidRDefault="00D13511" w:rsidP="00C30643">
      <w:pPr>
        <w:pStyle w:val="10"/>
        <w:numPr>
          <w:ilvl w:val="1"/>
          <w:numId w:val="27"/>
        </w:numPr>
      </w:pPr>
      <w:r>
        <w:t>Μέτρου 0,4m/s, με φορά προς τα δεξιά.</w:t>
      </w:r>
    </w:p>
    <w:p w14:paraId="04780B45" w14:textId="77777777" w:rsidR="00D13511" w:rsidRDefault="00D13511" w:rsidP="00D13511">
      <w:pPr>
        <w:pStyle w:val="10"/>
      </w:pPr>
      <w:r>
        <w:lastRenderedPageBreak/>
        <w:t>Μέτρου 1,6m/s, με φορά προς τα δεξιά.</w:t>
      </w:r>
    </w:p>
    <w:p w14:paraId="0C54F670" w14:textId="7C8BED65" w:rsidR="00D13511" w:rsidRDefault="001669DA" w:rsidP="00D13511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231F3" wp14:editId="468BFB8E">
                <wp:simplePos x="0" y="0"/>
                <wp:positionH relativeFrom="column">
                  <wp:posOffset>137795</wp:posOffset>
                </wp:positionH>
                <wp:positionV relativeFrom="paragraph">
                  <wp:posOffset>230697</wp:posOffset>
                </wp:positionV>
                <wp:extent cx="263525" cy="233680"/>
                <wp:effectExtent l="0" t="0" r="22225" b="13970"/>
                <wp:wrapNone/>
                <wp:docPr id="1396134139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233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FDC02" id="Οβάλ 2" o:spid="_x0000_s1026" style="position:absolute;margin-left:10.85pt;margin-top:18.15pt;width:20.75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D13511">
        <w:t>Μέτρου 0,4m/s, με φορά προς τα αριστερά.</w:t>
      </w:r>
    </w:p>
    <w:p w14:paraId="327EEC26" w14:textId="1E494940" w:rsidR="00D13511" w:rsidRDefault="00D13511" w:rsidP="00D13511">
      <w:pPr>
        <w:pStyle w:val="10"/>
      </w:pPr>
      <w:r>
        <w:t>Μέτρου 1,6m/s, με φορά προς τα αριστερά.</w:t>
      </w:r>
    </w:p>
    <w:p w14:paraId="4A362FE4" w14:textId="3AB693D3" w:rsidR="00D13511" w:rsidRDefault="00D13511" w:rsidP="00D13511">
      <w:pPr>
        <w:pStyle w:val="a0"/>
      </w:pPr>
      <w:r w:rsidRPr="00DD7694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435C9479">
          <v:shape id="_x0000_s1035" type="#_x0000_t75" style="position:absolute;left:0;text-align:left;margin-left:419.6pt;margin-top:7.35pt;width:63.25pt;height:93.95pt;z-index:251669504;mso-position-horizontal-relative:text;mso-position-vertical-relative:text" filled="t" fillcolor="#e2efd9 [665]">
            <v:imagedata r:id="rId12" o:title=""/>
            <w10:wrap type="square"/>
          </v:shape>
          <o:OLEObject Type="Embed" ProgID="Visio.Drawing.11" ShapeID="_x0000_s1035" DrawAspect="Content" ObjectID="_1823508463" r:id="rId25"/>
        </w:object>
      </w:r>
      <w:r>
        <w:t>Το σώμα του διπλανού σχήματος μάζας m, κινείται δεμένο στο άκρο ενός κατακόρυφου ελατηρίου και σε μια στιγμή κινείται προς τα πάνω.  Στη θέση αυτή ο ρυθμός μεταβολής της ορμής του σώματος, έχει αντίθετη κατεύθυνση από την ορμή και μέτρο dp/dt=mg. Στη θέση αυτή το ελατήριο:</w:t>
      </w:r>
    </w:p>
    <w:p w14:paraId="1BD81F9D" w14:textId="1897BDED" w:rsidR="00D13511" w:rsidRDefault="00D13511" w:rsidP="001669DA">
      <w:pPr>
        <w:pStyle w:val="10"/>
        <w:numPr>
          <w:ilvl w:val="1"/>
          <w:numId w:val="28"/>
        </w:numPr>
      </w:pPr>
      <w:r>
        <w:t>Έχει κάποια επιμήκυνση.</w:t>
      </w:r>
    </w:p>
    <w:p w14:paraId="4D417F15" w14:textId="41CC3118" w:rsidR="00D13511" w:rsidRDefault="001669DA" w:rsidP="00D13511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CAAD1" wp14:editId="6ECF0854">
                <wp:simplePos x="0" y="0"/>
                <wp:positionH relativeFrom="column">
                  <wp:posOffset>168142</wp:posOffset>
                </wp:positionH>
                <wp:positionV relativeFrom="paragraph">
                  <wp:posOffset>213316</wp:posOffset>
                </wp:positionV>
                <wp:extent cx="263687" cy="233917"/>
                <wp:effectExtent l="0" t="0" r="22225" b="13970"/>
                <wp:wrapNone/>
                <wp:docPr id="40183173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87" cy="2339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8945D" id="Οβάλ 2" o:spid="_x0000_s1026" style="position:absolute;margin-left:13.25pt;margin-top:16.8pt;width:20.7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" filled="f" strokecolor="#e00" strokeweight="1pt">
                <v:stroke joinstyle="miter"/>
              </v:oval>
            </w:pict>
          </mc:Fallback>
        </mc:AlternateContent>
      </w:r>
      <w:r w:rsidR="00D13511">
        <w:t>Έχει κάποια συσπείρωση.</w:t>
      </w:r>
    </w:p>
    <w:p w14:paraId="64B5398B" w14:textId="17E2982F" w:rsidR="00D13511" w:rsidRDefault="00D13511" w:rsidP="00D13511">
      <w:pPr>
        <w:pStyle w:val="10"/>
      </w:pPr>
      <w:r>
        <w:t>Έχει το φυσικό μήκος του.</w:t>
      </w:r>
    </w:p>
    <w:p w14:paraId="176D7F70" w14:textId="415D5015" w:rsidR="00D13511" w:rsidRDefault="00D13511" w:rsidP="00D13511">
      <w:pPr>
        <w:pStyle w:val="10"/>
      </w:pPr>
      <w:r>
        <w:t>Δεν μπορούμε να ξέρουμε.</w:t>
      </w:r>
    </w:p>
    <w:p w14:paraId="5EBE9B6A" w14:textId="6D041567" w:rsidR="00D13511" w:rsidRDefault="00D13511" w:rsidP="00D13511">
      <w:pPr>
        <w:pStyle w:val="a0"/>
      </w:pPr>
      <w:r w:rsidRPr="00D87D28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51B8C6FD">
          <v:shape id="_x0000_s1036" type="#_x0000_t75" style="position:absolute;left:0;text-align:left;margin-left:409.2pt;margin-top:9.4pt;width:71.75pt;height:90.5pt;z-index:251670528;mso-position-horizontal-relative:text;mso-position-vertical-relative:text" filled="t" fillcolor="#e2efd9 [665]">
            <v:imagedata r:id="rId14" o:title=""/>
            <w10:wrap type="square"/>
          </v:shape>
          <o:OLEObject Type="Embed" ProgID="Visio.Drawing.11" ShapeID="_x0000_s1036" DrawAspect="Content" ObjectID="_1823508464" r:id="rId26"/>
        </w:object>
      </w:r>
      <w:r>
        <w:t xml:space="preserve">Δύο σώματα Α και Β με μάζες 2m και m πέφτουν κατακόρυφα, δεμένα στα άκρα ιδανικού ελατηρίου, όπως στο σχήμα. Κάποια στιγμή ο ρυθμός μεταβολής της ορμής του Α σώματος έχει κατεύθυνση προς τα κάτω με μέτρο </w:t>
      </w:r>
      <w:r w:rsidRPr="00A856B4">
        <w:rPr>
          <w:position w:val="-24"/>
        </w:rPr>
        <w:object w:dxaOrig="980" w:dyaOrig="620" w14:anchorId="26626E0D">
          <v:shape id="_x0000_i1065" type="#_x0000_t75" style="width:48.9pt;height:31.15pt" o:ole="">
            <v:imagedata r:id="rId16" o:title=""/>
          </v:shape>
          <o:OLEObject Type="Embed" ProgID="Equation.DSMT4" ShapeID="_x0000_i1065" DrawAspect="Content" ObjectID="_1823508456" r:id="rId27"/>
        </w:object>
      </w:r>
      <w:r>
        <w:t xml:space="preserve"> Ο αντίστοιχος ρυθμός μεταβολής της ορμής του Β σώματος, την ίδια στιγμή, έχει μέτρο:</w:t>
      </w:r>
    </w:p>
    <w:p w14:paraId="515D2665" w14:textId="269DF256" w:rsidR="00D13511" w:rsidRDefault="001669DA" w:rsidP="00D13511">
      <w:pPr>
        <w:pStyle w:val="10"/>
        <w:numPr>
          <w:ilvl w:val="0"/>
          <w:numId w:val="0"/>
        </w:numPr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2D2189" wp14:editId="56EC7D9B">
                <wp:simplePos x="0" y="0"/>
                <wp:positionH relativeFrom="column">
                  <wp:posOffset>2596559</wp:posOffset>
                </wp:positionH>
                <wp:positionV relativeFrom="paragraph">
                  <wp:posOffset>96372</wp:posOffset>
                </wp:positionV>
                <wp:extent cx="208398" cy="216905"/>
                <wp:effectExtent l="0" t="0" r="20320" b="12065"/>
                <wp:wrapNone/>
                <wp:docPr id="1356359298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" cy="2169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45FC8" id="Οβάλ 2" o:spid="_x0000_s1026" style="position:absolute;margin-left:204.45pt;margin-top:7.6pt;width:16.4pt;height:1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" filled="f" strokecolor="#e00" strokeweight="1pt">
                <v:stroke joinstyle="miter"/>
              </v:oval>
            </w:pict>
          </mc:Fallback>
        </mc:AlternateContent>
      </w:r>
      <w:r w:rsidR="00D13511">
        <w:t xml:space="preserve"> </w:t>
      </w:r>
      <w:r w:rsidR="00D13511" w:rsidRPr="00A856B4">
        <w:rPr>
          <w:position w:val="-24"/>
        </w:rPr>
        <w:object w:dxaOrig="6800" w:dyaOrig="620" w14:anchorId="2924BBAC">
          <v:shape id="_x0000_i1064" type="#_x0000_t75" style="width:339.9pt;height:31.15pt" o:ole="">
            <v:imagedata r:id="rId18" o:title=""/>
          </v:shape>
          <o:OLEObject Type="Embed" ProgID="Equation.DSMT4" ShapeID="_x0000_i1064" DrawAspect="Content" ObjectID="_1823508457" r:id="rId28"/>
        </w:object>
      </w:r>
    </w:p>
    <w:p w14:paraId="7D96D850" w14:textId="6F429877" w:rsidR="00D13511" w:rsidRDefault="00D13511" w:rsidP="00D13511">
      <w:pPr>
        <w:pStyle w:val="a0"/>
      </w:pPr>
      <w:r w:rsidRPr="00537B0B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38B6BA5E">
          <v:shape id="_x0000_s1034" type="#_x0000_t75" style="position:absolute;left:0;text-align:left;margin-left:377.6pt;margin-top:6.7pt;width:104.35pt;height:44.35pt;z-index:251668480;mso-position-horizontal-relative:text;mso-position-vertical-relative:text" filled="t" fillcolor="#e2efd9 [665]">
            <v:imagedata r:id="rId20" o:title=""/>
            <w10:wrap type="square"/>
          </v:shape>
          <o:OLEObject Type="Embed" ProgID="Visio.Drawing.11" ShapeID="_x0000_s1034" DrawAspect="Content" ObjectID="_1823508465" r:id="rId29"/>
        </w:object>
      </w:r>
      <w:r>
        <w:t>Δύο σφαίρες Α και Β, της ίδιας ακτίνας, κινούνται προς τα δεξιά, σε λείο οριζόντιο επίπεδο όπως στο σχήμα, έχοντας ίσες ορμές p</w:t>
      </w:r>
      <w:r>
        <w:rPr>
          <w:vertAlign w:val="subscript"/>
        </w:rPr>
        <w:t>0</w:t>
      </w:r>
      <w:r>
        <w:t>. Μετά από λίγο οι σφαίρες συγκρούονται.</w:t>
      </w:r>
    </w:p>
    <w:p w14:paraId="1EF57D49" w14:textId="025EA6F7" w:rsidR="00D13511" w:rsidRDefault="00D13511" w:rsidP="001669DA">
      <w:pPr>
        <w:pStyle w:val="10"/>
        <w:numPr>
          <w:ilvl w:val="1"/>
          <w:numId w:val="29"/>
        </w:numPr>
      </w:pPr>
      <w:r>
        <w:t>Για τις ταχύτητες υ</w:t>
      </w:r>
      <w:r w:rsidRPr="001669DA">
        <w:rPr>
          <w:vertAlign w:val="subscript"/>
        </w:rPr>
        <w:t>1</w:t>
      </w:r>
      <w:r>
        <w:t xml:space="preserve"> και υ</w:t>
      </w:r>
      <w:r w:rsidRPr="001669DA">
        <w:rPr>
          <w:vertAlign w:val="subscript"/>
        </w:rPr>
        <w:t>2</w:t>
      </w:r>
      <w:r>
        <w:t xml:space="preserve"> των σφαιρών Α και Β  αντίστοιχα, πριν την κρούση ισχύει:</w:t>
      </w:r>
    </w:p>
    <w:p w14:paraId="4AD415B0" w14:textId="0437FEB1" w:rsidR="00D13511" w:rsidRPr="00285A23" w:rsidRDefault="001669DA" w:rsidP="00D1351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2AB2" wp14:editId="488B45E3">
                <wp:simplePos x="0" y="0"/>
                <wp:positionH relativeFrom="column">
                  <wp:posOffset>3632082</wp:posOffset>
                </wp:positionH>
                <wp:positionV relativeFrom="paragraph">
                  <wp:posOffset>5376</wp:posOffset>
                </wp:positionV>
                <wp:extent cx="208398" cy="216905"/>
                <wp:effectExtent l="0" t="0" r="20320" b="12065"/>
                <wp:wrapNone/>
                <wp:docPr id="1728735550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" cy="2169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50EF8" id="Οβάλ 2" o:spid="_x0000_s1026" style="position:absolute;margin-left:286pt;margin-top:.4pt;width:16.4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D13511">
        <w:t>α) υ</w:t>
      </w:r>
      <w:r w:rsidR="00D13511">
        <w:rPr>
          <w:vertAlign w:val="subscript"/>
        </w:rPr>
        <w:t xml:space="preserve">1 </w:t>
      </w:r>
      <w:r w:rsidR="00D13511">
        <w:t>&lt; υ</w:t>
      </w:r>
      <w:r w:rsidR="00D13511">
        <w:rPr>
          <w:vertAlign w:val="subscript"/>
        </w:rPr>
        <w:t>2</w:t>
      </w:r>
      <w:r w:rsidR="00D13511">
        <w:t xml:space="preserve">,    </w:t>
      </w:r>
      <w:r w:rsidR="00D13511">
        <w:tab/>
        <w:t>β) υ</w:t>
      </w:r>
      <w:r w:rsidR="00D13511">
        <w:rPr>
          <w:vertAlign w:val="subscript"/>
        </w:rPr>
        <w:t xml:space="preserve">1 </w:t>
      </w:r>
      <w:r w:rsidR="00D13511">
        <w:t>= υ</w:t>
      </w:r>
      <w:r w:rsidR="00D13511">
        <w:rPr>
          <w:vertAlign w:val="subscript"/>
        </w:rPr>
        <w:t>2</w:t>
      </w:r>
      <w:r w:rsidR="00D13511">
        <w:t xml:space="preserve">,     </w:t>
      </w:r>
      <w:r w:rsidR="00D13511">
        <w:tab/>
        <w:t>γ) υ</w:t>
      </w:r>
      <w:r w:rsidR="00D13511">
        <w:rPr>
          <w:vertAlign w:val="subscript"/>
        </w:rPr>
        <w:t xml:space="preserve">1 </w:t>
      </w:r>
      <w:r w:rsidR="00D13511">
        <w:t>&gt; υ</w:t>
      </w:r>
      <w:r w:rsidR="00D13511">
        <w:rPr>
          <w:vertAlign w:val="subscript"/>
        </w:rPr>
        <w:t>2</w:t>
      </w:r>
      <w:r w:rsidR="00D13511">
        <w:t>.</w:t>
      </w:r>
    </w:p>
    <w:p w14:paraId="4550D54F" w14:textId="6307983A" w:rsidR="00D13511" w:rsidRDefault="001669DA" w:rsidP="00D13511">
      <w:pPr>
        <w:pStyle w:val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BE140" wp14:editId="4189A9DE">
                <wp:simplePos x="0" y="0"/>
                <wp:positionH relativeFrom="column">
                  <wp:posOffset>1774190</wp:posOffset>
                </wp:positionH>
                <wp:positionV relativeFrom="paragraph">
                  <wp:posOffset>229427</wp:posOffset>
                </wp:positionV>
                <wp:extent cx="208398" cy="216905"/>
                <wp:effectExtent l="0" t="0" r="20320" b="12065"/>
                <wp:wrapNone/>
                <wp:docPr id="847163114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" cy="2169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F9993" id="Οβάλ 2" o:spid="_x0000_s1026" style="position:absolute;margin-left:139.7pt;margin-top:18.05pt;width:16.4pt;height:1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D13511">
        <w:t>Για τις μάζες m</w:t>
      </w:r>
      <w:r w:rsidR="00D13511" w:rsidRPr="00285A23">
        <w:rPr>
          <w:vertAlign w:val="subscript"/>
        </w:rPr>
        <w:t>1</w:t>
      </w:r>
      <w:r w:rsidR="00D13511">
        <w:t xml:space="preserve"> και m</w:t>
      </w:r>
      <w:r w:rsidR="00D13511" w:rsidRPr="00285A23">
        <w:rPr>
          <w:vertAlign w:val="subscript"/>
        </w:rPr>
        <w:t>2</w:t>
      </w:r>
      <w:r w:rsidR="00D13511">
        <w:t xml:space="preserve"> των σφαιρών Α και Β  αντίστοιχα, ισχύει:</w:t>
      </w:r>
    </w:p>
    <w:p w14:paraId="4913FF68" w14:textId="346F2915" w:rsidR="00D13511" w:rsidRPr="00285A23" w:rsidRDefault="00D13511" w:rsidP="00D13511">
      <w:pPr>
        <w:jc w:val="center"/>
      </w:pPr>
      <w:r>
        <w:t>α) m</w:t>
      </w:r>
      <w:r>
        <w:rPr>
          <w:vertAlign w:val="subscript"/>
        </w:rPr>
        <w:t xml:space="preserve">1 </w:t>
      </w:r>
      <w:r>
        <w:t>&lt; m</w:t>
      </w:r>
      <w:r>
        <w:rPr>
          <w:vertAlign w:val="subscript"/>
        </w:rPr>
        <w:t>2</w:t>
      </w:r>
      <w:r>
        <w:t xml:space="preserve">,    </w:t>
      </w:r>
      <w:r>
        <w:tab/>
        <w:t>β) m</w:t>
      </w:r>
      <w:r>
        <w:rPr>
          <w:vertAlign w:val="subscript"/>
        </w:rPr>
        <w:t xml:space="preserve">1 </w:t>
      </w:r>
      <w:r>
        <w:t>= m</w:t>
      </w:r>
      <w:r>
        <w:rPr>
          <w:vertAlign w:val="subscript"/>
        </w:rPr>
        <w:t>2</w:t>
      </w:r>
      <w:r>
        <w:t xml:space="preserve">,     </w:t>
      </w:r>
      <w:r>
        <w:tab/>
        <w:t>γ) m</w:t>
      </w:r>
      <w:r>
        <w:rPr>
          <w:vertAlign w:val="subscript"/>
        </w:rPr>
        <w:t xml:space="preserve">1 </w:t>
      </w:r>
      <w:r>
        <w:t>&gt; m</w:t>
      </w:r>
      <w:r>
        <w:rPr>
          <w:vertAlign w:val="subscript"/>
        </w:rPr>
        <w:t>2</w:t>
      </w:r>
      <w:r>
        <w:t>.</w:t>
      </w:r>
    </w:p>
    <w:p w14:paraId="1F3A0C1B" w14:textId="71F1BE81" w:rsidR="00D13511" w:rsidRDefault="00D13511" w:rsidP="00D13511">
      <w:pPr>
        <w:pStyle w:val="10"/>
      </w:pPr>
      <w:r>
        <w:t>Αν μετά την κρούση η σφαίρα Β αποκτά ορμή 2,2p</w:t>
      </w:r>
      <w:r>
        <w:rPr>
          <w:vertAlign w:val="subscript"/>
        </w:rPr>
        <w:t>0</w:t>
      </w:r>
      <w:r>
        <w:t>, τότε η Α σφαίρα μετά την κρούση:</w:t>
      </w:r>
    </w:p>
    <w:p w14:paraId="10EF1AB0" w14:textId="299E8674" w:rsidR="00D13511" w:rsidRDefault="00D13511" w:rsidP="00D13511">
      <w:pPr>
        <w:pStyle w:val="abc"/>
      </w:pPr>
      <w:r>
        <w:t>α) Παραμένει ακίνητη.</w:t>
      </w:r>
    </w:p>
    <w:p w14:paraId="3FDF923A" w14:textId="4C4A5E15" w:rsidR="00D13511" w:rsidRDefault="001669DA" w:rsidP="00D13511">
      <w:pPr>
        <w:pStyle w:val="ab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19C0E" wp14:editId="55B8957C">
                <wp:simplePos x="0" y="0"/>
                <wp:positionH relativeFrom="column">
                  <wp:posOffset>366587</wp:posOffset>
                </wp:positionH>
                <wp:positionV relativeFrom="paragraph">
                  <wp:posOffset>281940</wp:posOffset>
                </wp:positionV>
                <wp:extent cx="208398" cy="216905"/>
                <wp:effectExtent l="0" t="0" r="20320" b="12065"/>
                <wp:wrapNone/>
                <wp:docPr id="446271126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" cy="2169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8C285" id="Οβάλ 2" o:spid="_x0000_s1026" style="position:absolute;margin-left:28.85pt;margin-top:22.2pt;width:16.4pt;height:1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" filled="f" strokecolor="#e00" strokeweight="1pt">
                <v:stroke joinstyle="miter"/>
              </v:oval>
            </w:pict>
          </mc:Fallback>
        </mc:AlternateContent>
      </w:r>
      <w:r w:rsidR="00D13511">
        <w:t>β) Κινείται προς τα δεξιά έχοντας μειωθεί η ταχύτητά της.</w:t>
      </w:r>
    </w:p>
    <w:p w14:paraId="7EF98F10" w14:textId="018451FF" w:rsidR="00D13511" w:rsidRDefault="00D13511" w:rsidP="00D13511">
      <w:pPr>
        <w:pStyle w:val="abc"/>
      </w:pPr>
      <w:r>
        <w:t>γ) Κινείται προς τα αριστερά με ταχύτητα μικρότερου μέτρου από υ</w:t>
      </w:r>
      <w:r>
        <w:rPr>
          <w:vertAlign w:val="subscript"/>
        </w:rPr>
        <w:t>1</w:t>
      </w:r>
      <w:r>
        <w:t>.</w:t>
      </w:r>
    </w:p>
    <w:p w14:paraId="46F24A67" w14:textId="77777777" w:rsidR="00D13511" w:rsidRDefault="00D13511" w:rsidP="00D13511">
      <w:pPr>
        <w:pStyle w:val="abc"/>
      </w:pPr>
      <w:r>
        <w:t>δ) Κινείται προς τα αριστερά με ταχύτητα μέτρου ίσου με υ</w:t>
      </w:r>
      <w:r>
        <w:rPr>
          <w:vertAlign w:val="subscript"/>
        </w:rPr>
        <w:t>1</w:t>
      </w:r>
      <w:r>
        <w:t>.</w:t>
      </w:r>
    </w:p>
    <w:p w14:paraId="581D3958" w14:textId="77777777" w:rsidR="00D13511" w:rsidRPr="00496A6D" w:rsidRDefault="00D13511" w:rsidP="00D13511">
      <w:pPr>
        <w:pStyle w:val="abc"/>
      </w:pPr>
    </w:p>
    <w:p w14:paraId="6BBAE6E9" w14:textId="0CDE0EF1" w:rsidR="00D13511" w:rsidRPr="00D13511" w:rsidRDefault="001669DA" w:rsidP="001669DA">
      <w:pPr>
        <w:pStyle w:val="a9"/>
        <w:jc w:val="right"/>
      </w:pPr>
      <w:r>
        <w:t>dmargaris@gmail.com</w:t>
      </w:r>
    </w:p>
    <w:p w14:paraId="0AE6E7B7" w14:textId="3C254B2C" w:rsidR="00285A23" w:rsidRPr="00285A23" w:rsidRDefault="00285A23" w:rsidP="00285A23"/>
    <w:sectPr w:rsidR="00285A23" w:rsidRPr="00285A23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4E8" w14:textId="77777777" w:rsidR="001A4327" w:rsidRDefault="001A4327">
      <w:pPr>
        <w:spacing w:line="240" w:lineRule="auto"/>
      </w:pPr>
      <w:r>
        <w:separator/>
      </w:r>
    </w:p>
  </w:endnote>
  <w:endnote w:type="continuationSeparator" w:id="0">
    <w:p w14:paraId="76316008" w14:textId="77777777" w:rsidR="001A4327" w:rsidRDefault="001A4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A61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F9B7FF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B8A5532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A94F" w14:textId="77777777" w:rsidR="001A4327" w:rsidRDefault="001A4327">
      <w:pPr>
        <w:spacing w:after="0"/>
      </w:pPr>
      <w:r>
        <w:separator/>
      </w:r>
    </w:p>
  </w:footnote>
  <w:footnote w:type="continuationSeparator" w:id="0">
    <w:p w14:paraId="6D9F35AF" w14:textId="77777777" w:rsidR="001A4327" w:rsidRDefault="001A4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F470" w14:textId="2F17C97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41FCE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73671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027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3596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984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0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6676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7396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185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CE"/>
    <w:rsid w:val="00023972"/>
    <w:rsid w:val="00026D66"/>
    <w:rsid w:val="000442F4"/>
    <w:rsid w:val="00053396"/>
    <w:rsid w:val="0005670B"/>
    <w:rsid w:val="00060EF4"/>
    <w:rsid w:val="0006732F"/>
    <w:rsid w:val="000679A2"/>
    <w:rsid w:val="00083C4D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669DA"/>
    <w:rsid w:val="00174704"/>
    <w:rsid w:val="001764F7"/>
    <w:rsid w:val="00191C12"/>
    <w:rsid w:val="001A4327"/>
    <w:rsid w:val="001B25B2"/>
    <w:rsid w:val="001B45D6"/>
    <w:rsid w:val="001C5136"/>
    <w:rsid w:val="001D46AC"/>
    <w:rsid w:val="001D7FC9"/>
    <w:rsid w:val="00241E94"/>
    <w:rsid w:val="002805FC"/>
    <w:rsid w:val="00285A23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70381"/>
    <w:rsid w:val="0039013D"/>
    <w:rsid w:val="003959A8"/>
    <w:rsid w:val="003A6C4E"/>
    <w:rsid w:val="003A77A4"/>
    <w:rsid w:val="003B4900"/>
    <w:rsid w:val="003C7BC7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6A6D"/>
    <w:rsid w:val="00497B72"/>
    <w:rsid w:val="004B1BA7"/>
    <w:rsid w:val="004E4502"/>
    <w:rsid w:val="004F7518"/>
    <w:rsid w:val="00503A3E"/>
    <w:rsid w:val="0050788A"/>
    <w:rsid w:val="0051685F"/>
    <w:rsid w:val="00537B0B"/>
    <w:rsid w:val="00540D85"/>
    <w:rsid w:val="005423A9"/>
    <w:rsid w:val="0055699C"/>
    <w:rsid w:val="00572886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240CE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3089F"/>
    <w:rsid w:val="009675D3"/>
    <w:rsid w:val="00986BE8"/>
    <w:rsid w:val="009A1C4D"/>
    <w:rsid w:val="009D218C"/>
    <w:rsid w:val="009F636C"/>
    <w:rsid w:val="00A10CC6"/>
    <w:rsid w:val="00A15C87"/>
    <w:rsid w:val="00A41FCE"/>
    <w:rsid w:val="00A80288"/>
    <w:rsid w:val="00AA662C"/>
    <w:rsid w:val="00AA7C21"/>
    <w:rsid w:val="00AB5DFB"/>
    <w:rsid w:val="00AC5AC3"/>
    <w:rsid w:val="00AD304C"/>
    <w:rsid w:val="00AD72BF"/>
    <w:rsid w:val="00B042C9"/>
    <w:rsid w:val="00B11C3D"/>
    <w:rsid w:val="00B318E1"/>
    <w:rsid w:val="00B32221"/>
    <w:rsid w:val="00B344E9"/>
    <w:rsid w:val="00B43F62"/>
    <w:rsid w:val="00B47762"/>
    <w:rsid w:val="00B820C2"/>
    <w:rsid w:val="00BA5B88"/>
    <w:rsid w:val="00BB3001"/>
    <w:rsid w:val="00BD7B74"/>
    <w:rsid w:val="00BF370D"/>
    <w:rsid w:val="00BF7EE1"/>
    <w:rsid w:val="00C0299B"/>
    <w:rsid w:val="00C30643"/>
    <w:rsid w:val="00CA7A43"/>
    <w:rsid w:val="00CF4B1F"/>
    <w:rsid w:val="00D045EF"/>
    <w:rsid w:val="00D13511"/>
    <w:rsid w:val="00D533FC"/>
    <w:rsid w:val="00D82210"/>
    <w:rsid w:val="00D87D28"/>
    <w:rsid w:val="00D97305"/>
    <w:rsid w:val="00DA0155"/>
    <w:rsid w:val="00DA1226"/>
    <w:rsid w:val="00DB03A5"/>
    <w:rsid w:val="00DB6628"/>
    <w:rsid w:val="00DB77D1"/>
    <w:rsid w:val="00DC3154"/>
    <w:rsid w:val="00DD1778"/>
    <w:rsid w:val="00DD7694"/>
    <w:rsid w:val="00DE1D3D"/>
    <w:rsid w:val="00DE49E1"/>
    <w:rsid w:val="00DF4F17"/>
    <w:rsid w:val="00E02630"/>
    <w:rsid w:val="00E210D0"/>
    <w:rsid w:val="00E33570"/>
    <w:rsid w:val="00E36598"/>
    <w:rsid w:val="00E37CC9"/>
    <w:rsid w:val="00EA1681"/>
    <w:rsid w:val="00EA64C4"/>
    <w:rsid w:val="00EB2362"/>
    <w:rsid w:val="00EB6640"/>
    <w:rsid w:val="00EC647B"/>
    <w:rsid w:val="00EE1786"/>
    <w:rsid w:val="00EE7957"/>
    <w:rsid w:val="00F003EC"/>
    <w:rsid w:val="00F15F4B"/>
    <w:rsid w:val="00F6515A"/>
    <w:rsid w:val="00F66882"/>
    <w:rsid w:val="00F71F26"/>
    <w:rsid w:val="00F73155"/>
    <w:rsid w:val="00F87212"/>
    <w:rsid w:val="00F948EA"/>
    <w:rsid w:val="00F95BFB"/>
    <w:rsid w:val="00F97DE8"/>
    <w:rsid w:val="00FA0CD8"/>
    <w:rsid w:val="00FA7D40"/>
    <w:rsid w:val="00FB0EDA"/>
    <w:rsid w:val="00FB37D8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D254F8D"/>
  <w15:docId w15:val="{D1A014E9-E32C-4BA8-A38A-15D084E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96A6D"/>
    <w:pPr>
      <w:ind w:left="964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png"/><Relationship Id="rId28" Type="http://schemas.openxmlformats.org/officeDocument/2006/relationships/oleObject" Target="embeddings/oleObject13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132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 μονωμένο σύστημα και η ΑΔΟ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μονωμένο σύστημα και η ΑΔΟ</dc:title>
  <dc:creator>Διονύσης Μάργαρης</dc:creator>
  <cp:lastModifiedBy>Διονύσης Μάργαρης</cp:lastModifiedBy>
  <cp:revision>19</cp:revision>
  <cp:lastPrinted>2025-11-01T11:18:00Z</cp:lastPrinted>
  <dcterms:created xsi:type="dcterms:W3CDTF">2025-11-01T06:02:00Z</dcterms:created>
  <dcterms:modified xsi:type="dcterms:W3CDTF">2025-11-01T11:19:00Z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