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0B" w:rsidRDefault="00395847" w:rsidP="00395847">
      <w:pPr>
        <w:pStyle w:val="10"/>
      </w:pPr>
      <w:r>
        <w:t>Αμείωτη και φθίνουσα ηλεκτρική ταλάντωση.</w:t>
      </w:r>
    </w:p>
    <w:p w:rsidR="00E85B0B" w:rsidRPr="00E71067" w:rsidRDefault="000800FB" w:rsidP="00E85B0B">
      <w:r>
        <w:rPr>
          <w:noProof/>
        </w:rPr>
        <w:drawing>
          <wp:anchor distT="0" distB="0" distL="114300" distR="114300" simplePos="0" relativeHeight="251661312" behindDoc="0" locked="0" layoutInCell="1" allowOverlap="1">
            <wp:simplePos x="0" y="0"/>
            <wp:positionH relativeFrom="column">
              <wp:align>right</wp:align>
            </wp:positionH>
            <wp:positionV relativeFrom="paragraph">
              <wp:posOffset>27305</wp:posOffset>
            </wp:positionV>
            <wp:extent cx="1242060" cy="1665605"/>
            <wp:effectExtent l="19050" t="0" r="0" b="0"/>
            <wp:wrapSquare wrapText="bothSides"/>
            <wp:docPr id="2"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1242060" cy="1665605"/>
                    </a:xfrm>
                    <a:prstGeom prst="rect">
                      <a:avLst/>
                    </a:prstGeom>
                    <a:noFill/>
                  </pic:spPr>
                </pic:pic>
              </a:graphicData>
            </a:graphic>
          </wp:anchor>
        </w:drawing>
      </w:r>
      <w:r w:rsidR="00E85B0B">
        <w:t>Για το κύκλωμα του διπλανού σχήματος δίνονται ότι Ε=100V, C=80μF, το ιδανικό πηνίο έχει</w:t>
      </w:r>
      <w:r w:rsidR="0076421B">
        <w:t xml:space="preserve"> συντελεστή αυτεπαγωγής</w:t>
      </w:r>
      <w:r w:rsidR="00E85B0B">
        <w:t xml:space="preserve"> L=0,2Η, ενώ R=5Ω, και οι διακόπτες δ</w:t>
      </w:r>
      <w:r w:rsidR="00E85B0B">
        <w:rPr>
          <w:vertAlign w:val="subscript"/>
        </w:rPr>
        <w:t>1</w:t>
      </w:r>
      <w:r w:rsidR="00E85B0B">
        <w:t>, δ</w:t>
      </w:r>
      <w:r w:rsidR="00E85B0B">
        <w:rPr>
          <w:vertAlign w:val="subscript"/>
        </w:rPr>
        <w:t>2</w:t>
      </w:r>
      <w:r w:rsidR="00E85B0B">
        <w:t xml:space="preserve"> είναι κλειστοί για μεγάλο χρονικό διάστημα. </w:t>
      </w:r>
      <w:r w:rsidR="00E85B0B">
        <w:t>Υ</w:t>
      </w:r>
      <w:r w:rsidR="00E85B0B">
        <w:t>πενθυμίζεται ότι κλειστός διακόπτης δ</w:t>
      </w:r>
      <w:r w:rsidR="00E85B0B">
        <w:rPr>
          <w:vertAlign w:val="subscript"/>
        </w:rPr>
        <w:t>2</w:t>
      </w:r>
      <w:r w:rsidR="00E85B0B">
        <w:t xml:space="preserve"> σημαίνει βραχυκυκλωμένη αντίσταση, άρα σαν να μην υπάρχει στο κύκλωμα.</w:t>
      </w:r>
    </w:p>
    <w:p w:rsidR="00E85B0B" w:rsidRDefault="00E85B0B" w:rsidP="00395847">
      <w:pPr>
        <w:ind w:left="426" w:hanging="284"/>
      </w:pPr>
      <w:r>
        <w:t>i)  Πόση ενέργεια είναι αποθηκευμένη στο πηνίο και πόση στον πυκνωτή;</w:t>
      </w:r>
    </w:p>
    <w:p w:rsidR="00E85B0B" w:rsidRDefault="00E85B0B" w:rsidP="00395847">
      <w:pPr>
        <w:ind w:left="426" w:hanging="284"/>
      </w:pPr>
      <w:r>
        <w:t>ii)</w:t>
      </w:r>
      <w:r>
        <w:tab/>
        <w:t>Σε μια στιγμή που θεωρούμε t</w:t>
      </w:r>
      <w:r>
        <w:rPr>
          <w:vertAlign w:val="subscript"/>
        </w:rPr>
        <w:t>0</w:t>
      </w:r>
      <w:r>
        <w:t>=0, ανοίγουμε τον διακόπτη δ</w:t>
      </w:r>
      <w:r>
        <w:rPr>
          <w:vertAlign w:val="subscript"/>
        </w:rPr>
        <w:t>1</w:t>
      </w:r>
      <w:r>
        <w:t>.</w:t>
      </w:r>
    </w:p>
    <w:p w:rsidR="00E85B0B" w:rsidRDefault="00E85B0B" w:rsidP="00395847">
      <w:pPr>
        <w:ind w:left="680" w:hanging="340"/>
      </w:pPr>
      <w:r>
        <w:t xml:space="preserve">α)  Εξηγείστε γιατί θα φορτιστεί ο πυκνωτής. </w:t>
      </w:r>
      <w:r w:rsidR="004E0D56">
        <w:t xml:space="preserve">Ποιος από τους οπλισμούς </w:t>
      </w:r>
      <w:r>
        <w:t xml:space="preserve"> του πυκνωτή θα αποκτήσει πρώτος θετικό φορτίο;</w:t>
      </w:r>
    </w:p>
    <w:p w:rsidR="00E85B0B" w:rsidRDefault="00E85B0B" w:rsidP="00395847">
      <w:pPr>
        <w:ind w:left="680" w:hanging="340"/>
      </w:pPr>
      <w:r>
        <w:t>β)</w:t>
      </w:r>
      <w:r>
        <w:tab/>
        <w:t>Βρείτε την εξίσωση της έντασης του ρεύματος που διαρρέει το κύκλωμα σε συνάρτηση με το χρόνο, θεωρώντας θετική την αρχική ένταση.</w:t>
      </w:r>
    </w:p>
    <w:p w:rsidR="00E85B0B" w:rsidRDefault="00395847" w:rsidP="00395847">
      <w:pPr>
        <w:ind w:left="426" w:hanging="284"/>
      </w:pPr>
      <w:r>
        <w:t>iii</w:t>
      </w:r>
      <w:r w:rsidR="00E85B0B">
        <w:t>)  Τη χρονική στιγμή t</w:t>
      </w:r>
      <w:r w:rsidR="00E85B0B">
        <w:rPr>
          <w:vertAlign w:val="subscript"/>
        </w:rPr>
        <w:t>1</w:t>
      </w:r>
      <w:r w:rsidR="00E85B0B">
        <w:t>=</w:t>
      </w:r>
      <w:r w:rsidR="000B4234">
        <w:t xml:space="preserve">134π/3 </w:t>
      </w:r>
      <w:proofErr w:type="spellStart"/>
      <w:r w:rsidR="000B4234">
        <w:t>ms</w:t>
      </w:r>
      <w:proofErr w:type="spellEnd"/>
      <w:r w:rsidR="00E85B0B">
        <w:t xml:space="preserve"> ανοίγουμε και το διακόπτη δ</w:t>
      </w:r>
      <w:r w:rsidR="00E85B0B">
        <w:rPr>
          <w:vertAlign w:val="subscript"/>
        </w:rPr>
        <w:t>2</w:t>
      </w:r>
      <w:r w:rsidR="00E85B0B">
        <w:t xml:space="preserve">. </w:t>
      </w:r>
      <w:r>
        <w:t>Για αμέσως μετά</w:t>
      </w:r>
      <w:r w:rsidR="006846CA">
        <w:t xml:space="preserve"> το άνοιγμα του δι</w:t>
      </w:r>
      <w:r w:rsidR="006846CA">
        <w:t>α</w:t>
      </w:r>
      <w:r w:rsidR="006846CA">
        <w:t>κόπτη,</w:t>
      </w:r>
      <w:r>
        <w:t xml:space="preserve"> να βρεθούν:</w:t>
      </w:r>
    </w:p>
    <w:p w:rsidR="00E85B0B" w:rsidRDefault="00E85B0B" w:rsidP="00395847">
      <w:pPr>
        <w:ind w:left="680" w:hanging="340"/>
      </w:pPr>
      <w:r>
        <w:t xml:space="preserve"> α)</w:t>
      </w:r>
      <w:r w:rsidR="00395847">
        <w:t xml:space="preserve"> Το</w:t>
      </w:r>
      <w:r>
        <w:t xml:space="preserve"> φορτίο του πυκνωτή</w:t>
      </w:r>
      <w:r w:rsidR="00135CA2">
        <w:t xml:space="preserve"> και η ένταση του ρεύματος που διαρρέει τον αντιστάτη</w:t>
      </w:r>
      <w:r w:rsidR="001644E7">
        <w:t>.</w:t>
      </w:r>
    </w:p>
    <w:p w:rsidR="00E85B0B" w:rsidRDefault="00E85B0B" w:rsidP="00395847">
      <w:pPr>
        <w:ind w:left="680" w:hanging="340"/>
      </w:pPr>
      <w:r>
        <w:t xml:space="preserve"> β) </w:t>
      </w:r>
      <w:r w:rsidR="00395847">
        <w:t>Ο</w:t>
      </w:r>
      <w:r>
        <w:t xml:space="preserve"> ρυθμός μεταβολής της έντασης του ρεύματος που διαρρέει τον αντιστάτη με αντίσταση R</w:t>
      </w:r>
      <w:r>
        <w:rPr>
          <w:vertAlign w:val="subscript"/>
        </w:rPr>
        <w:t>1</w:t>
      </w:r>
      <w:r w:rsidR="00BC1BC4">
        <w:t>=10</w:t>
      </w:r>
      <w:r w:rsidR="003814D9" w:rsidRPr="00BC1BC4">
        <w:rPr>
          <w:position w:val="-8"/>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pt;height:18.2pt" o:ole="">
            <v:imagedata r:id="rId8" o:title=""/>
          </v:shape>
          <o:OLEObject Type="Embed" ProgID="Equation.3" ShapeID="_x0000_i1025" DrawAspect="Content" ObjectID="_1442905115" r:id="rId9"/>
        </w:object>
      </w:r>
      <w:r>
        <w:t>Ω.</w:t>
      </w:r>
    </w:p>
    <w:p w:rsidR="00395847" w:rsidRDefault="00395847" w:rsidP="00395847">
      <w:pPr>
        <w:ind w:left="680" w:hanging="340"/>
      </w:pPr>
      <w:r>
        <w:t xml:space="preserve"> γ) Οι ρυθμοί μεταβολής των ενεργειών του πηνίου και του πυκνωτή.</w:t>
      </w:r>
    </w:p>
    <w:p w:rsidR="00395847" w:rsidRPr="006846CA" w:rsidRDefault="00395847" w:rsidP="00395847">
      <w:pPr>
        <w:rPr>
          <w:b/>
          <w:color w:val="0070C0"/>
        </w:rPr>
      </w:pPr>
      <w:r w:rsidRPr="006846CA">
        <w:rPr>
          <w:b/>
          <w:color w:val="0070C0"/>
        </w:rPr>
        <w:t>Απάντηση:</w:t>
      </w:r>
    </w:p>
    <w:p w:rsidR="00395847" w:rsidRDefault="00141394" w:rsidP="00141394">
      <w:pPr>
        <w:pStyle w:val="1"/>
      </w:pPr>
      <w:r>
        <w:t>Αφού ο διακόπτης δ</w:t>
      </w:r>
      <w:r>
        <w:rPr>
          <w:vertAlign w:val="subscript"/>
        </w:rPr>
        <w:t>1</w:t>
      </w:r>
      <w:r>
        <w:t xml:space="preserve"> είναι κλειστός για μεγάλο χρονικό διάστημα, το πηνίο διαρρέεται από ρεύμα σταθερής έντασης, χωρίς να έχουμε φαινόμενα αυτεπαγωγής, τιμής:</w:t>
      </w:r>
    </w:p>
    <w:p w:rsidR="00141394" w:rsidRDefault="00141394" w:rsidP="00241E3D">
      <w:pPr>
        <w:jc w:val="center"/>
      </w:pPr>
      <w:r w:rsidRPr="00141394">
        <w:rPr>
          <w:position w:val="-24"/>
        </w:rPr>
        <w:object w:dxaOrig="2079" w:dyaOrig="620">
          <v:shape id="_x0000_i1026" type="#_x0000_t75" style="width:103.85pt;height:31.05pt" o:ole="">
            <v:imagedata r:id="rId10" o:title=""/>
          </v:shape>
          <o:OLEObject Type="Embed" ProgID="Equation.3" ShapeID="_x0000_i1026" DrawAspect="Content" ObjectID="_1442905116" r:id="rId11"/>
        </w:object>
      </w:r>
    </w:p>
    <w:p w:rsidR="00141394" w:rsidRDefault="00141394" w:rsidP="00241E3D">
      <w:pPr>
        <w:ind w:left="567"/>
      </w:pPr>
      <w:r>
        <w:t>Οπότε το πηνίο έχει ενέργεια μαγνητικού πεδίου:</w:t>
      </w:r>
    </w:p>
    <w:p w:rsidR="00141394" w:rsidRDefault="004D711C" w:rsidP="00241E3D">
      <w:pPr>
        <w:jc w:val="center"/>
      </w:pPr>
      <w:r w:rsidRPr="00141394">
        <w:rPr>
          <w:position w:val="-24"/>
        </w:rPr>
        <w:object w:dxaOrig="3040" w:dyaOrig="620">
          <v:shape id="_x0000_i1027" type="#_x0000_t75" style="width:151.85pt;height:31.05pt" o:ole="">
            <v:imagedata r:id="rId12" o:title=""/>
          </v:shape>
          <o:OLEObject Type="Embed" ProgID="Equation.3" ShapeID="_x0000_i1027" DrawAspect="Content" ObjectID="_1442905117" r:id="rId13"/>
        </w:object>
      </w:r>
    </w:p>
    <w:p w:rsidR="00141394" w:rsidRDefault="000800FB" w:rsidP="00241E3D">
      <w:pPr>
        <w:ind w:left="567"/>
      </w:pPr>
      <w:r>
        <w:rPr>
          <w:noProof/>
        </w:rPr>
        <w:drawing>
          <wp:anchor distT="0" distB="0" distL="114300" distR="114300" simplePos="0" relativeHeight="251662336" behindDoc="0" locked="0" layoutInCell="1" allowOverlap="1">
            <wp:simplePos x="0" y="0"/>
            <wp:positionH relativeFrom="column">
              <wp:align>right</wp:align>
            </wp:positionH>
            <wp:positionV relativeFrom="paragraph">
              <wp:posOffset>955675</wp:posOffset>
            </wp:positionV>
            <wp:extent cx="1242060" cy="1702435"/>
            <wp:effectExtent l="19050" t="0" r="0" b="0"/>
            <wp:wrapSquare wrapText="bothSides"/>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1242060" cy="1702435"/>
                    </a:xfrm>
                    <a:prstGeom prst="rect">
                      <a:avLst/>
                    </a:prstGeom>
                    <a:noFill/>
                  </pic:spPr>
                </pic:pic>
              </a:graphicData>
            </a:graphic>
          </wp:anchor>
        </w:drawing>
      </w:r>
      <w:r w:rsidR="00141394">
        <w:t>Αλλά από τη στιγμή που δεν έχουμε φαινόμενα αυτεπαγωγής στο πηνίο, δεν υπάρχει ΗΕΔ λόγω αυτ</w:t>
      </w:r>
      <w:r w:rsidR="00141394">
        <w:t>ε</w:t>
      </w:r>
      <w:r w:rsidR="00141394">
        <w:t>παγωγής</w:t>
      </w:r>
      <w:r w:rsidR="00202541">
        <w:t xml:space="preserve"> πάνω του</w:t>
      </w:r>
      <w:r w:rsidR="004D711C">
        <w:t xml:space="preserve"> και η τάση στα άκρα του είναι μηδενική, αλλά τότε μηδενική είναι και η τάση </w:t>
      </w:r>
      <w:r w:rsidR="00202541">
        <w:t>μ</w:t>
      </w:r>
      <w:r w:rsidR="00202541">
        <w:t>ε</w:t>
      </w:r>
      <w:r w:rsidR="00202541">
        <w:t>ταξύ των οπλισμών</w:t>
      </w:r>
      <w:r w:rsidR="004D711C">
        <w:t xml:space="preserve"> του πυκνωτή, ο οποίος παραμένει αφόρτιστος, χωρίς να περικλείει και ενέργεια ηλεκτρικού πεδίου.</w:t>
      </w:r>
    </w:p>
    <w:p w:rsidR="004E0D56" w:rsidRDefault="002C1662" w:rsidP="004E0D56">
      <w:pPr>
        <w:pStyle w:val="1"/>
      </w:pPr>
      <w:r>
        <w:t xml:space="preserve">α) </w:t>
      </w:r>
      <w:r w:rsidR="004E0D56">
        <w:t>Τη στιγμή που ανοίγουμε το διακόπτη δ</w:t>
      </w:r>
      <w:r w:rsidR="004E0D56">
        <w:rPr>
          <w:vertAlign w:val="subscript"/>
        </w:rPr>
        <w:t>1</w:t>
      </w:r>
      <w:r w:rsidR="004E0D56">
        <w:t>, το πηνίο διαρρέεται από ρεύμα, όπως στο σχήμα και λόγω αυτεπαγωγής θα συνεχίσει να διαρρέεται από ρε</w:t>
      </w:r>
      <w:r w:rsidR="004E0D56">
        <w:t>ύ</w:t>
      </w:r>
      <w:r w:rsidR="004E0D56">
        <w:t>μα της ίδιας φοράς. Αλλά τότε το ρεύμα μεταφέρει θετικό φορτίο στον οπλ</w:t>
      </w:r>
      <w:r w:rsidR="004E0D56">
        <w:t>ι</w:t>
      </w:r>
      <w:r w:rsidR="004E0D56">
        <w:t>σμό Α του πυκνωτή</w:t>
      </w:r>
      <w:r w:rsidR="00871D68">
        <w:t>, ο οποίος φορτίζεται θετικά. (μιλάμε για την συμβατική φορά του ρεύματος, στην πραγματικότητα τα ελεύθερα ηλεκτρόνια κινούνται αντίθετα και μεταφέρονται στον οπλισμό Β, ο οποίος αποκτά αρνητικό φορτ</w:t>
      </w:r>
      <w:r w:rsidR="00871D68">
        <w:t>ί</w:t>
      </w:r>
      <w:r w:rsidR="00871D68">
        <w:t>ο).</w:t>
      </w:r>
    </w:p>
    <w:p w:rsidR="00141394" w:rsidRDefault="00F7203A" w:rsidP="00F7203A">
      <w:pPr>
        <w:pStyle w:val="a4"/>
      </w:pPr>
      <w:r>
        <w:lastRenderedPageBreak/>
        <w:t>β</w:t>
      </w:r>
      <w:r w:rsidRPr="00F7203A">
        <w:t>)</w:t>
      </w:r>
      <w:r>
        <w:t xml:space="preserve"> </w:t>
      </w:r>
      <w:r w:rsidR="005A4ACE">
        <w:t>Στο κύκλωμα LC θα έχουμε μια αμείωτη ηλεκτρική ταλάντωση, με πλάτος έντασης ρεύματος Ι=20Α (η τιμή του ρεύματος τη στιγμή που ανοίγουμε το διακόπτη δ</w:t>
      </w:r>
      <w:r w:rsidR="005A4ACE">
        <w:rPr>
          <w:vertAlign w:val="subscript"/>
        </w:rPr>
        <w:t>1</w:t>
      </w:r>
      <w:r w:rsidR="005A4ACE">
        <w:t>), όπου όμως</w:t>
      </w:r>
      <w:r>
        <w:t xml:space="preserve"> οι εξισώσεις του σχολ</w:t>
      </w:r>
      <w:r>
        <w:t>ι</w:t>
      </w:r>
      <w:r>
        <w:t xml:space="preserve">κού βιβλίου </w:t>
      </w:r>
      <w:proofErr w:type="spellStart"/>
      <w:r>
        <w:t>q=Qσυνωt</w:t>
      </w:r>
      <w:proofErr w:type="spellEnd"/>
      <w:r>
        <w:t xml:space="preserve"> και i=-</w:t>
      </w:r>
      <w:proofErr w:type="spellStart"/>
      <w:r>
        <w:t>Ιημωt</w:t>
      </w:r>
      <w:proofErr w:type="spellEnd"/>
      <w:r>
        <w:t xml:space="preserve"> δεν ισχύουν εδώ, αφού τη στιγμή t=0 το φορτίο του πυκνωτή δεν είναι μέγιστο. Θα μπορούσαμε να χρησιμοποιήσουμε λοιπόν τις εξισώσεις </w:t>
      </w:r>
      <w:proofErr w:type="spellStart"/>
      <w:r>
        <w:t>q=Qσυν</w:t>
      </w:r>
      <w:proofErr w:type="spellEnd"/>
      <w:r>
        <w:t>(</w:t>
      </w:r>
      <w:proofErr w:type="spellStart"/>
      <w:r>
        <w:t>ωt+φ</w:t>
      </w:r>
      <w:proofErr w:type="spellEnd"/>
      <w:r>
        <w:t>)  και i=-</w:t>
      </w:r>
      <w:proofErr w:type="spellStart"/>
      <w:r>
        <w:t>Ιημ</w:t>
      </w:r>
      <w:proofErr w:type="spellEnd"/>
      <w:r>
        <w:t>(</w:t>
      </w:r>
      <w:proofErr w:type="spellStart"/>
      <w:r>
        <w:t>ωt+φ</w:t>
      </w:r>
      <w:proofErr w:type="spellEnd"/>
      <w:r>
        <w:t>) βρίσκοντας την αρχική φάση φ, αλλά θα προτιμήσουμε, σε συμφωνία με τις μηχανικές ταλ</w:t>
      </w:r>
      <w:r w:rsidR="00260091">
        <w:t>α</w:t>
      </w:r>
      <w:r>
        <w:t>ντώσεις να πάρουμε τις μορφές:</w:t>
      </w:r>
    </w:p>
    <w:p w:rsidR="00260091" w:rsidRDefault="00260091" w:rsidP="004303BB">
      <w:pPr>
        <w:pStyle w:val="a4"/>
        <w:jc w:val="center"/>
      </w:pPr>
      <w:proofErr w:type="spellStart"/>
      <w:r>
        <w:t>q=Q∙ημ</w:t>
      </w:r>
      <w:proofErr w:type="spellEnd"/>
      <w:r>
        <w:t>(</w:t>
      </w:r>
      <w:proofErr w:type="spellStart"/>
      <w:r>
        <w:t>ωt+φ</w:t>
      </w:r>
      <w:r>
        <w:rPr>
          <w:vertAlign w:val="subscript"/>
        </w:rPr>
        <w:t>0</w:t>
      </w:r>
      <w:proofErr w:type="spellEnd"/>
      <w:r>
        <w:t xml:space="preserve">)  και </w:t>
      </w:r>
      <w:proofErr w:type="spellStart"/>
      <w:r>
        <w:t>i=Ι∙συν</w:t>
      </w:r>
      <w:proofErr w:type="spellEnd"/>
      <w:r>
        <w:t>(</w:t>
      </w:r>
      <w:proofErr w:type="spellStart"/>
      <w:r>
        <w:t>ωt+φ</w:t>
      </w:r>
      <w:r>
        <w:rPr>
          <w:vertAlign w:val="subscript"/>
        </w:rPr>
        <w:t>0</w:t>
      </w:r>
      <w:proofErr w:type="spellEnd"/>
      <w:r>
        <w:t>)</w:t>
      </w:r>
    </w:p>
    <w:p w:rsidR="00260091" w:rsidRDefault="00260091" w:rsidP="004303BB">
      <w:pPr>
        <w:pStyle w:val="a4"/>
        <w:ind w:left="1020"/>
      </w:pPr>
      <w:r>
        <w:t>Αντικαθιστώντας t=0 παίρνουμε q=Q∙ημφ</w:t>
      </w:r>
      <w:r>
        <w:rPr>
          <w:vertAlign w:val="subscript"/>
        </w:rPr>
        <w:t>0</w:t>
      </w:r>
      <w:r>
        <w:t xml:space="preserve"> → ημφ</w:t>
      </w:r>
      <w:r>
        <w:rPr>
          <w:vertAlign w:val="subscript"/>
        </w:rPr>
        <w:t>0</w:t>
      </w:r>
      <w:r>
        <w:t>=0, οπότε φ</w:t>
      </w:r>
      <w:r>
        <w:rPr>
          <w:vertAlign w:val="subscript"/>
        </w:rPr>
        <w:t>0</w:t>
      </w:r>
      <w:r>
        <w:t>=0 ή φ</w:t>
      </w:r>
      <w:r>
        <w:rPr>
          <w:vertAlign w:val="subscript"/>
        </w:rPr>
        <w:t>0</w:t>
      </w:r>
      <w:r>
        <w:t>=π</w:t>
      </w:r>
    </w:p>
    <w:p w:rsidR="00260091" w:rsidRDefault="00260091" w:rsidP="004303BB">
      <w:pPr>
        <w:pStyle w:val="a4"/>
        <w:ind w:left="1020"/>
      </w:pPr>
      <w:r>
        <w:t xml:space="preserve">Αλλά τότε  </w:t>
      </w:r>
      <w:proofErr w:type="spellStart"/>
      <w:r>
        <w:t>i=Ι∙συν</w:t>
      </w:r>
      <w:proofErr w:type="spellEnd"/>
      <w:r>
        <w:t>(ω0+φ</w:t>
      </w:r>
      <w:r>
        <w:rPr>
          <w:vertAlign w:val="subscript"/>
        </w:rPr>
        <w:t>0</w:t>
      </w:r>
      <w:r>
        <w:t>)=</w:t>
      </w:r>
      <w:proofErr w:type="spellStart"/>
      <w:r>
        <w:t>Ι∙συνφ</w:t>
      </w:r>
      <w:r>
        <w:rPr>
          <w:vertAlign w:val="subscript"/>
        </w:rPr>
        <w:t>0</w:t>
      </w:r>
      <w:proofErr w:type="spellEnd"/>
      <w:r>
        <w:t>, οπότε:</w:t>
      </w:r>
    </w:p>
    <w:p w:rsidR="00260091" w:rsidRDefault="00260091" w:rsidP="004303BB">
      <w:pPr>
        <w:pStyle w:val="a4"/>
        <w:jc w:val="center"/>
      </w:pPr>
      <w:r>
        <w:t xml:space="preserve">i=Ι∙συν0&gt; 0 δεκτή ή </w:t>
      </w:r>
      <w:proofErr w:type="spellStart"/>
      <w:r w:rsidR="004303BB">
        <w:t>i=Ι∙συνπ</w:t>
      </w:r>
      <w:proofErr w:type="spellEnd"/>
      <w:r w:rsidR="004303BB">
        <w:t>&lt; 0 απορρίπτεται.</w:t>
      </w:r>
    </w:p>
    <w:p w:rsidR="00407F98" w:rsidRDefault="005A4ACE" w:rsidP="004303BB">
      <w:pPr>
        <w:pStyle w:val="a4"/>
        <w:ind w:left="1020"/>
      </w:pPr>
      <w:r>
        <w:t>Εξάλλου</w:t>
      </w:r>
      <w:r w:rsidR="004303BB">
        <w:t xml:space="preserve"> </w:t>
      </w:r>
      <w:r w:rsidRPr="005A4ACE">
        <w:rPr>
          <w:position w:val="-34"/>
        </w:rPr>
        <w:object w:dxaOrig="4500" w:dyaOrig="720">
          <v:shape id="_x0000_i1028" type="#_x0000_t75" style="width:225.1pt;height:36pt" o:ole="">
            <v:imagedata r:id="rId15" o:title=""/>
          </v:shape>
          <o:OLEObject Type="Embed" ProgID="Equation.3" ShapeID="_x0000_i1028" DrawAspect="Content" ObjectID="_1442905118" r:id="rId16"/>
        </w:object>
      </w:r>
      <w:r>
        <w:t>, ενώ</w:t>
      </w:r>
    </w:p>
    <w:p w:rsidR="004303BB" w:rsidRDefault="005A4ACE" w:rsidP="00407F98">
      <w:pPr>
        <w:pStyle w:val="a4"/>
        <w:ind w:left="1020"/>
        <w:jc w:val="center"/>
      </w:pPr>
      <w:proofErr w:type="spellStart"/>
      <w:r>
        <w:t>Ι=ω∙Q</w:t>
      </w:r>
      <w:proofErr w:type="spellEnd"/>
      <w:r>
        <w:t xml:space="preserve"> → </w:t>
      </w:r>
      <w:r w:rsidR="00407F98" w:rsidRPr="005A4ACE">
        <w:rPr>
          <w:position w:val="-24"/>
        </w:rPr>
        <w:object w:dxaOrig="2340" w:dyaOrig="620">
          <v:shape id="_x0000_i1029" type="#_x0000_t75" style="width:116.7pt;height:31.05pt" o:ole="">
            <v:imagedata r:id="rId17" o:title=""/>
          </v:shape>
          <o:OLEObject Type="Embed" ProgID="Equation.3" ShapeID="_x0000_i1029" DrawAspect="Content" ObjectID="_1442905119" r:id="rId18"/>
        </w:object>
      </w:r>
    </w:p>
    <w:p w:rsidR="00407F98" w:rsidRDefault="00407F98" w:rsidP="00407F98">
      <w:pPr>
        <w:ind w:left="680"/>
      </w:pPr>
      <w:r>
        <w:t>Έτσι οι εξισώσεις γίνονται:</w:t>
      </w:r>
    </w:p>
    <w:p w:rsidR="00407F98" w:rsidRDefault="00407F98" w:rsidP="00407F98">
      <w:pPr>
        <w:jc w:val="center"/>
      </w:pPr>
      <w:proofErr w:type="spellStart"/>
      <w:r w:rsidRPr="00744327">
        <w:rPr>
          <w:i/>
          <w:sz w:val="24"/>
          <w:szCs w:val="24"/>
        </w:rPr>
        <w:t>q=Q∙ημωt</w:t>
      </w:r>
      <w:proofErr w:type="spellEnd"/>
      <w:r w:rsidRPr="00744327">
        <w:rPr>
          <w:i/>
          <w:sz w:val="24"/>
          <w:szCs w:val="24"/>
        </w:rPr>
        <w:t xml:space="preserve">= 0,08∙ημ(250t)  και   i=20∙συν(250t) </w:t>
      </w:r>
      <w:r>
        <w:t xml:space="preserve">  μονάδες στο S.Ι.</w:t>
      </w:r>
    </w:p>
    <w:p w:rsidR="00407F98" w:rsidRDefault="001644E7" w:rsidP="00101DD9">
      <w:pPr>
        <w:pStyle w:val="1"/>
      </w:pPr>
      <w:r>
        <w:t xml:space="preserve">α) </w:t>
      </w:r>
      <w:r w:rsidR="000B4234">
        <w:t>Α</w:t>
      </w:r>
      <w:r w:rsidR="00101DD9">
        <w:t>ντικα</w:t>
      </w:r>
      <w:r w:rsidR="000B4234">
        <w:t xml:space="preserve">θιστώντας </w:t>
      </w:r>
      <w:r w:rsidR="00101DD9">
        <w:t xml:space="preserve">στις παραπάνω εξισώσεις </w:t>
      </w:r>
      <w:r w:rsidR="000B4234">
        <w:t>τη στιγμή t=</w:t>
      </w:r>
      <w:r w:rsidR="000B4234" w:rsidRPr="00474AF7">
        <w:t xml:space="preserve"> </w:t>
      </w:r>
      <w:r w:rsidR="000B4234" w:rsidRPr="00474AF7">
        <w:rPr>
          <w:position w:val="-24"/>
        </w:rPr>
        <w:object w:dxaOrig="920" w:dyaOrig="620">
          <v:shape id="_x0000_i1030" type="#_x0000_t75" style="width:46.35pt;height:31.05pt" o:ole="">
            <v:imagedata r:id="rId19" o:title=""/>
          </v:shape>
          <o:OLEObject Type="Embed" ProgID="Equation.3" ShapeID="_x0000_i1030" DrawAspect="Content" ObjectID="_1442905120" r:id="rId20"/>
        </w:object>
      </w:r>
      <w:r w:rsidR="000B4234">
        <w:t xml:space="preserve">, </w:t>
      </w:r>
      <w:r w:rsidR="00101DD9">
        <w:t>παίρνουμε:</w:t>
      </w:r>
    </w:p>
    <w:p w:rsidR="00101DD9" w:rsidRDefault="000B4234" w:rsidP="00474AF7">
      <w:pPr>
        <w:jc w:val="center"/>
      </w:pPr>
      <w:r w:rsidRPr="00A94479">
        <w:rPr>
          <w:position w:val="-28"/>
        </w:rPr>
        <w:object w:dxaOrig="6800" w:dyaOrig="680">
          <v:shape id="_x0000_i1031" type="#_x0000_t75" style="width:340.15pt;height:34.35pt" o:ole="">
            <v:imagedata r:id="rId21" o:title=""/>
          </v:shape>
          <o:OLEObject Type="Embed" ProgID="Equation.3" ShapeID="_x0000_i1031" DrawAspect="Content" ObjectID="_1442905121" r:id="rId22"/>
        </w:object>
      </w:r>
      <w:r w:rsidR="00474AF7">
        <w:t>→</w:t>
      </w:r>
    </w:p>
    <w:p w:rsidR="00474AF7" w:rsidRPr="00260091" w:rsidRDefault="00791C96" w:rsidP="00474AF7">
      <w:pPr>
        <w:jc w:val="center"/>
      </w:pPr>
      <w:r w:rsidRPr="00414F81">
        <w:rPr>
          <w:position w:val="-28"/>
        </w:rPr>
        <w:object w:dxaOrig="2740" w:dyaOrig="680">
          <v:shape id="_x0000_i1032" type="#_x0000_t75" style="width:136.95pt;height:34.35pt" o:ole="">
            <v:imagedata r:id="rId23" o:title=""/>
          </v:shape>
          <o:OLEObject Type="Embed" ProgID="Equation.3" ShapeID="_x0000_i1032" DrawAspect="Content" ObjectID="_1442905122" r:id="rId24"/>
        </w:object>
      </w:r>
    </w:p>
    <w:p w:rsidR="00260091" w:rsidRPr="00260091" w:rsidRDefault="000B4234" w:rsidP="006A0F1A">
      <w:pPr>
        <w:pStyle w:val="a4"/>
        <w:ind w:left="1060"/>
      </w:pPr>
      <w:r>
        <w:t xml:space="preserve">Και </w:t>
      </w:r>
      <w:r w:rsidR="00883E7E" w:rsidRPr="00A94479">
        <w:rPr>
          <w:position w:val="-28"/>
        </w:rPr>
        <w:object w:dxaOrig="7540" w:dyaOrig="680">
          <v:shape id="_x0000_i1033" type="#_x0000_t75" style="width:376.95pt;height:34.35pt" o:ole="">
            <v:imagedata r:id="rId25" o:title=""/>
          </v:shape>
          <o:OLEObject Type="Embed" ProgID="Equation.3" ShapeID="_x0000_i1033" DrawAspect="Content" ObjectID="_1442905123" r:id="rId26"/>
        </w:object>
      </w:r>
    </w:p>
    <w:p w:rsidR="006A0F1A" w:rsidRDefault="0017703A" w:rsidP="006A0F1A">
      <w:pPr>
        <w:jc w:val="center"/>
      </w:pPr>
      <w:r w:rsidRPr="00414F81">
        <w:rPr>
          <w:position w:val="-28"/>
        </w:rPr>
        <w:object w:dxaOrig="2760" w:dyaOrig="680">
          <v:shape id="_x0000_i1034" type="#_x0000_t75" style="width:138.2pt;height:34.35pt" o:ole="">
            <v:imagedata r:id="rId27" o:title=""/>
          </v:shape>
          <o:OLEObject Type="Embed" ProgID="Equation.3" ShapeID="_x0000_i1034" DrawAspect="Content" ObjectID="_1442905124" r:id="rId28"/>
        </w:object>
      </w:r>
    </w:p>
    <w:p w:rsidR="00135CA2" w:rsidRPr="00135CA2" w:rsidRDefault="00135CA2" w:rsidP="001644E7">
      <w:pPr>
        <w:ind w:left="720"/>
      </w:pPr>
      <w:r>
        <w:t>Με το άνοιγμα του διακόπτη</w:t>
      </w:r>
      <w:r w:rsidR="00A22F57">
        <w:t xml:space="preserve"> δ</w:t>
      </w:r>
      <w:r w:rsidR="00A22F57">
        <w:rPr>
          <w:vertAlign w:val="subscript"/>
        </w:rPr>
        <w:t>2</w:t>
      </w:r>
      <w:r>
        <w:t xml:space="preserve"> (αμέσως μετά) το ρεύμα θα συνεχίσει να έχει την ίδια ένταση, απλά θα περνά πλέον μέσα από τον αντιστάτη με αντίσταση R</w:t>
      </w:r>
      <w:r>
        <w:rPr>
          <w:vertAlign w:val="subscript"/>
        </w:rPr>
        <w:t>1</w:t>
      </w:r>
      <w:r>
        <w:t>.</w:t>
      </w:r>
    </w:p>
    <w:p w:rsidR="00EB24B7" w:rsidRDefault="000800FB" w:rsidP="001644E7">
      <w:pPr>
        <w:ind w:left="720"/>
      </w:pPr>
      <w:r>
        <w:rPr>
          <w:noProof/>
        </w:rPr>
        <w:drawing>
          <wp:anchor distT="0" distB="0" distL="114300" distR="114300" simplePos="0" relativeHeight="251663360" behindDoc="0" locked="0" layoutInCell="1" allowOverlap="1">
            <wp:simplePos x="1196209" y="7493876"/>
            <wp:positionH relativeFrom="column">
              <wp:align>right</wp:align>
            </wp:positionH>
            <wp:positionV relativeFrom="paragraph">
              <wp:posOffset>3810</wp:posOffset>
            </wp:positionV>
            <wp:extent cx="1063055" cy="1171903"/>
            <wp:effectExtent l="19050" t="0" r="3745" b="0"/>
            <wp:wrapSquare wrapText="bothSides"/>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srcRect/>
                    <a:stretch>
                      <a:fillRect/>
                    </a:stretch>
                  </pic:blipFill>
                  <pic:spPr bwMode="auto">
                    <a:xfrm>
                      <a:off x="0" y="0"/>
                      <a:ext cx="1063055" cy="1171903"/>
                    </a:xfrm>
                    <a:prstGeom prst="rect">
                      <a:avLst/>
                    </a:prstGeom>
                    <a:noFill/>
                  </pic:spPr>
                </pic:pic>
              </a:graphicData>
            </a:graphic>
          </wp:anchor>
        </w:drawing>
      </w:r>
      <w:r w:rsidR="0031645D" w:rsidRPr="0031645D">
        <w:t xml:space="preserve"> </w:t>
      </w:r>
      <w:r w:rsidR="00EB24B7">
        <w:t>Δηλαδή μόλις ανοίξουμε και τον διακόπτη δ</w:t>
      </w:r>
      <w:r w:rsidR="00EB24B7">
        <w:rPr>
          <w:vertAlign w:val="subscript"/>
        </w:rPr>
        <w:t>2</w:t>
      </w:r>
      <w:r w:rsidR="00EB24B7">
        <w:t xml:space="preserve"> η κατάσταση είναι αυτή που φαίνεται στο διπλανό σχ</w:t>
      </w:r>
      <w:r w:rsidR="00135CA2">
        <w:t>ήμα, από όπου γίνεται φανερό ότι ο πυκνωτ</w:t>
      </w:r>
      <w:r w:rsidR="00791C96">
        <w:t xml:space="preserve">ής </w:t>
      </w:r>
      <w:r w:rsidR="00135CA2">
        <w:t>φορτ</w:t>
      </w:r>
      <w:r w:rsidR="00135CA2">
        <w:t>ί</w:t>
      </w:r>
      <w:r w:rsidR="00135CA2">
        <w:t>ζεται.</w:t>
      </w:r>
    </w:p>
    <w:p w:rsidR="00BC1BC4" w:rsidRDefault="001644E7" w:rsidP="001644E7">
      <w:pPr>
        <w:pStyle w:val="a4"/>
      </w:pPr>
      <w:r>
        <w:t xml:space="preserve">β) Τη στιγμή αυτή </w:t>
      </w:r>
      <w:r w:rsidR="00EC5089" w:rsidRPr="001644E7">
        <w:rPr>
          <w:position w:val="-24"/>
        </w:rPr>
        <w:object w:dxaOrig="3400" w:dyaOrig="620">
          <v:shape id="_x0000_i1035" type="#_x0000_t75" style="width:170.05pt;height:31.05pt" o:ole="">
            <v:imagedata r:id="rId30" o:title=""/>
          </v:shape>
          <o:OLEObject Type="Embed" ProgID="Equation.3" ShapeID="_x0000_i1035" DrawAspect="Content" ObjectID="_1442905125" r:id="rId31"/>
        </w:object>
      </w:r>
      <w:r w:rsidR="00BC1BC4">
        <w:t xml:space="preserve">, </w:t>
      </w:r>
    </w:p>
    <w:p w:rsidR="00135CA2" w:rsidRDefault="00791C96" w:rsidP="003814D9">
      <w:pPr>
        <w:pStyle w:val="a4"/>
        <w:jc w:val="center"/>
      </w:pPr>
      <w:r>
        <w:t xml:space="preserve">ενώ  </w:t>
      </w:r>
      <w:r w:rsidR="0033021E" w:rsidRPr="003814D9">
        <w:rPr>
          <w:position w:val="-10"/>
        </w:rPr>
        <w:object w:dxaOrig="3400" w:dyaOrig="380">
          <v:shape id="_x0000_i1045" type="#_x0000_t75" style="width:170.5pt;height:19.05pt" o:ole="">
            <v:imagedata r:id="rId32" o:title=""/>
          </v:shape>
          <o:OLEObject Type="Embed" ProgID="Equation.3" ShapeID="_x0000_i1045" DrawAspect="Content" ObjectID="_1442905126" r:id="rId33"/>
        </w:object>
      </w:r>
    </w:p>
    <w:p w:rsidR="004620A4" w:rsidRDefault="004620A4" w:rsidP="00747844">
      <w:pPr>
        <w:ind w:left="680"/>
      </w:pPr>
      <w:r>
        <w:t>Αλλά από το 2</w:t>
      </w:r>
      <w:r w:rsidRPr="004620A4">
        <w:rPr>
          <w:vertAlign w:val="superscript"/>
        </w:rPr>
        <w:t>ο</w:t>
      </w:r>
      <w:r>
        <w:t xml:space="preserve"> κανόνα του </w:t>
      </w:r>
      <w:r>
        <w:rPr>
          <w:lang w:val="en-US"/>
        </w:rPr>
        <w:t>Kirchhoff</w:t>
      </w:r>
      <w:r w:rsidRPr="004620A4">
        <w:t xml:space="preserve"> </w:t>
      </w:r>
      <w:r>
        <w:t>παίρνουμε:</w:t>
      </w:r>
    </w:p>
    <w:p w:rsidR="00747844" w:rsidRDefault="004620A4" w:rsidP="00747844">
      <w:pPr>
        <w:jc w:val="center"/>
      </w:pPr>
      <w:r>
        <w:t>V</w:t>
      </w:r>
      <w:r>
        <w:rPr>
          <w:vertAlign w:val="subscript"/>
        </w:rPr>
        <w:t>Β</w:t>
      </w:r>
      <w:r w:rsidR="00791C96">
        <w:rPr>
          <w:vertAlign w:val="subscript"/>
        </w:rPr>
        <w:t>Α</w:t>
      </w:r>
      <w:r>
        <w:t>+</w:t>
      </w:r>
      <w:r w:rsidR="00791C96">
        <w:t xml:space="preserve"> V</w:t>
      </w:r>
      <w:r w:rsidR="00791C96">
        <w:rPr>
          <w:vertAlign w:val="subscript"/>
        </w:rPr>
        <w:t>Α</w:t>
      </w:r>
      <w:r w:rsidR="002D02A7">
        <w:rPr>
          <w:vertAlign w:val="subscript"/>
        </w:rPr>
        <w:t>Δ</w:t>
      </w:r>
      <w:r w:rsidR="002D02A7">
        <w:t>+</w:t>
      </w:r>
      <w:r w:rsidR="00791C96">
        <w:t xml:space="preserve"> </w:t>
      </w:r>
      <w:r>
        <w:t>V</w:t>
      </w:r>
      <w:r>
        <w:rPr>
          <w:vertAlign w:val="subscript"/>
        </w:rPr>
        <w:t>Δ</w:t>
      </w:r>
      <w:r w:rsidR="002D02A7">
        <w:rPr>
          <w:vertAlign w:val="subscript"/>
        </w:rPr>
        <w:t>Γ</w:t>
      </w:r>
      <w:r>
        <w:t>+</w:t>
      </w:r>
      <w:r w:rsidR="002D02A7">
        <w:t>V</w:t>
      </w:r>
      <w:r w:rsidR="002D02A7">
        <w:rPr>
          <w:vertAlign w:val="subscript"/>
        </w:rPr>
        <w:t>ΓΒ</w:t>
      </w:r>
      <w:r w:rsidR="00791C96">
        <w:t xml:space="preserve"> </w:t>
      </w:r>
      <w:r>
        <w:t>=0 →</w:t>
      </w:r>
      <w:r w:rsidR="00747844">
        <w:t xml:space="preserve"> </w:t>
      </w:r>
    </w:p>
    <w:p w:rsidR="00747844" w:rsidRDefault="004620A4" w:rsidP="00747844">
      <w:pPr>
        <w:jc w:val="center"/>
      </w:pPr>
      <w:r>
        <w:lastRenderedPageBreak/>
        <w:t>500V+</w:t>
      </w:r>
      <w:r w:rsidR="002D02A7">
        <w:t>300V</w:t>
      </w:r>
      <w:r>
        <w:t>+V</w:t>
      </w:r>
      <w:r>
        <w:rPr>
          <w:vertAlign w:val="subscript"/>
        </w:rPr>
        <w:t>Δ</w:t>
      </w:r>
      <w:r w:rsidR="002D02A7">
        <w:rPr>
          <w:vertAlign w:val="subscript"/>
        </w:rPr>
        <w:t>Γ</w:t>
      </w:r>
      <w:r w:rsidR="002D02A7">
        <w:t>+0</w:t>
      </w:r>
      <w:r>
        <w:t>=0 →</w:t>
      </w:r>
    </w:p>
    <w:p w:rsidR="004620A4" w:rsidRPr="002D02A7" w:rsidRDefault="004620A4" w:rsidP="00747844">
      <w:pPr>
        <w:jc w:val="center"/>
      </w:pPr>
      <w:r>
        <w:t>V</w:t>
      </w:r>
      <w:r>
        <w:rPr>
          <w:vertAlign w:val="subscript"/>
        </w:rPr>
        <w:t>Δ</w:t>
      </w:r>
      <w:r w:rsidR="002D02A7">
        <w:rPr>
          <w:vertAlign w:val="subscript"/>
        </w:rPr>
        <w:t>Γ</w:t>
      </w:r>
      <w:r>
        <w:t>=</w:t>
      </w:r>
      <w:r w:rsidR="002D02A7">
        <w:t>-800V ή V</w:t>
      </w:r>
      <w:r w:rsidR="002D02A7">
        <w:rPr>
          <w:vertAlign w:val="subscript"/>
        </w:rPr>
        <w:t>ΓΔ</w:t>
      </w:r>
      <w:r w:rsidR="002D02A7">
        <w:t>=800V</w:t>
      </w:r>
    </w:p>
    <w:p w:rsidR="00EC5089" w:rsidRDefault="00747844" w:rsidP="0031645D">
      <w:pPr>
        <w:ind w:left="720"/>
      </w:pPr>
      <w:r>
        <w:t xml:space="preserve">Δηλαδή στο πηνίο εμφανίζεται ΗΕΔ από αυτεπαγωγή με πολικότητα όπως στο σχήμα, πράγμα που σημαίνει ότι το πηνίο λειτουργεί σαν </w:t>
      </w:r>
      <w:r w:rsidR="00744327">
        <w:t>ηλεκτρική πηγή</w:t>
      </w:r>
      <w:r w:rsidR="0031645D">
        <w:t>,</w:t>
      </w:r>
      <w:r w:rsidR="00744327">
        <w:t xml:space="preserve"> παρέχοντας </w:t>
      </w:r>
      <w:r>
        <w:t xml:space="preserve">ενέργεια </w:t>
      </w:r>
      <w:r w:rsidR="00744327">
        <w:t>σ</w:t>
      </w:r>
      <w:r>
        <w:t>το κύκλωμα,</w:t>
      </w:r>
      <w:r w:rsidR="00744327">
        <w:t xml:space="preserve"> με αποτ</w:t>
      </w:r>
      <w:r w:rsidR="00744327">
        <w:t>έ</w:t>
      </w:r>
      <w:r w:rsidR="00744327">
        <w:t xml:space="preserve">λεσμα να μειώνεται η </w:t>
      </w:r>
      <w:r>
        <w:t>ενέργεια του μαγνητικού πεδίου του.</w:t>
      </w:r>
      <w:r w:rsidR="00EC5089">
        <w:t xml:space="preserve"> </w:t>
      </w:r>
    </w:p>
    <w:p w:rsidR="00DF6C93" w:rsidRDefault="00EC5089" w:rsidP="0031645D">
      <w:pPr>
        <w:ind w:left="720"/>
      </w:pPr>
      <w:r>
        <w:t>Αλλά τότε</w:t>
      </w:r>
      <w:r w:rsidR="00DF6C93">
        <w:t>,</w:t>
      </w:r>
      <w:r>
        <w:t xml:space="preserve"> πόση είναι η ΗΕΔ από αυτεπαγωγή;</w:t>
      </w:r>
      <w:r w:rsidR="0031645D">
        <w:t xml:space="preserve"> </w:t>
      </w:r>
      <w:r w:rsidR="00E5737D">
        <w:t xml:space="preserve"> </w:t>
      </w:r>
    </w:p>
    <w:p w:rsidR="0031645D" w:rsidRPr="00E5737D" w:rsidRDefault="00E5737D" w:rsidP="0031645D">
      <w:pPr>
        <w:ind w:left="720"/>
      </w:pPr>
      <w:r>
        <w:t>Η ΗΕΔ αυτή</w:t>
      </w:r>
      <w:r w:rsidR="00A22F57">
        <w:t>,</w:t>
      </w:r>
      <w:r>
        <w:t xml:space="preserve"> είναι η αιτία που το κύκλωμα διαρρέεται από ρεύμα και αφού η ένταση είναι αρνητική και η ΗΕΔ θα είναι αρνητική, δηλαδή Ε</w:t>
      </w:r>
      <w:r>
        <w:rPr>
          <w:vertAlign w:val="subscript"/>
        </w:rPr>
        <w:t>αυτ</w:t>
      </w:r>
      <w:r>
        <w:t>=-800V.</w:t>
      </w:r>
      <w:r w:rsidR="00DF6C93">
        <w:t xml:space="preserve"> Να το πούμε με άλλα λόγια. Δεχτήκαμε την α</w:t>
      </w:r>
      <w:r w:rsidR="00DF6C93">
        <w:t>ρ</w:t>
      </w:r>
      <w:r w:rsidR="00DF6C93">
        <w:t xml:space="preserve">χική ένταση του ρεύματος θετική, αλλά με τον τρόπο αυτό, δεχτήκαμε και μια φορά διαγραφής του κυκλώματος, την αντίθετη από τη φορά περιστροφής των δεικτών του ρολογιού, ως θετική. Τότε κάθε πηγή με πολικότητα τέτοια που να δίνει θετική ένταση ρεύματος θεωρείται θετικής ΗΕΔ, ενώ κάθε πηγή αντίθετης πολικότητας </w:t>
      </w:r>
      <w:r w:rsidR="00BA54BD">
        <w:t>θα χαρακτηρίζεται αρνητική.</w:t>
      </w:r>
    </w:p>
    <w:p w:rsidR="003814D9" w:rsidRDefault="0031645D" w:rsidP="0031645D">
      <w:pPr>
        <w:ind w:left="720"/>
        <w:jc w:val="center"/>
      </w:pPr>
      <w:r w:rsidRPr="0031645D">
        <w:rPr>
          <w:position w:val="-24"/>
        </w:rPr>
        <w:object w:dxaOrig="1579" w:dyaOrig="620">
          <v:shape id="_x0000_i1036" type="#_x0000_t75" style="width:79.05pt;height:31.05pt" o:ole="">
            <v:imagedata r:id="rId34" o:title=""/>
          </v:shape>
          <o:OLEObject Type="Embed" ProgID="Equation.3" ShapeID="_x0000_i1036" DrawAspect="Content" ObjectID="_1442905127" r:id="rId35"/>
        </w:object>
      </w:r>
    </w:p>
    <w:p w:rsidR="0031645D" w:rsidRDefault="006773C4" w:rsidP="0031645D">
      <w:pPr>
        <w:ind w:left="720"/>
        <w:jc w:val="center"/>
      </w:pPr>
      <w:r w:rsidRPr="0031645D">
        <w:rPr>
          <w:position w:val="-28"/>
        </w:rPr>
        <w:object w:dxaOrig="3500" w:dyaOrig="660">
          <v:shape id="_x0000_i1037" type="#_x0000_t75" style="width:175.05pt;height:33.1pt" o:ole="">
            <v:imagedata r:id="rId36" o:title=""/>
          </v:shape>
          <o:OLEObject Type="Embed" ProgID="Equation.3" ShapeID="_x0000_i1037" DrawAspect="Content" ObjectID="_1442905128" r:id="rId37"/>
        </w:object>
      </w:r>
    </w:p>
    <w:p w:rsidR="0031645D" w:rsidRDefault="00BA54BD" w:rsidP="00BA54BD">
      <w:pPr>
        <w:pStyle w:val="a4"/>
      </w:pPr>
      <w:r>
        <w:t>γ)  Με βάση τα προηγούμενα θα έχουμε:</w:t>
      </w:r>
    </w:p>
    <w:p w:rsidR="00BA54BD" w:rsidRDefault="0061449C" w:rsidP="00A22F57">
      <w:pPr>
        <w:pStyle w:val="a4"/>
        <w:jc w:val="center"/>
      </w:pPr>
      <w:r w:rsidRPr="00BA54BD">
        <w:rPr>
          <w:position w:val="-24"/>
        </w:rPr>
        <w:object w:dxaOrig="4800" w:dyaOrig="620">
          <v:shape id="_x0000_i1038" type="#_x0000_t75" style="width:240pt;height:31.05pt" o:ole="">
            <v:imagedata r:id="rId38" o:title=""/>
          </v:shape>
          <o:OLEObject Type="Embed" ProgID="Equation.3" ShapeID="_x0000_i1038" DrawAspect="Content" ObjectID="_1442905129" r:id="rId39"/>
        </w:object>
      </w:r>
    </w:p>
    <w:p w:rsidR="00BA54BD" w:rsidRDefault="00BA54BD" w:rsidP="00A22F57">
      <w:pPr>
        <w:pStyle w:val="a4"/>
        <w:jc w:val="center"/>
      </w:pPr>
      <w:r w:rsidRPr="00BA54BD">
        <w:rPr>
          <w:position w:val="-24"/>
        </w:rPr>
        <w:object w:dxaOrig="4599" w:dyaOrig="620">
          <v:shape id="_x0000_i1039" type="#_x0000_t75" style="width:229.65pt;height:31.05pt" o:ole="">
            <v:imagedata r:id="rId40" o:title=""/>
          </v:shape>
          <o:OLEObject Type="Embed" ProgID="Equation.3" ShapeID="_x0000_i1039" DrawAspect="Content" ObjectID="_1442905130" r:id="rId41"/>
        </w:object>
      </w:r>
    </w:p>
    <w:p w:rsidR="00BA54BD" w:rsidRPr="00C8073C" w:rsidRDefault="00BA54BD" w:rsidP="00C8073C">
      <w:pPr>
        <w:rPr>
          <w:b/>
          <w:i/>
          <w:color w:val="FF0000"/>
        </w:rPr>
      </w:pPr>
      <w:r w:rsidRPr="00C8073C">
        <w:rPr>
          <w:b/>
          <w:i/>
          <w:color w:val="FF0000"/>
        </w:rPr>
        <w:t>Σχόλιο:</w:t>
      </w:r>
    </w:p>
    <w:p w:rsidR="00BA54BD" w:rsidRDefault="00BA54BD" w:rsidP="00BA54BD">
      <w:r>
        <w:t>Με το άνοιγμα του διακόπτη δ</w:t>
      </w:r>
      <w:r>
        <w:rPr>
          <w:vertAlign w:val="subscript"/>
        </w:rPr>
        <w:t>2</w:t>
      </w:r>
      <w:r>
        <w:t xml:space="preserve"> ο αντιστάτης R</w:t>
      </w:r>
      <w:r>
        <w:rPr>
          <w:vertAlign w:val="subscript"/>
        </w:rPr>
        <w:t>1</w:t>
      </w:r>
      <w:r>
        <w:t xml:space="preserve"> αρχίζει να διαρρέεται από ρεύμα, με αποτέλεσμα να απο</w:t>
      </w:r>
      <w:r>
        <w:t>ρ</w:t>
      </w:r>
      <w:r>
        <w:t>ροφά ενέργεια από το κύκλωμα (την οποία μετατρέπει σε θερμική ενέργεια) με ρυθμό:</w:t>
      </w:r>
    </w:p>
    <w:p w:rsidR="00BA54BD" w:rsidRDefault="00C8073C" w:rsidP="00C8073C">
      <w:pPr>
        <w:jc w:val="center"/>
      </w:pPr>
      <w:r w:rsidRPr="00BA54BD">
        <w:rPr>
          <w:position w:val="-24"/>
        </w:rPr>
        <w:object w:dxaOrig="4920" w:dyaOrig="620">
          <v:shape id="_x0000_i1040" type="#_x0000_t75" style="width:246.2pt;height:31.05pt" o:ole="">
            <v:imagedata r:id="rId42" o:title=""/>
          </v:shape>
          <o:OLEObject Type="Embed" ProgID="Equation.3" ShapeID="_x0000_i1040" DrawAspect="Content" ObjectID="_1442905131" r:id="rId43"/>
        </w:object>
      </w:r>
    </w:p>
    <w:p w:rsidR="00A22F57" w:rsidRDefault="00A22F57" w:rsidP="00BA54BD">
      <w:r>
        <w:t>Μπορούμε να παρατηρήσουμε τη διατήρηση της ενέργειας στο κύκλωμα αμέσως μετά το άνοιγμα του δι</w:t>
      </w:r>
      <w:r>
        <w:t>α</w:t>
      </w:r>
      <w:r>
        <w:t>κόπτη δ</w:t>
      </w:r>
      <w:r>
        <w:rPr>
          <w:vertAlign w:val="subscript"/>
        </w:rPr>
        <w:t>2</w:t>
      </w:r>
      <w:r w:rsidR="0061449C">
        <w:t>. Το πηνίο λειτουργεί</w:t>
      </w:r>
      <w:r>
        <w:t xml:space="preserve"> </w:t>
      </w:r>
      <w:r w:rsidR="0061449C">
        <w:t xml:space="preserve"> σαν πηγή προσφέροντας ενέργεια στα φορτία (στο ρεύμα) με ρυθμό </w:t>
      </w:r>
      <w:r w:rsidR="0061449C" w:rsidRPr="00414F81">
        <w:rPr>
          <w:position w:val="-8"/>
        </w:rPr>
        <w:object w:dxaOrig="1280" w:dyaOrig="360">
          <v:shape id="_x0000_i1041" type="#_x0000_t75" style="width:64.15pt;height:18.2pt" o:ole="">
            <v:imagedata r:id="rId44" o:title=""/>
          </v:shape>
          <o:OLEObject Type="Embed" ProgID="Equation.3" ShapeID="_x0000_i1041" DrawAspect="Content" ObjectID="_1442905132" r:id="rId45"/>
        </w:object>
      </w:r>
      <w:r w:rsidR="0061449C">
        <w:t>, η οποία κατά ένα μέρος αποθηκεύεται στον πυκνωτή με τη μορφή ενέργειας ηλεκτρικού π</w:t>
      </w:r>
      <w:r w:rsidR="0061449C">
        <w:t>ε</w:t>
      </w:r>
      <w:r w:rsidR="0061449C">
        <w:t xml:space="preserve">δίου με ρυθμό </w:t>
      </w:r>
      <w:r w:rsidR="00C8073C" w:rsidRPr="00414F81">
        <w:rPr>
          <w:position w:val="-8"/>
        </w:rPr>
        <w:object w:dxaOrig="1280" w:dyaOrig="360">
          <v:shape id="_x0000_i1042" type="#_x0000_t75" style="width:64.15pt;height:18.2pt" o:ole="">
            <v:imagedata r:id="rId46" o:title=""/>
          </v:shape>
          <o:OLEObject Type="Embed" ProgID="Equation.3" ShapeID="_x0000_i1042" DrawAspect="Content" ObjectID="_1442905133" r:id="rId47"/>
        </w:object>
      </w:r>
      <w:r w:rsidR="0061449C">
        <w:t xml:space="preserve">, ενώ τα υπόλοιπα </w:t>
      </w:r>
      <w:r w:rsidR="0061449C" w:rsidRPr="00414F81">
        <w:rPr>
          <w:position w:val="-8"/>
        </w:rPr>
        <w:object w:dxaOrig="1280" w:dyaOrig="360">
          <v:shape id="_x0000_i1043" type="#_x0000_t75" style="width:64.15pt;height:18.2pt" o:ole="">
            <v:imagedata r:id="rId48" o:title=""/>
          </v:shape>
          <o:OLEObject Type="Embed" ProgID="Equation.3" ShapeID="_x0000_i1043" DrawAspect="Content" ObjectID="_1442905134" r:id="rId49"/>
        </w:object>
      </w:r>
      <w:r w:rsidR="0061449C">
        <w:t>υποβαθμίζονται αυξάνοντας την εσωτερική ενέργεια του αντιστάτη</w:t>
      </w:r>
      <w:r w:rsidR="00C8073C">
        <w:t xml:space="preserve">. Έχει επικρατήσει να λέμε ότι στον αντιστάτη παράγεται θερμότητα με ρυθμό </w:t>
      </w:r>
      <w:r w:rsidR="00C8073C" w:rsidRPr="00414F81">
        <w:rPr>
          <w:position w:val="-8"/>
        </w:rPr>
        <w:object w:dxaOrig="1280" w:dyaOrig="360">
          <v:shape id="_x0000_i1044" type="#_x0000_t75" style="width:64.15pt;height:18.2pt" o:ole="">
            <v:imagedata r:id="rId50" o:title=""/>
          </v:shape>
          <o:OLEObject Type="Embed" ProgID="Equation.3" ShapeID="_x0000_i1044" DrawAspect="Content" ObjectID="_1442905135" r:id="rId51"/>
        </w:object>
      </w:r>
    </w:p>
    <w:p w:rsidR="00BA54BD" w:rsidRPr="00BA54BD" w:rsidRDefault="00BA54BD" w:rsidP="00BA54BD"/>
    <w:p w:rsidR="00C8073C" w:rsidRPr="00433AFC" w:rsidRDefault="00C8073C" w:rsidP="00F22555">
      <w:pPr>
        <w:jc w:val="right"/>
        <w:rPr>
          <w:b/>
          <w:color w:val="0000FF"/>
        </w:rPr>
      </w:pPr>
      <w:r w:rsidRPr="00433AFC">
        <w:rPr>
          <w:b/>
          <w:color w:val="0000FF"/>
        </w:rPr>
        <w:t>dmargaris@sch.gr</w:t>
      </w:r>
    </w:p>
    <w:p w:rsidR="0031645D" w:rsidRPr="00EB24B7" w:rsidRDefault="0031645D" w:rsidP="003814D9">
      <w:pPr>
        <w:pStyle w:val="a4"/>
        <w:jc w:val="center"/>
      </w:pPr>
    </w:p>
    <w:p w:rsidR="00E85B0B" w:rsidRPr="00E85B0B" w:rsidRDefault="00E85B0B" w:rsidP="00E85B0B">
      <w:pPr>
        <w:pStyle w:val="a4"/>
      </w:pPr>
    </w:p>
    <w:sectPr w:rsidR="00E85B0B" w:rsidRPr="00E85B0B" w:rsidSect="00DE126D">
      <w:headerReference w:type="default" r:id="rId52"/>
      <w:footerReference w:type="default" r:id="rId53"/>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0E4" w:rsidRDefault="000310E4" w:rsidP="00AE4FC3">
      <w:pPr>
        <w:spacing w:line="240" w:lineRule="auto"/>
      </w:pPr>
      <w:r>
        <w:separator/>
      </w:r>
    </w:p>
  </w:endnote>
  <w:endnote w:type="continuationSeparator" w:id="0">
    <w:p w:rsidR="000310E4" w:rsidRDefault="000310E4" w:rsidP="00AE4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94" w:rsidRDefault="001F2F14" w:rsidP="00AE4FC3">
    <w:pPr>
      <w:pStyle w:val="a7"/>
      <w:framePr w:wrap="around" w:vAnchor="text" w:hAnchor="margin" w:xAlign="right" w:y="1"/>
      <w:rPr>
        <w:rStyle w:val="a8"/>
      </w:rPr>
    </w:pPr>
    <w:r>
      <w:rPr>
        <w:rStyle w:val="a8"/>
      </w:rPr>
      <w:fldChar w:fldCharType="begin"/>
    </w:r>
    <w:r w:rsidR="009A3D94">
      <w:rPr>
        <w:rStyle w:val="a8"/>
      </w:rPr>
      <w:instrText xml:space="preserve">PAGE  </w:instrText>
    </w:r>
    <w:r>
      <w:rPr>
        <w:rStyle w:val="a8"/>
      </w:rPr>
      <w:fldChar w:fldCharType="separate"/>
    </w:r>
    <w:r w:rsidR="0033021E">
      <w:rPr>
        <w:rStyle w:val="a8"/>
        <w:noProof/>
      </w:rPr>
      <w:t>3</w:t>
    </w:r>
    <w:r>
      <w:rPr>
        <w:rStyle w:val="a8"/>
      </w:rPr>
      <w:fldChar w:fldCharType="end"/>
    </w:r>
  </w:p>
  <w:p w:rsidR="009A3D94" w:rsidRPr="00D56705" w:rsidRDefault="009A3D94" w:rsidP="00C44B19">
    <w:pPr>
      <w:pStyle w:val="a7"/>
      <w:pBdr>
        <w:top w:val="single" w:sz="4" w:space="1" w:color="auto"/>
      </w:pBdr>
      <w:tabs>
        <w:tab w:val="clear" w:pos="4153"/>
        <w:tab w:val="center" w:pos="4862"/>
      </w:tabs>
      <w:jc w:val="center"/>
      <w:rPr>
        <w:i/>
        <w:color w:val="0000FF"/>
        <w:lang w:val="en-US"/>
      </w:rPr>
    </w:pPr>
    <w:r w:rsidRPr="00D56705">
      <w:rPr>
        <w:i/>
        <w:color w:val="0000FF"/>
        <w:lang w:val="en-US"/>
      </w:rPr>
      <w:t>www.ylikonet.gr</w:t>
    </w:r>
  </w:p>
  <w:p w:rsidR="009A3D94" w:rsidRDefault="009A3D9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0E4" w:rsidRDefault="000310E4" w:rsidP="00AE4FC3">
      <w:pPr>
        <w:spacing w:line="240" w:lineRule="auto"/>
      </w:pPr>
      <w:r>
        <w:separator/>
      </w:r>
    </w:p>
  </w:footnote>
  <w:footnote w:type="continuationSeparator" w:id="0">
    <w:p w:rsidR="000310E4" w:rsidRDefault="000310E4" w:rsidP="00AE4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94" w:rsidRPr="00075414" w:rsidRDefault="009A3D94" w:rsidP="00AE4FC3">
    <w:pPr>
      <w:pStyle w:val="a6"/>
      <w:pBdr>
        <w:bottom w:val="single" w:sz="4" w:space="1" w:color="auto"/>
      </w:pBdr>
      <w:tabs>
        <w:tab w:val="clear" w:pos="4153"/>
        <w:tab w:val="clear" w:pos="8306"/>
        <w:tab w:val="right" w:pos="9639"/>
      </w:tabs>
    </w:pPr>
    <w:r>
      <w:t>Υλικό Φυσικής-Χημείας</w:t>
    </w:r>
    <w:r>
      <w:tab/>
      <w:t xml:space="preserve">  Ταλαντώσεις</w:t>
    </w:r>
  </w:p>
  <w:p w:rsidR="009A3D94" w:rsidRDefault="009A3D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28437F"/>
    <w:multiLevelType w:val="multilevel"/>
    <w:tmpl w:val="51D0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18A4417"/>
    <w:multiLevelType w:val="multilevel"/>
    <w:tmpl w:val="5B5E9262"/>
    <w:styleLink w:val="1i"/>
    <w:lvl w:ilvl="0">
      <w:start w:val="1"/>
      <w:numFmt w:val="decimal"/>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4"/>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FC3"/>
    <w:rsid w:val="00004034"/>
    <w:rsid w:val="0000405D"/>
    <w:rsid w:val="00006925"/>
    <w:rsid w:val="000310E4"/>
    <w:rsid w:val="00044C10"/>
    <w:rsid w:val="000450F9"/>
    <w:rsid w:val="00045E1F"/>
    <w:rsid w:val="00046490"/>
    <w:rsid w:val="0005564D"/>
    <w:rsid w:val="000647D8"/>
    <w:rsid w:val="000654ED"/>
    <w:rsid w:val="000766CE"/>
    <w:rsid w:val="000800FB"/>
    <w:rsid w:val="00083EB6"/>
    <w:rsid w:val="000854E0"/>
    <w:rsid w:val="0008711B"/>
    <w:rsid w:val="000B22B1"/>
    <w:rsid w:val="000B4234"/>
    <w:rsid w:val="000B513D"/>
    <w:rsid w:val="000C6F83"/>
    <w:rsid w:val="000E35C7"/>
    <w:rsid w:val="000E7C18"/>
    <w:rsid w:val="000F73F6"/>
    <w:rsid w:val="00101418"/>
    <w:rsid w:val="00101BFB"/>
    <w:rsid w:val="00101DD9"/>
    <w:rsid w:val="001201BF"/>
    <w:rsid w:val="00125CDB"/>
    <w:rsid w:val="0012755D"/>
    <w:rsid w:val="00135CA2"/>
    <w:rsid w:val="00141394"/>
    <w:rsid w:val="00142AB7"/>
    <w:rsid w:val="0014494D"/>
    <w:rsid w:val="00155457"/>
    <w:rsid w:val="00160597"/>
    <w:rsid w:val="00160BE9"/>
    <w:rsid w:val="001644E7"/>
    <w:rsid w:val="0017048D"/>
    <w:rsid w:val="00172FBB"/>
    <w:rsid w:val="00173CC4"/>
    <w:rsid w:val="00176582"/>
    <w:rsid w:val="0017703A"/>
    <w:rsid w:val="0018376B"/>
    <w:rsid w:val="00196091"/>
    <w:rsid w:val="001A230C"/>
    <w:rsid w:val="001A6BEA"/>
    <w:rsid w:val="001B1AAC"/>
    <w:rsid w:val="001B5A4D"/>
    <w:rsid w:val="001B7FA3"/>
    <w:rsid w:val="001C4A36"/>
    <w:rsid w:val="001E1A73"/>
    <w:rsid w:val="001F2F14"/>
    <w:rsid w:val="0020015F"/>
    <w:rsid w:val="00202541"/>
    <w:rsid w:val="00207CB4"/>
    <w:rsid w:val="00211A74"/>
    <w:rsid w:val="0021245B"/>
    <w:rsid w:val="00225E7B"/>
    <w:rsid w:val="0023616F"/>
    <w:rsid w:val="00236781"/>
    <w:rsid w:val="0024101C"/>
    <w:rsid w:val="00241E3D"/>
    <w:rsid w:val="00246577"/>
    <w:rsid w:val="00260091"/>
    <w:rsid w:val="002620C3"/>
    <w:rsid w:val="00273AF0"/>
    <w:rsid w:val="00274EC7"/>
    <w:rsid w:val="00291BF3"/>
    <w:rsid w:val="002B0C4B"/>
    <w:rsid w:val="002B18DD"/>
    <w:rsid w:val="002B59B2"/>
    <w:rsid w:val="002B73CF"/>
    <w:rsid w:val="002C1662"/>
    <w:rsid w:val="002C6E0A"/>
    <w:rsid w:val="002D02A7"/>
    <w:rsid w:val="002D318F"/>
    <w:rsid w:val="002D45D2"/>
    <w:rsid w:val="002F77C7"/>
    <w:rsid w:val="002F7B03"/>
    <w:rsid w:val="003015B0"/>
    <w:rsid w:val="003060C3"/>
    <w:rsid w:val="0031562A"/>
    <w:rsid w:val="0031645D"/>
    <w:rsid w:val="00316A26"/>
    <w:rsid w:val="003234C3"/>
    <w:rsid w:val="00324529"/>
    <w:rsid w:val="0033021E"/>
    <w:rsid w:val="003332B6"/>
    <w:rsid w:val="00341904"/>
    <w:rsid w:val="00343AE0"/>
    <w:rsid w:val="00350DBF"/>
    <w:rsid w:val="00354C19"/>
    <w:rsid w:val="00354F39"/>
    <w:rsid w:val="00355748"/>
    <w:rsid w:val="00357E64"/>
    <w:rsid w:val="00362C2D"/>
    <w:rsid w:val="00362F44"/>
    <w:rsid w:val="00363C8F"/>
    <w:rsid w:val="0036428E"/>
    <w:rsid w:val="00374E3B"/>
    <w:rsid w:val="003814D9"/>
    <w:rsid w:val="0038249B"/>
    <w:rsid w:val="00387A7B"/>
    <w:rsid w:val="00393F9C"/>
    <w:rsid w:val="00395847"/>
    <w:rsid w:val="003A03DD"/>
    <w:rsid w:val="003A495E"/>
    <w:rsid w:val="003A52F4"/>
    <w:rsid w:val="003A73B9"/>
    <w:rsid w:val="003B48D2"/>
    <w:rsid w:val="003B5435"/>
    <w:rsid w:val="003C3845"/>
    <w:rsid w:val="003C479E"/>
    <w:rsid w:val="003D7B21"/>
    <w:rsid w:val="003E0110"/>
    <w:rsid w:val="003E093A"/>
    <w:rsid w:val="003F0750"/>
    <w:rsid w:val="003F0AC4"/>
    <w:rsid w:val="003F7616"/>
    <w:rsid w:val="00405375"/>
    <w:rsid w:val="00407F98"/>
    <w:rsid w:val="00415FEF"/>
    <w:rsid w:val="00424039"/>
    <w:rsid w:val="00426B60"/>
    <w:rsid w:val="004303BB"/>
    <w:rsid w:val="00436665"/>
    <w:rsid w:val="00440024"/>
    <w:rsid w:val="004620A4"/>
    <w:rsid w:val="00465E35"/>
    <w:rsid w:val="00472599"/>
    <w:rsid w:val="004737A3"/>
    <w:rsid w:val="00474AF7"/>
    <w:rsid w:val="004A12E6"/>
    <w:rsid w:val="004A3EDF"/>
    <w:rsid w:val="004A6170"/>
    <w:rsid w:val="004A7306"/>
    <w:rsid w:val="004B62BD"/>
    <w:rsid w:val="004C47E2"/>
    <w:rsid w:val="004D1408"/>
    <w:rsid w:val="004D18B4"/>
    <w:rsid w:val="004D711C"/>
    <w:rsid w:val="004E0D56"/>
    <w:rsid w:val="004E1B3A"/>
    <w:rsid w:val="004F2F1D"/>
    <w:rsid w:val="0050468F"/>
    <w:rsid w:val="00505FA4"/>
    <w:rsid w:val="00510E5C"/>
    <w:rsid w:val="00523991"/>
    <w:rsid w:val="00524705"/>
    <w:rsid w:val="00541AD6"/>
    <w:rsid w:val="005457AB"/>
    <w:rsid w:val="005469A8"/>
    <w:rsid w:val="00552154"/>
    <w:rsid w:val="005540F0"/>
    <w:rsid w:val="005547B4"/>
    <w:rsid w:val="00556AFC"/>
    <w:rsid w:val="00557D7B"/>
    <w:rsid w:val="005651C0"/>
    <w:rsid w:val="00580FBA"/>
    <w:rsid w:val="005834AB"/>
    <w:rsid w:val="0059711A"/>
    <w:rsid w:val="005A083C"/>
    <w:rsid w:val="005A4ACE"/>
    <w:rsid w:val="005A78E9"/>
    <w:rsid w:val="005B57EB"/>
    <w:rsid w:val="005B5C72"/>
    <w:rsid w:val="005C4B3E"/>
    <w:rsid w:val="005D4D73"/>
    <w:rsid w:val="005E000E"/>
    <w:rsid w:val="005E07FF"/>
    <w:rsid w:val="005E109A"/>
    <w:rsid w:val="005E170A"/>
    <w:rsid w:val="005F09C6"/>
    <w:rsid w:val="005F31E7"/>
    <w:rsid w:val="005F39B0"/>
    <w:rsid w:val="005F4573"/>
    <w:rsid w:val="006005C2"/>
    <w:rsid w:val="00601E5B"/>
    <w:rsid w:val="006023BD"/>
    <w:rsid w:val="006028AF"/>
    <w:rsid w:val="006029A4"/>
    <w:rsid w:val="006040CB"/>
    <w:rsid w:val="006058F7"/>
    <w:rsid w:val="00607923"/>
    <w:rsid w:val="0061449C"/>
    <w:rsid w:val="00615447"/>
    <w:rsid w:val="00615779"/>
    <w:rsid w:val="0063049F"/>
    <w:rsid w:val="0064038E"/>
    <w:rsid w:val="00655EB9"/>
    <w:rsid w:val="00660124"/>
    <w:rsid w:val="00660FE0"/>
    <w:rsid w:val="0066300C"/>
    <w:rsid w:val="00665D6F"/>
    <w:rsid w:val="00671330"/>
    <w:rsid w:val="006773C4"/>
    <w:rsid w:val="006846CA"/>
    <w:rsid w:val="00686626"/>
    <w:rsid w:val="00690A5E"/>
    <w:rsid w:val="00695ADC"/>
    <w:rsid w:val="006A0F1A"/>
    <w:rsid w:val="006A3265"/>
    <w:rsid w:val="006B0685"/>
    <w:rsid w:val="006C2607"/>
    <w:rsid w:val="006C5216"/>
    <w:rsid w:val="006C6E7F"/>
    <w:rsid w:val="006D04F2"/>
    <w:rsid w:val="006D4349"/>
    <w:rsid w:val="006D4771"/>
    <w:rsid w:val="006E1D78"/>
    <w:rsid w:val="006E4543"/>
    <w:rsid w:val="006F28CC"/>
    <w:rsid w:val="006F658D"/>
    <w:rsid w:val="006F772B"/>
    <w:rsid w:val="007000CA"/>
    <w:rsid w:val="00704449"/>
    <w:rsid w:val="00706C93"/>
    <w:rsid w:val="00706E2E"/>
    <w:rsid w:val="007171B8"/>
    <w:rsid w:val="007249DA"/>
    <w:rsid w:val="0073207A"/>
    <w:rsid w:val="00735624"/>
    <w:rsid w:val="00735D33"/>
    <w:rsid w:val="00744327"/>
    <w:rsid w:val="007449DD"/>
    <w:rsid w:val="00745F49"/>
    <w:rsid w:val="00747844"/>
    <w:rsid w:val="0076421B"/>
    <w:rsid w:val="0078226B"/>
    <w:rsid w:val="00784759"/>
    <w:rsid w:val="00791C96"/>
    <w:rsid w:val="007A3385"/>
    <w:rsid w:val="007A55EA"/>
    <w:rsid w:val="007A7663"/>
    <w:rsid w:val="007B0D12"/>
    <w:rsid w:val="007B5D13"/>
    <w:rsid w:val="007B5DBA"/>
    <w:rsid w:val="007C6EFD"/>
    <w:rsid w:val="007D51BA"/>
    <w:rsid w:val="007E0214"/>
    <w:rsid w:val="007E458C"/>
    <w:rsid w:val="007E6479"/>
    <w:rsid w:val="007E7AE3"/>
    <w:rsid w:val="007F2938"/>
    <w:rsid w:val="007F789F"/>
    <w:rsid w:val="008139F9"/>
    <w:rsid w:val="00823065"/>
    <w:rsid w:val="00827A23"/>
    <w:rsid w:val="00835CD4"/>
    <w:rsid w:val="00836AAE"/>
    <w:rsid w:val="008424F3"/>
    <w:rsid w:val="0085046C"/>
    <w:rsid w:val="00871D68"/>
    <w:rsid w:val="00873395"/>
    <w:rsid w:val="008765BF"/>
    <w:rsid w:val="00876B1E"/>
    <w:rsid w:val="00881546"/>
    <w:rsid w:val="00881D07"/>
    <w:rsid w:val="00881E91"/>
    <w:rsid w:val="00883E7E"/>
    <w:rsid w:val="00893869"/>
    <w:rsid w:val="008A2530"/>
    <w:rsid w:val="008B36AF"/>
    <w:rsid w:val="008C130F"/>
    <w:rsid w:val="008C52A2"/>
    <w:rsid w:val="008D4F31"/>
    <w:rsid w:val="0090092A"/>
    <w:rsid w:val="00900A2C"/>
    <w:rsid w:val="00907F46"/>
    <w:rsid w:val="0091538E"/>
    <w:rsid w:val="0091568A"/>
    <w:rsid w:val="0091575F"/>
    <w:rsid w:val="00916A6A"/>
    <w:rsid w:val="00916BA6"/>
    <w:rsid w:val="00920F74"/>
    <w:rsid w:val="009225F9"/>
    <w:rsid w:val="00927B0B"/>
    <w:rsid w:val="00930068"/>
    <w:rsid w:val="00933B36"/>
    <w:rsid w:val="00937718"/>
    <w:rsid w:val="00942A00"/>
    <w:rsid w:val="009441EF"/>
    <w:rsid w:val="0094658F"/>
    <w:rsid w:val="00960A34"/>
    <w:rsid w:val="00965E07"/>
    <w:rsid w:val="009715B3"/>
    <w:rsid w:val="00980F54"/>
    <w:rsid w:val="009873A2"/>
    <w:rsid w:val="00987AD4"/>
    <w:rsid w:val="00995CE7"/>
    <w:rsid w:val="009A0EAB"/>
    <w:rsid w:val="009A3D94"/>
    <w:rsid w:val="009A5F71"/>
    <w:rsid w:val="009B20E9"/>
    <w:rsid w:val="009B294F"/>
    <w:rsid w:val="009B7E4E"/>
    <w:rsid w:val="009D05B9"/>
    <w:rsid w:val="009D2A93"/>
    <w:rsid w:val="009D2B72"/>
    <w:rsid w:val="009D36ED"/>
    <w:rsid w:val="009D6049"/>
    <w:rsid w:val="009D6BE9"/>
    <w:rsid w:val="009D7943"/>
    <w:rsid w:val="009E1CF0"/>
    <w:rsid w:val="009F39A5"/>
    <w:rsid w:val="009F5FBF"/>
    <w:rsid w:val="00A00627"/>
    <w:rsid w:val="00A02B9B"/>
    <w:rsid w:val="00A1295D"/>
    <w:rsid w:val="00A21151"/>
    <w:rsid w:val="00A22F57"/>
    <w:rsid w:val="00A27DFE"/>
    <w:rsid w:val="00A3174C"/>
    <w:rsid w:val="00A337C0"/>
    <w:rsid w:val="00A35E77"/>
    <w:rsid w:val="00A56B3B"/>
    <w:rsid w:val="00A571FA"/>
    <w:rsid w:val="00A661DD"/>
    <w:rsid w:val="00A823AB"/>
    <w:rsid w:val="00A86152"/>
    <w:rsid w:val="00A943EE"/>
    <w:rsid w:val="00A94479"/>
    <w:rsid w:val="00A974A0"/>
    <w:rsid w:val="00AA06BA"/>
    <w:rsid w:val="00AA7D02"/>
    <w:rsid w:val="00AB2D04"/>
    <w:rsid w:val="00AC0CEE"/>
    <w:rsid w:val="00AC1229"/>
    <w:rsid w:val="00AC4B84"/>
    <w:rsid w:val="00AC7A09"/>
    <w:rsid w:val="00AD0964"/>
    <w:rsid w:val="00AD64EA"/>
    <w:rsid w:val="00AE4FC3"/>
    <w:rsid w:val="00AF1E7F"/>
    <w:rsid w:val="00AF56CF"/>
    <w:rsid w:val="00B05CDD"/>
    <w:rsid w:val="00B30404"/>
    <w:rsid w:val="00B314C6"/>
    <w:rsid w:val="00B37F20"/>
    <w:rsid w:val="00B41D17"/>
    <w:rsid w:val="00B43646"/>
    <w:rsid w:val="00B563D8"/>
    <w:rsid w:val="00B64027"/>
    <w:rsid w:val="00B74861"/>
    <w:rsid w:val="00B80E75"/>
    <w:rsid w:val="00B83F4E"/>
    <w:rsid w:val="00BA54BD"/>
    <w:rsid w:val="00BC1BC4"/>
    <w:rsid w:val="00BC38F3"/>
    <w:rsid w:val="00BD6917"/>
    <w:rsid w:val="00C0755A"/>
    <w:rsid w:val="00C128B2"/>
    <w:rsid w:val="00C13690"/>
    <w:rsid w:val="00C13C2B"/>
    <w:rsid w:val="00C24220"/>
    <w:rsid w:val="00C24A07"/>
    <w:rsid w:val="00C325DD"/>
    <w:rsid w:val="00C3638B"/>
    <w:rsid w:val="00C403A2"/>
    <w:rsid w:val="00C43688"/>
    <w:rsid w:val="00C44B19"/>
    <w:rsid w:val="00C50A49"/>
    <w:rsid w:val="00C61341"/>
    <w:rsid w:val="00C62B69"/>
    <w:rsid w:val="00C640D8"/>
    <w:rsid w:val="00C65A33"/>
    <w:rsid w:val="00C716EC"/>
    <w:rsid w:val="00C71BC7"/>
    <w:rsid w:val="00C8073C"/>
    <w:rsid w:val="00C83C94"/>
    <w:rsid w:val="00C86C9D"/>
    <w:rsid w:val="00C90A22"/>
    <w:rsid w:val="00C91165"/>
    <w:rsid w:val="00C92EB6"/>
    <w:rsid w:val="00C975B5"/>
    <w:rsid w:val="00CA05F0"/>
    <w:rsid w:val="00CA339E"/>
    <w:rsid w:val="00CA3773"/>
    <w:rsid w:val="00CA4A2D"/>
    <w:rsid w:val="00CB476B"/>
    <w:rsid w:val="00CB504D"/>
    <w:rsid w:val="00CC00DA"/>
    <w:rsid w:val="00CC0D29"/>
    <w:rsid w:val="00CD05E5"/>
    <w:rsid w:val="00CE07B4"/>
    <w:rsid w:val="00CE4F3A"/>
    <w:rsid w:val="00CE7BB0"/>
    <w:rsid w:val="00CF09F3"/>
    <w:rsid w:val="00CF393D"/>
    <w:rsid w:val="00D00793"/>
    <w:rsid w:val="00D04001"/>
    <w:rsid w:val="00D04551"/>
    <w:rsid w:val="00D052ED"/>
    <w:rsid w:val="00D153EC"/>
    <w:rsid w:val="00D15882"/>
    <w:rsid w:val="00D268BF"/>
    <w:rsid w:val="00D3017F"/>
    <w:rsid w:val="00D51391"/>
    <w:rsid w:val="00D55B86"/>
    <w:rsid w:val="00D60327"/>
    <w:rsid w:val="00D65DDF"/>
    <w:rsid w:val="00D72AC2"/>
    <w:rsid w:val="00D80CE6"/>
    <w:rsid w:val="00D963A6"/>
    <w:rsid w:val="00D971A8"/>
    <w:rsid w:val="00DA0E27"/>
    <w:rsid w:val="00DA2149"/>
    <w:rsid w:val="00DA4333"/>
    <w:rsid w:val="00DB2786"/>
    <w:rsid w:val="00DC00D4"/>
    <w:rsid w:val="00DC0931"/>
    <w:rsid w:val="00DC2882"/>
    <w:rsid w:val="00DC2C89"/>
    <w:rsid w:val="00DD24D9"/>
    <w:rsid w:val="00DD62FE"/>
    <w:rsid w:val="00DD6693"/>
    <w:rsid w:val="00DE126D"/>
    <w:rsid w:val="00DE691D"/>
    <w:rsid w:val="00DE6E01"/>
    <w:rsid w:val="00DF37FB"/>
    <w:rsid w:val="00DF6C93"/>
    <w:rsid w:val="00E012D1"/>
    <w:rsid w:val="00E0509A"/>
    <w:rsid w:val="00E05C1F"/>
    <w:rsid w:val="00E15951"/>
    <w:rsid w:val="00E16123"/>
    <w:rsid w:val="00E24318"/>
    <w:rsid w:val="00E26599"/>
    <w:rsid w:val="00E42734"/>
    <w:rsid w:val="00E42B70"/>
    <w:rsid w:val="00E5737D"/>
    <w:rsid w:val="00E66A6D"/>
    <w:rsid w:val="00E757F8"/>
    <w:rsid w:val="00E77E60"/>
    <w:rsid w:val="00E80195"/>
    <w:rsid w:val="00E80FF3"/>
    <w:rsid w:val="00E85B0B"/>
    <w:rsid w:val="00E85B10"/>
    <w:rsid w:val="00E90596"/>
    <w:rsid w:val="00E92BF9"/>
    <w:rsid w:val="00EB24B7"/>
    <w:rsid w:val="00EC02BC"/>
    <w:rsid w:val="00EC1C8A"/>
    <w:rsid w:val="00EC45E1"/>
    <w:rsid w:val="00EC4839"/>
    <w:rsid w:val="00EC5089"/>
    <w:rsid w:val="00EC52A9"/>
    <w:rsid w:val="00ED5FE2"/>
    <w:rsid w:val="00F06DAB"/>
    <w:rsid w:val="00F078E8"/>
    <w:rsid w:val="00F116B4"/>
    <w:rsid w:val="00F2171C"/>
    <w:rsid w:val="00F25B49"/>
    <w:rsid w:val="00F26692"/>
    <w:rsid w:val="00F477F0"/>
    <w:rsid w:val="00F52105"/>
    <w:rsid w:val="00F71F17"/>
    <w:rsid w:val="00F7203A"/>
    <w:rsid w:val="00F74F56"/>
    <w:rsid w:val="00F756A0"/>
    <w:rsid w:val="00F8348E"/>
    <w:rsid w:val="00F927A8"/>
    <w:rsid w:val="00FB020D"/>
    <w:rsid w:val="00FB12A1"/>
    <w:rsid w:val="00FB153F"/>
    <w:rsid w:val="00FB373B"/>
    <w:rsid w:val="00FB3BD7"/>
    <w:rsid w:val="00FB3E25"/>
    <w:rsid w:val="00FB4D2C"/>
    <w:rsid w:val="00FB52DE"/>
    <w:rsid w:val="00FD030E"/>
    <w:rsid w:val="00FD391D"/>
    <w:rsid w:val="00FE2A39"/>
    <w:rsid w:val="00FE5EBB"/>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1330"/>
    <w:pPr>
      <w:widowControl w:val="0"/>
      <w:spacing w:after="0" w:line="360" w:lineRule="auto"/>
      <w:jc w:val="both"/>
    </w:pPr>
    <w:rPr>
      <w:rFonts w:ascii="Times New Roman" w:eastAsia="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tabs>
        <w:tab w:val="left" w:pos="567"/>
      </w:tabs>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601E5B"/>
    <w:pPr>
      <w:numPr>
        <w:numId w:val="14"/>
      </w:numPr>
      <w:ind w:left="510"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B563D8"/>
    <w:pPr>
      <w:ind w:left="680" w:hanging="340"/>
    </w:pPr>
  </w:style>
  <w:style w:type="character" w:customStyle="1" w:styleId="Char">
    <w:name w:val="αβγ Char"/>
    <w:basedOn w:val="a1"/>
    <w:link w:val="a4"/>
    <w:rsid w:val="00B563D8"/>
    <w:rPr>
      <w:rFonts w:ascii="Times New Roman" w:hAnsi="Times New Roman" w:cs="Times New Roman"/>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9D2B72"/>
    <w:pPr>
      <w:numPr>
        <w:ilvl w:val="4"/>
        <w:numId w:val="15"/>
      </w:numPr>
      <w:spacing w:line="280" w:lineRule="atLeast"/>
    </w:pPr>
  </w:style>
  <w:style w:type="character" w:customStyle="1" w:styleId="3Char">
    <w:name w:val="Επικεφαλίδα 3 Char"/>
    <w:basedOn w:val="a1"/>
    <w:link w:val="3"/>
    <w:uiPriority w:val="9"/>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nhideWhenUsed/>
    <w:rsid w:val="00AE4FC3"/>
    <w:pPr>
      <w:tabs>
        <w:tab w:val="center" w:pos="4153"/>
        <w:tab w:val="right" w:pos="8306"/>
      </w:tabs>
      <w:spacing w:line="240" w:lineRule="auto"/>
    </w:pPr>
  </w:style>
  <w:style w:type="character" w:customStyle="1" w:styleId="Char0">
    <w:name w:val="Κεφαλίδα Char"/>
    <w:basedOn w:val="a1"/>
    <w:link w:val="a6"/>
    <w:rsid w:val="00AE4FC3"/>
    <w:rPr>
      <w:rFonts w:ascii="Times New Roman" w:hAnsi="Times New Roman" w:cs="Times New Roman"/>
    </w:rPr>
  </w:style>
  <w:style w:type="paragraph" w:styleId="a7">
    <w:name w:val="footer"/>
    <w:basedOn w:val="a0"/>
    <w:link w:val="Char1"/>
    <w:unhideWhenUsed/>
    <w:rsid w:val="00AE4FC3"/>
    <w:pPr>
      <w:tabs>
        <w:tab w:val="center" w:pos="4153"/>
        <w:tab w:val="right" w:pos="8306"/>
      </w:tabs>
      <w:spacing w:line="240" w:lineRule="auto"/>
    </w:pPr>
  </w:style>
  <w:style w:type="character" w:customStyle="1" w:styleId="Char1">
    <w:name w:val="Υποσέλιδο Char"/>
    <w:basedOn w:val="a1"/>
    <w:link w:val="a7"/>
    <w:rsid w:val="00AE4FC3"/>
    <w:rPr>
      <w:rFonts w:ascii="Times New Roman" w:hAnsi="Times New Roman" w:cs="Times New Roman"/>
    </w:rPr>
  </w:style>
  <w:style w:type="character" w:styleId="a8">
    <w:name w:val="page number"/>
    <w:basedOn w:val="a1"/>
    <w:rsid w:val="00AE4FC3"/>
  </w:style>
  <w:style w:type="paragraph" w:styleId="a9">
    <w:name w:val="Balloon Text"/>
    <w:basedOn w:val="a0"/>
    <w:link w:val="Char2"/>
    <w:uiPriority w:val="99"/>
    <w:semiHidden/>
    <w:unhideWhenUsed/>
    <w:rsid w:val="00A571FA"/>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A571FA"/>
    <w:rPr>
      <w:rFonts w:ascii="Tahoma" w:hAnsi="Tahoma" w:cs="Tahoma"/>
      <w:sz w:val="16"/>
      <w:szCs w:val="16"/>
    </w:rPr>
  </w:style>
  <w:style w:type="paragraph" w:styleId="aa">
    <w:name w:val="List Paragraph"/>
    <w:basedOn w:val="a0"/>
    <w:uiPriority w:val="34"/>
    <w:qFormat/>
    <w:rsid w:val="00EC52A9"/>
    <w:pPr>
      <w:ind w:left="720"/>
      <w:contextualSpacing/>
    </w:pPr>
  </w:style>
  <w:style w:type="character" w:styleId="-">
    <w:name w:val="Hyperlink"/>
    <w:basedOn w:val="a1"/>
    <w:uiPriority w:val="99"/>
    <w:semiHidden/>
    <w:unhideWhenUsed/>
    <w:rsid w:val="00374E3B"/>
    <w:rPr>
      <w:color w:val="0000FF"/>
      <w:u w:val="single"/>
    </w:rPr>
  </w:style>
  <w:style w:type="numbering" w:styleId="1i">
    <w:name w:val="Outline List 1"/>
    <w:aliases w:val="1 / α /i"/>
    <w:basedOn w:val="a3"/>
    <w:rsid w:val="00995CE7"/>
    <w:pPr>
      <w:numPr>
        <w:numId w:val="17"/>
      </w:numPr>
    </w:pPr>
  </w:style>
  <w:style w:type="character" w:customStyle="1" w:styleId="apple-converted-space">
    <w:name w:val="apple-converted-space"/>
    <w:basedOn w:val="a1"/>
    <w:rsid w:val="007E7AE3"/>
  </w:style>
  <w:style w:type="paragraph" w:customStyle="1" w:styleId="ab">
    <w:name w:val="ερώτημα"/>
    <w:basedOn w:val="1"/>
    <w:rsid w:val="00671330"/>
    <w:pPr>
      <w:numPr>
        <w:numId w:val="0"/>
      </w:numPr>
      <w:ind w:left="890" w:hanging="360"/>
    </w:pPr>
    <w:rPr>
      <w:szCs w:val="22"/>
    </w:rPr>
  </w:style>
  <w:style w:type="paragraph" w:customStyle="1" w:styleId="ac">
    <w:name w:val="εσοχή"/>
    <w:basedOn w:val="a0"/>
    <w:link w:val="Char3"/>
    <w:rsid w:val="00671330"/>
    <w:pPr>
      <w:ind w:left="425"/>
    </w:pPr>
    <w:rPr>
      <w:szCs w:val="22"/>
    </w:rPr>
  </w:style>
  <w:style w:type="character" w:customStyle="1" w:styleId="Char3">
    <w:name w:val="εσοχή Char"/>
    <w:basedOn w:val="a1"/>
    <w:link w:val="ac"/>
    <w:rsid w:val="00671330"/>
    <w:rPr>
      <w:rFonts w:ascii="Times New Roman" w:eastAsia="Times New Roman" w:hAnsi="Times New Roman" w:cs="Times New Roman"/>
      <w:lang w:eastAsia="el-GR"/>
    </w:rPr>
  </w:style>
</w:styles>
</file>

<file path=word/webSettings.xml><?xml version="1.0" encoding="utf-8"?>
<w:webSettings xmlns:r="http://schemas.openxmlformats.org/officeDocument/2006/relationships" xmlns:w="http://schemas.openxmlformats.org/wordprocessingml/2006/main">
  <w:divs>
    <w:div w:id="547228353">
      <w:bodyDiv w:val="1"/>
      <w:marLeft w:val="0"/>
      <w:marRight w:val="0"/>
      <w:marTop w:val="0"/>
      <w:marBottom w:val="0"/>
      <w:divBdr>
        <w:top w:val="none" w:sz="0" w:space="0" w:color="auto"/>
        <w:left w:val="none" w:sz="0" w:space="0" w:color="auto"/>
        <w:bottom w:val="none" w:sz="0" w:space="0" w:color="auto"/>
        <w:right w:val="none" w:sz="0" w:space="0" w:color="auto"/>
      </w:divBdr>
    </w:div>
    <w:div w:id="810907666">
      <w:bodyDiv w:val="1"/>
      <w:marLeft w:val="0"/>
      <w:marRight w:val="0"/>
      <w:marTop w:val="0"/>
      <w:marBottom w:val="0"/>
      <w:divBdr>
        <w:top w:val="none" w:sz="0" w:space="0" w:color="auto"/>
        <w:left w:val="none" w:sz="0" w:space="0" w:color="auto"/>
        <w:bottom w:val="none" w:sz="0" w:space="0" w:color="auto"/>
        <w:right w:val="none" w:sz="0" w:space="0" w:color="auto"/>
      </w:divBdr>
      <w:divsChild>
        <w:div w:id="650057701">
          <w:marLeft w:val="0"/>
          <w:marRight w:val="0"/>
          <w:marTop w:val="0"/>
          <w:marBottom w:val="0"/>
          <w:divBdr>
            <w:top w:val="none" w:sz="0" w:space="0" w:color="auto"/>
            <w:left w:val="none" w:sz="0" w:space="0" w:color="auto"/>
            <w:bottom w:val="none" w:sz="0" w:space="0" w:color="auto"/>
            <w:right w:val="none" w:sz="0" w:space="0" w:color="auto"/>
          </w:divBdr>
        </w:div>
      </w:divsChild>
    </w:div>
    <w:div w:id="17563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png"/><Relationship Id="rId41" Type="http://schemas.openxmlformats.org/officeDocument/2006/relationships/oleObject" Target="embeddings/oleObject16.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oleObject" Target="embeddings/oleObject20.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8" Type="http://schemas.openxmlformats.org/officeDocument/2006/relationships/image" Target="media/image2.wmf"/><Relationship Id="rId51" Type="http://schemas.openxmlformats.org/officeDocument/2006/relationships/oleObject" Target="embeddings/oleObject21.bin"/><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836</Words>
  <Characters>4516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13</cp:revision>
  <cp:lastPrinted>2013-10-02T15:45:00Z</cp:lastPrinted>
  <dcterms:created xsi:type="dcterms:W3CDTF">2013-10-09T09:22:00Z</dcterms:created>
  <dcterms:modified xsi:type="dcterms:W3CDTF">2013-10-10T07:12:00Z</dcterms:modified>
</cp:coreProperties>
</file>