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D8" w:rsidRDefault="00374E3B" w:rsidP="00374E3B">
      <w:pPr>
        <w:pStyle w:val="10"/>
      </w:pPr>
      <w:r>
        <w:t>Θέσεις-αντιθέσεις αλλά και …άρσεις!</w:t>
      </w:r>
    </w:p>
    <w:p w:rsidR="00374E3B" w:rsidRDefault="00374E3B" w:rsidP="00374E3B">
      <w:r>
        <w:t xml:space="preserve">Με αφορμή την πολύ ωραία ανάρτηση του Βασίλη </w:t>
      </w:r>
      <w:proofErr w:type="spellStart"/>
      <w:r>
        <w:t>Δουκατζή</w:t>
      </w:r>
      <w:proofErr w:type="spellEnd"/>
      <w:r>
        <w:t xml:space="preserve"> «</w:t>
      </w:r>
      <w:hyperlink r:id="rId7" w:history="1">
        <w:r w:rsidRPr="00374E3B">
          <w:rPr>
            <w:rStyle w:val="-"/>
            <w:color w:val="2C6088"/>
          </w:rPr>
          <w:t>ΕΝΑ ΔΕΥΤΕΡΟ ΘΕΜΑ ΣΤΑ ΕΛΑΤΗΡΙΑ</w:t>
        </w:r>
      </w:hyperlink>
      <w:r w:rsidRPr="00374E3B">
        <w:t>»</w:t>
      </w:r>
      <w:r>
        <w:t>, αλλά και μια συζήτηση που είχαμε προχθές σε μια παρέα φίλων, ας δούμε κάποιες αντιφάσεις που συναντ</w:t>
      </w:r>
      <w:r>
        <w:t>ά</w:t>
      </w:r>
      <w:r>
        <w:t>με, όταν μελετάμε την ταλάντωση και την ενέργειά της.</w:t>
      </w:r>
    </w:p>
    <w:p w:rsidR="00374E3B" w:rsidRPr="00823065" w:rsidRDefault="00374E3B" w:rsidP="00374E3B">
      <w:pPr>
        <w:rPr>
          <w:b/>
          <w:color w:val="FF0000"/>
        </w:rPr>
      </w:pPr>
      <w:r w:rsidRPr="00823065">
        <w:rPr>
          <w:b/>
          <w:color w:val="FF0000"/>
        </w:rPr>
        <w:t>Παράδειγμα 1</w:t>
      </w:r>
      <w:r w:rsidRPr="00823065">
        <w:rPr>
          <w:b/>
          <w:color w:val="FF0000"/>
          <w:vertAlign w:val="superscript"/>
        </w:rPr>
        <w:t>ο</w:t>
      </w:r>
      <w:r w:rsidRPr="00823065">
        <w:rPr>
          <w:b/>
          <w:color w:val="FF0000"/>
        </w:rPr>
        <w:t xml:space="preserve">: </w:t>
      </w:r>
    </w:p>
    <w:p w:rsidR="00374E3B" w:rsidRDefault="00374E3B" w:rsidP="002F7B03">
      <w:r>
        <w:t>Στο διπλανό</w:t>
      </w:r>
      <w:r w:rsidRPr="00374E3B">
        <w:t xml:space="preserve"> </w:t>
      </w:r>
      <w:r w:rsidR="002F7B03"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1479988" y="2259724"/>
            <wp:positionH relativeFrom="column">
              <wp:align>right</wp:align>
            </wp:positionH>
            <wp:positionV relativeFrom="paragraph">
              <wp:posOffset>0</wp:posOffset>
            </wp:positionV>
            <wp:extent cx="1836026" cy="793531"/>
            <wp:effectExtent l="19050" t="0" r="0" b="0"/>
            <wp:wrapSquare wrapText="bothSides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26" cy="793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σχήμα </w:t>
      </w:r>
      <w:r w:rsidR="009441EF">
        <w:t>το σώμα ηρεμεί, ενώ για τις σταθερές των δύο ελ</w:t>
      </w:r>
      <w:r w:rsidR="009441EF">
        <w:t>α</w:t>
      </w:r>
      <w:r w:rsidR="009441EF">
        <w:t>τηρίων k</w:t>
      </w:r>
      <w:r w:rsidR="009441EF">
        <w:rPr>
          <w:vertAlign w:val="subscript"/>
        </w:rPr>
        <w:t>2</w:t>
      </w:r>
      <w:r w:rsidR="009441EF">
        <w:t>=3k</w:t>
      </w:r>
      <w:r w:rsidR="009441EF">
        <w:rPr>
          <w:vertAlign w:val="subscript"/>
        </w:rPr>
        <w:t>1</w:t>
      </w:r>
      <w:r w:rsidR="00A943EE">
        <w:t xml:space="preserve"> και Δℓ</w:t>
      </w:r>
      <w:r w:rsidR="00A943EE">
        <w:rPr>
          <w:vertAlign w:val="subscript"/>
        </w:rPr>
        <w:t>2</w:t>
      </w:r>
      <w:r w:rsidR="00A943EE">
        <w:t>=Α.</w:t>
      </w:r>
      <w:r w:rsidR="009441EF">
        <w:t xml:space="preserve"> Εκτρέπο</w:t>
      </w:r>
      <w:r w:rsidR="009441EF">
        <w:t>υ</w:t>
      </w:r>
      <w:r w:rsidR="009441EF">
        <w:t>με το σώμα προς τα δεξιά μέχρι που το ελατήριο σταθεράς k</w:t>
      </w:r>
      <w:r w:rsidR="009441EF">
        <w:rPr>
          <w:vertAlign w:val="subscript"/>
        </w:rPr>
        <w:t>2</w:t>
      </w:r>
      <w:r w:rsidR="009441EF">
        <w:t>, να αποκτήσει το φυσικό μήκος του (θέση Γ) και το αφήνουμε να ταλαντωθεί.</w:t>
      </w:r>
    </w:p>
    <w:p w:rsidR="009441EF" w:rsidRDefault="009441EF" w:rsidP="00CB504D">
      <w:pPr>
        <w:ind w:left="426" w:hanging="284"/>
      </w:pPr>
      <w:r>
        <w:t xml:space="preserve">i) </w:t>
      </w:r>
      <w:r w:rsidR="00C975B5">
        <w:t>Να υπολογιστεί η ενέργεια που απαιτήθηκε για την εκτροπή του σώματος καθώς και η ενέργεια ταλ</w:t>
      </w:r>
      <w:r w:rsidR="00C975B5">
        <w:t>ά</w:t>
      </w:r>
      <w:r w:rsidR="00C975B5">
        <w:t>ντωσης.</w:t>
      </w:r>
    </w:p>
    <w:p w:rsidR="00C975B5" w:rsidRDefault="00C975B5" w:rsidP="00CB504D">
      <w:pPr>
        <w:ind w:left="426" w:hanging="284"/>
      </w:pPr>
      <w:r>
        <w:t>ii) Να βρεθεί η μηχανική ενέργεια του συστήματος τη στιγμή που αφήνεται να ταλαντωθεί.</w:t>
      </w:r>
    </w:p>
    <w:p w:rsidR="00C975B5" w:rsidRDefault="00C975B5" w:rsidP="00CB504D">
      <w:pPr>
        <w:ind w:left="426" w:hanging="284"/>
      </w:pPr>
      <w:r>
        <w:t xml:space="preserve">iii) </w:t>
      </w:r>
      <w:r w:rsidR="005F09C6">
        <w:t>Κάποια στιγμή που το σώμα βρίσκεται στο δεξιό άκρο της ταλάντωσης, αφαιρούμε το ελατήριο σταθ</w:t>
      </w:r>
      <w:r w:rsidR="005F09C6">
        <w:t>ε</w:t>
      </w:r>
      <w:r w:rsidR="005F09C6">
        <w:t>ράς k</w:t>
      </w:r>
      <w:r w:rsidR="005F09C6" w:rsidRPr="005F09C6">
        <w:rPr>
          <w:vertAlign w:val="subscript"/>
        </w:rPr>
        <w:t>2</w:t>
      </w:r>
      <w:r w:rsidR="005F09C6">
        <w:t xml:space="preserve"> χωρίς απώλεια ενέργειας και το σώμα ταλαντώνεται πλέον με πλάτος Α</w:t>
      </w:r>
      <w:r w:rsidR="00A943EE">
        <w:rPr>
          <w:vertAlign w:val="subscript"/>
        </w:rPr>
        <w:t>1</w:t>
      </w:r>
      <w:r w:rsidR="005F09C6">
        <w:t>. Αφού βρεθεί το νέο πλάτος ταλάντωσης, να υπολογιστεί η ενέργεια ταλάντωσης και να συγκριθεί με την ενέργεια της πρ</w:t>
      </w:r>
      <w:r w:rsidR="005F09C6">
        <w:t>ώ</w:t>
      </w:r>
      <w:r w:rsidR="005F09C6">
        <w:t xml:space="preserve">της ταλάντωσης. </w:t>
      </w:r>
    </w:p>
    <w:p w:rsidR="005F09C6" w:rsidRPr="00823065" w:rsidRDefault="005F09C6" w:rsidP="005F09C6">
      <w:pPr>
        <w:rPr>
          <w:b/>
          <w:color w:val="0070C0"/>
        </w:rPr>
      </w:pPr>
      <w:r w:rsidRPr="00823065">
        <w:rPr>
          <w:b/>
          <w:color w:val="0070C0"/>
        </w:rPr>
        <w:t>Απάντηση:</w:t>
      </w:r>
    </w:p>
    <w:p w:rsidR="00A943EE" w:rsidRDefault="00A943EE" w:rsidP="00A943EE">
      <w:pPr>
        <w:pStyle w:val="1"/>
      </w:pPr>
      <w:r>
        <w:t>Στην αρχική θέση ισορροπίας:</w:t>
      </w:r>
    </w:p>
    <w:p w:rsidR="005F09C6" w:rsidRDefault="00A943EE" w:rsidP="00D72AC2">
      <w:pPr>
        <w:ind w:left="425"/>
      </w:pPr>
      <w:r>
        <w:t xml:space="preserve"> ΣF=0 → F</w:t>
      </w:r>
      <w:r>
        <w:rPr>
          <w:vertAlign w:val="subscript"/>
        </w:rPr>
        <w:t>1ελ</w:t>
      </w:r>
      <w:r>
        <w:t>=F</w:t>
      </w:r>
      <w:r>
        <w:rPr>
          <w:vertAlign w:val="subscript"/>
        </w:rPr>
        <w:t>2ελ</w:t>
      </w:r>
      <w:r>
        <w:t xml:space="preserve"> → k</w:t>
      </w:r>
      <w:r>
        <w:rPr>
          <w:vertAlign w:val="subscript"/>
        </w:rPr>
        <w:t>1</w:t>
      </w:r>
      <w:r>
        <w:t>∙Δℓ</w:t>
      </w:r>
      <w:r>
        <w:rPr>
          <w:vertAlign w:val="subscript"/>
        </w:rPr>
        <w:t>1</w:t>
      </w:r>
      <w:r>
        <w:t>=k</w:t>
      </w:r>
      <w:r>
        <w:rPr>
          <w:vertAlign w:val="subscript"/>
        </w:rPr>
        <w:t>2</w:t>
      </w:r>
      <w:r>
        <w:t>∙Δℓ</w:t>
      </w:r>
      <w:r>
        <w:rPr>
          <w:vertAlign w:val="subscript"/>
        </w:rPr>
        <w:t>2</w:t>
      </w:r>
      <w:r>
        <w:t xml:space="preserve"> → Δℓ</w:t>
      </w:r>
      <w:r>
        <w:rPr>
          <w:vertAlign w:val="subscript"/>
        </w:rPr>
        <w:t>1</w:t>
      </w:r>
      <w:r>
        <w:t>=3∙Δℓ</w:t>
      </w:r>
      <w:r>
        <w:rPr>
          <w:vertAlign w:val="subscript"/>
        </w:rPr>
        <w:t>2</w:t>
      </w:r>
      <w:r>
        <w:t>=3Α.</w:t>
      </w:r>
    </w:p>
    <w:p w:rsidR="00A943EE" w:rsidRDefault="002F7B03" w:rsidP="00D72AC2">
      <w:pPr>
        <w:ind w:left="425"/>
      </w:pPr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1007022" y="5633545"/>
            <wp:positionH relativeFrom="column">
              <wp:align>right</wp:align>
            </wp:positionH>
            <wp:positionV relativeFrom="paragraph">
              <wp:posOffset>0</wp:posOffset>
            </wp:positionV>
            <wp:extent cx="1851792" cy="1087821"/>
            <wp:effectExtent l="19050" t="0" r="0" b="0"/>
            <wp:wrapSquare wrapText="bothSides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92" cy="1087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43EE">
        <w:t>Εφαρμόζουμε</w:t>
      </w:r>
      <w:r w:rsidR="000450F9">
        <w:t xml:space="preserve"> για το σώμα</w:t>
      </w:r>
      <w:r w:rsidR="00A943EE">
        <w:t xml:space="preserve"> το Θ.Μ.Κ.Ε. για την προς τα δεξιά μετ</w:t>
      </w:r>
      <w:r w:rsidR="00A943EE">
        <w:t>α</w:t>
      </w:r>
      <w:r w:rsidR="00A943EE">
        <w:t>κίνησ</w:t>
      </w:r>
      <w:r w:rsidR="000450F9">
        <w:t>ή του</w:t>
      </w:r>
      <w:r w:rsidR="00A943EE">
        <w:t xml:space="preserve"> κατά </w:t>
      </w:r>
      <w:r w:rsidR="000450F9">
        <w:t>Δℓ</w:t>
      </w:r>
      <w:r w:rsidR="000450F9">
        <w:rPr>
          <w:vertAlign w:val="subscript"/>
        </w:rPr>
        <w:t>2</w:t>
      </w:r>
      <w:r w:rsidR="000450F9">
        <w:t xml:space="preserve">= </w:t>
      </w:r>
      <w:r w:rsidR="00A943EE">
        <w:t>Α</w:t>
      </w:r>
      <w:r w:rsidR="000450F9">
        <w:t>, με την εξάσκηση μιας κατάλληλης εξωτ</w:t>
      </w:r>
      <w:r w:rsidR="000450F9">
        <w:t>ε</w:t>
      </w:r>
      <w:r w:rsidR="000450F9">
        <w:t xml:space="preserve">ρικής δύναμης </w:t>
      </w:r>
      <w:proofErr w:type="spellStart"/>
      <w:r w:rsidR="000450F9">
        <w:t>F</w:t>
      </w:r>
      <w:r w:rsidR="000450F9">
        <w:rPr>
          <w:vertAlign w:val="subscript"/>
        </w:rPr>
        <w:t>εξ</w:t>
      </w:r>
      <w:proofErr w:type="spellEnd"/>
      <w:r w:rsidR="00A943EE">
        <w:t xml:space="preserve"> και παίρνουμε:</w:t>
      </w:r>
    </w:p>
    <w:p w:rsidR="00A943EE" w:rsidRDefault="000450F9" w:rsidP="00D72AC2">
      <w:pPr>
        <w:jc w:val="center"/>
      </w:pPr>
      <w:r>
        <w:t>Κ</w:t>
      </w:r>
      <w:r>
        <w:rPr>
          <w:vertAlign w:val="subscript"/>
        </w:rPr>
        <w:t>τελ</w:t>
      </w:r>
      <w:r>
        <w:t>-Κ</w:t>
      </w:r>
      <w:r>
        <w:rPr>
          <w:vertAlign w:val="subscript"/>
        </w:rPr>
        <w:t>αρχ</w:t>
      </w:r>
      <w:r>
        <w:t>=W</w:t>
      </w:r>
      <w:r>
        <w:rPr>
          <w:vertAlign w:val="subscript"/>
        </w:rPr>
        <w:t>w</w:t>
      </w:r>
      <w:r>
        <w:t>+W</w:t>
      </w:r>
      <w:r>
        <w:rPr>
          <w:vertAlign w:val="subscript"/>
        </w:rPr>
        <w:t>Ν</w:t>
      </w:r>
      <w:r>
        <w:t>+W</w:t>
      </w:r>
      <w:r>
        <w:rPr>
          <w:vertAlign w:val="subscript"/>
        </w:rPr>
        <w:t>F1ελ</w:t>
      </w:r>
      <w:r>
        <w:t>+W</w:t>
      </w:r>
      <w:r>
        <w:rPr>
          <w:vertAlign w:val="subscript"/>
        </w:rPr>
        <w:t>F2ελ</w:t>
      </w:r>
      <w:r>
        <w:t>+W</w:t>
      </w:r>
      <w:r>
        <w:rPr>
          <w:vertAlign w:val="subscript"/>
        </w:rPr>
        <w:t>Fεξ</w:t>
      </w:r>
      <w:r>
        <w:t xml:space="preserve"> →</w:t>
      </w:r>
    </w:p>
    <w:p w:rsidR="000450F9" w:rsidRDefault="002C6E0A" w:rsidP="00D72AC2">
      <w:pPr>
        <w:jc w:val="center"/>
      </w:pPr>
      <w:r w:rsidRPr="000450F9">
        <w:rPr>
          <w:position w:val="-14"/>
        </w:rPr>
        <w:object w:dxaOrig="49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95pt;height:19.05pt" o:ole="">
            <v:imagedata r:id="rId10" o:title=""/>
          </v:shape>
          <o:OLEObject Type="Embed" ProgID="Equation.3" ShapeID="_x0000_i1025" DrawAspect="Content" ObjectID="_1441345102" r:id="rId11"/>
        </w:object>
      </w:r>
      <w:r w:rsidR="006F658D">
        <w:t>→</w:t>
      </w:r>
    </w:p>
    <w:p w:rsidR="006F658D" w:rsidRDefault="006A3265" w:rsidP="00D72AC2">
      <w:pPr>
        <w:jc w:val="center"/>
      </w:pPr>
      <w:r w:rsidRPr="002C6E0A">
        <w:rPr>
          <w:position w:val="-28"/>
        </w:rPr>
        <w:object w:dxaOrig="5899" w:dyaOrig="680">
          <v:shape id="_x0000_i1026" type="#_x0000_t75" style="width:295.05pt;height:33.95pt" o:ole="">
            <v:imagedata r:id="rId12" o:title=""/>
          </v:shape>
          <o:OLEObject Type="Embed" ProgID="Equation.3" ShapeID="_x0000_i1026" DrawAspect="Content" ObjectID="_1441345103" r:id="rId13"/>
        </w:object>
      </w:r>
      <w:r w:rsidR="00C24220">
        <w:t>→</w:t>
      </w:r>
    </w:p>
    <w:p w:rsidR="00C24220" w:rsidRDefault="00D72AC2" w:rsidP="00D72AC2">
      <w:pPr>
        <w:jc w:val="center"/>
      </w:pPr>
      <w:r w:rsidRPr="00C24220">
        <w:rPr>
          <w:position w:val="-24"/>
        </w:rPr>
        <w:object w:dxaOrig="4920" w:dyaOrig="620">
          <v:shape id="_x0000_i1027" type="#_x0000_t75" style="width:246.2pt;height:31.05pt" o:ole="">
            <v:imagedata r:id="rId14" o:title=""/>
          </v:shape>
          <o:OLEObject Type="Embed" ProgID="Equation.3" ShapeID="_x0000_i1027" DrawAspect="Content" ObjectID="_1441345104" r:id="rId15"/>
        </w:object>
      </w:r>
    </w:p>
    <w:p w:rsidR="00E15951" w:rsidRDefault="00E15951" w:rsidP="00D72AC2">
      <w:pPr>
        <w:pStyle w:val="a4"/>
      </w:pPr>
      <w:r>
        <w:t>Ενώ η ενέργεια ταλάντωσης είναι ίση:</w:t>
      </w:r>
    </w:p>
    <w:p w:rsidR="00E15951" w:rsidRDefault="00E15951" w:rsidP="00D72AC2">
      <w:pPr>
        <w:jc w:val="center"/>
      </w:pPr>
      <w:r w:rsidRPr="00E15951">
        <w:rPr>
          <w:position w:val="-24"/>
        </w:rPr>
        <w:object w:dxaOrig="2920" w:dyaOrig="620">
          <v:shape id="_x0000_i1028" type="#_x0000_t75" style="width:146.05pt;height:31.05pt" o:ole="">
            <v:imagedata r:id="rId16" o:title=""/>
          </v:shape>
          <o:OLEObject Type="Embed" ProgID="Equation.3" ShapeID="_x0000_i1028" DrawAspect="Content" ObjectID="_1441345105" r:id="rId17"/>
        </w:object>
      </w:r>
    </w:p>
    <w:p w:rsidR="00D72AC2" w:rsidRDefault="00D72AC2" w:rsidP="00D72AC2">
      <w:pPr>
        <w:ind w:left="425"/>
      </w:pPr>
      <w:r>
        <w:t>Βλέπουμε δηλαδή ότι η ενέργεια της πρώτης ταλάντωσης είναι ίση με την ενέργεια που προσφέραμε στο σώμα για να το εκτρέψουμε από τη θέση ισορροπίας του, πράγμα που περιμέναμε.</w:t>
      </w:r>
    </w:p>
    <w:p w:rsidR="00DD6693" w:rsidRDefault="00424039" w:rsidP="00F078E8">
      <w:pPr>
        <w:pStyle w:val="1"/>
      </w:pPr>
      <w:r>
        <w:t xml:space="preserve">Τη </w:t>
      </w:r>
      <w:r w:rsidR="00D72AC2">
        <w:t xml:space="preserve">στιγμή που το σώμα αφήνεται να ταλαντωθεί </w:t>
      </w:r>
      <w:r w:rsidR="006A3265">
        <w:t>το σύστημα σώμα-ελατήρια έχει μηχανική ενέργεια:</w:t>
      </w:r>
    </w:p>
    <w:p w:rsidR="006A3265" w:rsidRDefault="00436665" w:rsidP="006A3265">
      <w:pPr>
        <w:jc w:val="center"/>
      </w:pPr>
      <w:r w:rsidRPr="006A3265">
        <w:rPr>
          <w:position w:val="-24"/>
        </w:rPr>
        <w:object w:dxaOrig="5040" w:dyaOrig="620">
          <v:shape id="_x0000_i1029" type="#_x0000_t75" style="width:252pt;height:31.05pt" o:ole="">
            <v:imagedata r:id="rId18" o:title=""/>
          </v:shape>
          <o:OLEObject Type="Embed" ProgID="Equation.3" ShapeID="_x0000_i1029" DrawAspect="Content" ObjectID="_1441345106" r:id="rId19"/>
        </w:object>
      </w:r>
    </w:p>
    <w:p w:rsidR="006A3265" w:rsidRDefault="006A3265" w:rsidP="006A3265">
      <w:pPr>
        <w:pStyle w:val="a4"/>
      </w:pPr>
      <w:r>
        <w:lastRenderedPageBreak/>
        <w:t>Προφανώς η παραπάνω τιμή της μηχανικής ενέργειας δεν έχει καμιά σχέση με την ενέργεια ταλάντωσης.</w:t>
      </w:r>
    </w:p>
    <w:p w:rsidR="006A3265" w:rsidRDefault="001B1AAC" w:rsidP="00436665">
      <w:pPr>
        <w:pStyle w:val="1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13970</wp:posOffset>
            </wp:positionV>
            <wp:extent cx="1862455" cy="887730"/>
            <wp:effectExtent l="19050" t="0" r="4445" b="0"/>
            <wp:wrapSquare wrapText="bothSides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6665">
        <w:t>Από τη στιγμή που αφαιρείται το δεύτερο ελατήριο, το σώμα ξεκ</w:t>
      </w:r>
      <w:r w:rsidR="00436665">
        <w:t>ι</w:t>
      </w:r>
      <w:r w:rsidR="00436665">
        <w:t>νά μια νέα ταλάντωση με θέση ισορροπίας, τη θέση φυσικού μ</w:t>
      </w:r>
      <w:r w:rsidR="00436665">
        <w:t>ή</w:t>
      </w:r>
      <w:r w:rsidR="00436665">
        <w:t>κους του ελατηρίου, συνεπώς το νέο πλάτος ταλάντωσης θα είναι</w:t>
      </w:r>
    </w:p>
    <w:p w:rsidR="00436665" w:rsidRDefault="00436665" w:rsidP="00436665">
      <w:pPr>
        <w:jc w:val="center"/>
      </w:pPr>
      <w:r w:rsidRPr="008A1E27">
        <w:rPr>
          <w:position w:val="-10"/>
        </w:rPr>
        <w:object w:dxaOrig="2920" w:dyaOrig="340">
          <v:shape id="_x0000_i1030" type="#_x0000_t75" style="width:146.05pt;height:16.95pt" o:ole="">
            <v:imagedata r:id="rId21" o:title=""/>
          </v:shape>
          <o:OLEObject Type="Embed" ProgID="Equation.3" ShapeID="_x0000_i1030" DrawAspect="Content" ObjectID="_1441345107" r:id="rId22"/>
        </w:object>
      </w:r>
    </w:p>
    <w:p w:rsidR="00436665" w:rsidRDefault="00436665" w:rsidP="00436665">
      <w:pPr>
        <w:pStyle w:val="a4"/>
      </w:pPr>
      <w:r>
        <w:t>Ενώ η αντίστοιχη ενέργεια της νέας ταλάντωσης είναι:</w:t>
      </w:r>
    </w:p>
    <w:p w:rsidR="00436665" w:rsidRDefault="003C3845" w:rsidP="00436665">
      <w:pPr>
        <w:pStyle w:val="a4"/>
        <w:jc w:val="center"/>
      </w:pPr>
      <w:r w:rsidRPr="00E15951">
        <w:rPr>
          <w:position w:val="-24"/>
        </w:rPr>
        <w:object w:dxaOrig="3200" w:dyaOrig="620">
          <v:shape id="_x0000_i1031" type="#_x0000_t75" style="width:160.15pt;height:31.05pt" o:ole="">
            <v:imagedata r:id="rId23" o:title=""/>
          </v:shape>
          <o:OLEObject Type="Embed" ProgID="Equation.3" ShapeID="_x0000_i1031" DrawAspect="Content" ObjectID="_1441345108" r:id="rId24"/>
        </w:object>
      </w:r>
    </w:p>
    <w:p w:rsidR="00436665" w:rsidRDefault="003C3845" w:rsidP="003C3845">
      <w:pPr>
        <w:ind w:left="340"/>
      </w:pPr>
      <w:r>
        <w:t>Δηλαδή ίση, όχι με την αρχική ενέργεια ταλάντωσης, αλλά με την δυναμική ενέργεια του ελατηρίου, που ισούται και με την μηχανική ενέργεια του συστήματος, πριν την αφαίρεση του ελατηρίου σταθεράς k</w:t>
      </w:r>
      <w:r>
        <w:rPr>
          <w:vertAlign w:val="subscript"/>
        </w:rPr>
        <w:t>2</w:t>
      </w:r>
      <w:r>
        <w:t>.</w:t>
      </w:r>
    </w:p>
    <w:p w:rsidR="003C3845" w:rsidRDefault="003C3845" w:rsidP="003C3845">
      <w:pPr>
        <w:ind w:left="340"/>
      </w:pPr>
      <w:r>
        <w:t>Ή με άλλα λόγια, η μηχανική ενέργεια παραμένει σταθερή, ενώ αυτό δεν συμβαίνει για τις ενέργειες των δύο ταλαντώσεων.</w:t>
      </w:r>
      <w:r w:rsidR="00706E2E">
        <w:t xml:space="preserve"> Να το πούμε αλλιώς:</w:t>
      </w:r>
    </w:p>
    <w:p w:rsidR="00706E2E" w:rsidRDefault="00706E2E" w:rsidP="003C3845">
      <w:pPr>
        <w:ind w:left="340"/>
      </w:pPr>
      <w:r>
        <w:t>Αρχικά το σύστημα των δύο ελατηρίων που έχουν επιμηκυνθεί, έχουν ενέργεια παραμόρφωσης ίση με:</w:t>
      </w:r>
    </w:p>
    <w:p w:rsidR="00706E2E" w:rsidRDefault="00706E2E" w:rsidP="00706E2E">
      <w:pPr>
        <w:ind w:left="340"/>
        <w:jc w:val="center"/>
      </w:pPr>
      <w:r w:rsidRPr="00706E2E">
        <w:rPr>
          <w:position w:val="-24"/>
        </w:rPr>
        <w:object w:dxaOrig="3800" w:dyaOrig="620">
          <v:shape id="_x0000_i1037" type="#_x0000_t75" style="width:189.95pt;height:31.05pt" o:ole="">
            <v:imagedata r:id="rId25" o:title=""/>
          </v:shape>
          <o:OLEObject Type="Embed" ProgID="Equation.3" ShapeID="_x0000_i1037" DrawAspect="Content" ObjectID="_1441345109" r:id="rId26"/>
        </w:object>
      </w:r>
    </w:p>
    <w:p w:rsidR="00706E2E" w:rsidRDefault="00706E2E" w:rsidP="009B20E9">
      <w:pPr>
        <w:ind w:left="340"/>
      </w:pPr>
      <w:r>
        <w:t xml:space="preserve">Για να υπάρξει η αρχική ταλάντωση, απαιτείται να προσφέρουμε στο σύστημα ενέργεια </w:t>
      </w:r>
      <w:r w:rsidR="009B20E9" w:rsidRPr="009B20E9">
        <w:rPr>
          <w:position w:val="-10"/>
        </w:rPr>
        <w:object w:dxaOrig="1040" w:dyaOrig="360">
          <v:shape id="_x0000_i1038" type="#_x0000_t75" style="width:52.15pt;height:18.2pt" o:ole="">
            <v:imagedata r:id="rId27" o:title=""/>
          </v:shape>
          <o:OLEObject Type="Embed" ProgID="Equation.3" ShapeID="_x0000_i1038" DrawAspect="Content" ObjectID="_1441345110" r:id="rId28"/>
        </w:object>
      </w:r>
      <w:r w:rsidR="009B20E9">
        <w:t>και α</w:t>
      </w:r>
      <w:r w:rsidR="009B20E9">
        <w:t>υ</w:t>
      </w:r>
      <w:r w:rsidR="009B20E9">
        <w:t xml:space="preserve">τήν την τιμή έχει η ενέργεια της πρώτης ταλάντωσης. Μόλις όμως αφαιρεθεί το δεύτερο ελατήριο, το οποίο έχει το φυσικό μήκος του, όλη η μηχανική ενέργεια του συστήματος, ίση με </w:t>
      </w:r>
      <w:r w:rsidR="009B20E9" w:rsidRPr="009B20E9">
        <w:rPr>
          <w:position w:val="-10"/>
        </w:rPr>
        <w:object w:dxaOrig="620" w:dyaOrig="360">
          <v:shape id="_x0000_i1039" type="#_x0000_t75" style="width:31.05pt;height:18.2pt" o:ole="">
            <v:imagedata r:id="rId29" o:title=""/>
          </v:shape>
          <o:OLEObject Type="Embed" ProgID="Equation.3" ShapeID="_x0000_i1039" DrawAspect="Content" ObjectID="_1441345111" r:id="rId30"/>
        </w:object>
      </w:r>
      <w:r w:rsidR="009B20E9">
        <w:t>θα εμφανίζεται και ως ενέργεια της δεύτερης ταλάντωσης.</w:t>
      </w:r>
    </w:p>
    <w:p w:rsidR="003C3845" w:rsidRDefault="003C3845" w:rsidP="00436665"/>
    <w:p w:rsidR="00FB373B" w:rsidRPr="00823065" w:rsidRDefault="00FB373B" w:rsidP="00436665">
      <w:pPr>
        <w:rPr>
          <w:b/>
          <w:color w:val="FF0000"/>
        </w:rPr>
      </w:pPr>
      <w:r w:rsidRPr="00823065">
        <w:rPr>
          <w:b/>
          <w:color w:val="FF0000"/>
        </w:rPr>
        <w:t>Παράδειγμα 2</w:t>
      </w:r>
      <w:r w:rsidRPr="00823065">
        <w:rPr>
          <w:b/>
          <w:color w:val="FF0000"/>
          <w:vertAlign w:val="superscript"/>
        </w:rPr>
        <w:t>ο</w:t>
      </w:r>
      <w:r w:rsidRPr="00823065">
        <w:rPr>
          <w:b/>
          <w:color w:val="FF0000"/>
        </w:rPr>
        <w:t>.</w:t>
      </w:r>
    </w:p>
    <w:p w:rsidR="00FB373B" w:rsidRDefault="00A27DFE" w:rsidP="00436665">
      <w:r w:rsidRPr="00A27DFE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739009" y="4445876"/>
            <wp:positionH relativeFrom="column">
              <wp:align>right</wp:align>
            </wp:positionH>
            <wp:positionV relativeFrom="paragraph">
              <wp:posOffset>0</wp:posOffset>
            </wp:positionV>
            <wp:extent cx="1546991" cy="593834"/>
            <wp:effectExtent l="19050" t="0" r="0" b="0"/>
            <wp:wrapSquare wrapText="bothSides"/>
            <wp:docPr id="146" name="Εικόνα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991" cy="593834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73B">
        <w:t>Το σώμα του διπλανού σχήματος ηρεμεί σε λείο οριζόντιο επίπεδο, δεμένο στο άκρο ιδανικού ελατηρίου σταθεράς</w:t>
      </w:r>
      <w:r w:rsidR="00556AFC">
        <w:t xml:space="preserve"> k. Σε μια στιγμή ασκούμε στο σώμα μια σταθερή δύναμη F, όπως στο σχήμα.</w:t>
      </w:r>
    </w:p>
    <w:p w:rsidR="00556AFC" w:rsidRDefault="00556AFC" w:rsidP="00823065">
      <w:pPr>
        <w:ind w:left="567" w:hanging="340"/>
      </w:pPr>
      <w:r>
        <w:t xml:space="preserve">i) Να αποδειχθεί ότι το σώμα θα εκτελέσει ΑΑΤ και να βρεθεί το πλάτος και </w:t>
      </w:r>
      <w:r w:rsidR="00236781">
        <w:t>η</w:t>
      </w:r>
      <w:r>
        <w:t xml:space="preserve"> ενέργεια ταλάντωσης.</w:t>
      </w:r>
    </w:p>
    <w:p w:rsidR="00556AFC" w:rsidRDefault="00556AFC" w:rsidP="00823065">
      <w:pPr>
        <w:ind w:left="567" w:hanging="340"/>
      </w:pPr>
      <w:r>
        <w:t>ii) Πόση είναι η ενέργεια που προσφέρει η δύναμη στο σώμα, μέχρι να ολοκληρώσει μια πλήρη ταλάντ</w:t>
      </w:r>
      <w:r>
        <w:t>ω</w:t>
      </w:r>
      <w:r>
        <w:t xml:space="preserve">ση και πόση είναι η ενέργεια της ταλάντωσης τη στιγμή </w:t>
      </w:r>
      <w:proofErr w:type="spellStart"/>
      <w:r>
        <w:t>t=Τ</w:t>
      </w:r>
      <w:proofErr w:type="spellEnd"/>
      <w:r>
        <w:t>;</w:t>
      </w:r>
    </w:p>
    <w:p w:rsidR="00557D7B" w:rsidRDefault="009B20E9" w:rsidP="00436665">
      <w:r>
        <w:rPr>
          <w:b/>
          <w:noProof/>
          <w:color w:val="0070C0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147320</wp:posOffset>
            </wp:positionV>
            <wp:extent cx="1867535" cy="2243455"/>
            <wp:effectExtent l="19050" t="0" r="0" b="0"/>
            <wp:wrapSquare wrapText="bothSides"/>
            <wp:docPr id="147" name="Εικόνα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24345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D7B" w:rsidRPr="00823065">
        <w:rPr>
          <w:b/>
          <w:color w:val="0070C0"/>
        </w:rPr>
        <w:t>Απ</w:t>
      </w:r>
      <w:r w:rsidR="00823065" w:rsidRPr="00823065">
        <w:rPr>
          <w:b/>
          <w:color w:val="0070C0"/>
        </w:rPr>
        <w:t>άντηση</w:t>
      </w:r>
      <w:r w:rsidR="00557D7B">
        <w:t>:</w:t>
      </w:r>
    </w:p>
    <w:p w:rsidR="007A3385" w:rsidRDefault="00557D7B" w:rsidP="007A3385">
      <w:pPr>
        <w:pStyle w:val="1"/>
        <w:numPr>
          <w:ilvl w:val="0"/>
          <w:numId w:val="16"/>
        </w:numPr>
        <w:ind w:left="567" w:hanging="340"/>
      </w:pPr>
      <w:r>
        <w:t xml:space="preserve">Το σώμα επιταχύνεται προς τα δεξιά, μέχρι μια θέση, όπου ΣF=0 ή </w:t>
      </w:r>
    </w:p>
    <w:p w:rsidR="00557D7B" w:rsidRDefault="00557D7B" w:rsidP="007A3385">
      <w:pPr>
        <w:jc w:val="center"/>
      </w:pPr>
      <w:proofErr w:type="spellStart"/>
      <w:r>
        <w:t>F=F</w:t>
      </w:r>
      <w:r w:rsidRPr="007A3385">
        <w:rPr>
          <w:vertAlign w:val="subscript"/>
        </w:rPr>
        <w:t>ελ</w:t>
      </w:r>
      <w:proofErr w:type="spellEnd"/>
      <w:r>
        <w:t xml:space="preserve"> ή </w:t>
      </w:r>
      <w:r w:rsidR="00173CC4" w:rsidRPr="007A3385">
        <w:rPr>
          <w:position w:val="-24"/>
        </w:rPr>
        <w:object w:dxaOrig="1920" w:dyaOrig="620">
          <v:shape id="_x0000_i1032" type="#_x0000_t75" style="width:96pt;height:31.05pt" o:ole="">
            <v:imagedata r:id="rId33" o:title=""/>
          </v:shape>
          <o:OLEObject Type="Embed" ProgID="Equation.3" ShapeID="_x0000_i1032" DrawAspect="Content" ObjectID="_1441345112" r:id="rId34"/>
        </w:object>
      </w:r>
    </w:p>
    <w:p w:rsidR="007A3385" w:rsidRDefault="00173CC4" w:rsidP="00362C2D">
      <w:pPr>
        <w:ind w:left="425"/>
      </w:pPr>
      <w:r>
        <w:t>Παίρνοντας το σώμα σε μια τυχαία θέση  παίρνουμε:</w:t>
      </w:r>
    </w:p>
    <w:p w:rsidR="00173CC4" w:rsidRDefault="00173CC4" w:rsidP="00362C2D">
      <w:pPr>
        <w:jc w:val="center"/>
      </w:pPr>
      <w:r>
        <w:t>ΣF=F-</w:t>
      </w:r>
      <w:proofErr w:type="spellStart"/>
      <w:r>
        <w:t>F</w:t>
      </w:r>
      <w:r>
        <w:rPr>
          <w:vertAlign w:val="subscript"/>
        </w:rPr>
        <w:t>ελ</w:t>
      </w:r>
      <w:r>
        <w:t>=F</w:t>
      </w:r>
      <w:proofErr w:type="spellEnd"/>
      <w:r>
        <w:t>-k(Δ</w:t>
      </w:r>
      <w:r w:rsidRPr="00173CC4">
        <w:rPr>
          <w:position w:val="-6"/>
        </w:rPr>
        <w:object w:dxaOrig="180" w:dyaOrig="279">
          <v:shape id="_x0000_i1033" type="#_x0000_t75" style="width:9.1pt;height:14.05pt" o:ole="">
            <v:imagedata r:id="rId35" o:title=""/>
          </v:shape>
          <o:OLEObject Type="Embed" ProgID="Equation.3" ShapeID="_x0000_i1033" DrawAspect="Content" ObjectID="_1441345113" r:id="rId36"/>
        </w:object>
      </w:r>
      <w:r>
        <w:t>+x) =-kx</w:t>
      </w:r>
    </w:p>
    <w:p w:rsidR="00173CC4" w:rsidRDefault="00173CC4" w:rsidP="00362C2D">
      <w:pPr>
        <w:ind w:left="425"/>
      </w:pPr>
      <w:r>
        <w:t xml:space="preserve">Άρα το σώμα εκτελεί ΑΑΤ με πλάτος </w:t>
      </w:r>
      <w:r w:rsidR="00424039">
        <w:t>Α=</w:t>
      </w:r>
      <w:r w:rsidRPr="007A3385">
        <w:rPr>
          <w:position w:val="-24"/>
        </w:rPr>
        <w:object w:dxaOrig="800" w:dyaOrig="620">
          <v:shape id="_x0000_i1034" type="#_x0000_t75" style="width:40.15pt;height:31.05pt" o:ole="">
            <v:imagedata r:id="rId37" o:title=""/>
          </v:shape>
          <o:OLEObject Type="Embed" ProgID="Equation.3" ShapeID="_x0000_i1034" DrawAspect="Content" ObjectID="_1441345114" r:id="rId38"/>
        </w:object>
      </w:r>
      <w:r>
        <w:t xml:space="preserve"> έχοντας ενέργεια ταλάντωσης:</w:t>
      </w:r>
    </w:p>
    <w:p w:rsidR="00173CC4" w:rsidRDefault="00236781" w:rsidP="00173CC4">
      <w:pPr>
        <w:jc w:val="center"/>
      </w:pPr>
      <w:r w:rsidRPr="00173CC4">
        <w:rPr>
          <w:position w:val="-28"/>
        </w:rPr>
        <w:object w:dxaOrig="2820" w:dyaOrig="740">
          <v:shape id="_x0000_i1035" type="#_x0000_t75" style="width:141.1pt;height:36.85pt" o:ole="">
            <v:imagedata r:id="rId39" o:title=""/>
          </v:shape>
          <o:OLEObject Type="Embed" ProgID="Equation.3" ShapeID="_x0000_i1035" DrawAspect="Content" ObjectID="_1441345115" r:id="rId40"/>
        </w:object>
      </w:r>
    </w:p>
    <w:p w:rsidR="00236781" w:rsidRDefault="00236781" w:rsidP="00236781">
      <w:pPr>
        <w:pStyle w:val="1"/>
      </w:pPr>
      <w:r>
        <w:t>Μετά από μια περίοδο το σώμα έχει επιστρέψει στην αρχική του θέση. Το έργο της δύναμης F είναι ίσο με μηδέν. Πράγματι W</w:t>
      </w:r>
      <w:r>
        <w:rPr>
          <w:vertAlign w:val="subscript"/>
        </w:rPr>
        <w:t>F</w:t>
      </w:r>
      <w:r>
        <w:t>=F∙2Ασυν0°+F∙2Ασυν180°=0, πράγμα που σημαίνει ότι μέσω της δύναμης δεν μεταφέρθηκε ενέργεια στο σώμα.</w:t>
      </w:r>
    </w:p>
    <w:p w:rsidR="00236781" w:rsidRDefault="00236781" w:rsidP="00823065">
      <w:pPr>
        <w:ind w:left="425"/>
      </w:pPr>
      <w:r>
        <w:t>Η ενέργεια της ταλάντωσης βέβαια είναι:</w:t>
      </w:r>
    </w:p>
    <w:p w:rsidR="00236781" w:rsidRDefault="00236781" w:rsidP="00823065">
      <w:pPr>
        <w:jc w:val="center"/>
      </w:pPr>
      <w:r w:rsidRPr="00173CC4">
        <w:rPr>
          <w:position w:val="-28"/>
        </w:rPr>
        <w:object w:dxaOrig="2820" w:dyaOrig="740">
          <v:shape id="_x0000_i1036" type="#_x0000_t75" style="width:141.1pt;height:36.85pt" o:ole="">
            <v:imagedata r:id="rId39" o:title=""/>
          </v:shape>
          <o:OLEObject Type="Embed" ProgID="Equation.3" ShapeID="_x0000_i1036" DrawAspect="Content" ObjectID="_1441345116" r:id="rId41"/>
        </w:object>
      </w:r>
    </w:p>
    <w:p w:rsidR="00823065" w:rsidRDefault="00823065" w:rsidP="00823065">
      <w:pPr>
        <w:ind w:left="425"/>
      </w:pPr>
      <w:r>
        <w:t>Και η τιμή αυτή, δεν έχει καμιά σχέση με το έργο της δύναμης ή με τη μηχανική ενέργεια του συστήμ</w:t>
      </w:r>
      <w:r>
        <w:t>α</w:t>
      </w:r>
      <w:r>
        <w:t>τος σώμα-ελατήριο, η οποία στη θέση αυτή είναι μηδενική.</w:t>
      </w:r>
    </w:p>
    <w:p w:rsidR="00823065" w:rsidRPr="00433AFC" w:rsidRDefault="00823065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823065" w:rsidRPr="00173CC4" w:rsidRDefault="00823065" w:rsidP="00236781"/>
    <w:p w:rsidR="000450F9" w:rsidRPr="000450F9" w:rsidRDefault="000450F9" w:rsidP="00A943EE"/>
    <w:sectPr w:rsidR="000450F9" w:rsidRPr="000450F9" w:rsidSect="00DE126D">
      <w:headerReference w:type="default" r:id="rId42"/>
      <w:footerReference w:type="default" r:id="rId4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16F" w:rsidRDefault="0023616F" w:rsidP="00AE4FC3">
      <w:pPr>
        <w:spacing w:line="240" w:lineRule="auto"/>
      </w:pPr>
      <w:r>
        <w:separator/>
      </w:r>
    </w:p>
  </w:endnote>
  <w:endnote w:type="continuationSeparator" w:id="0">
    <w:p w:rsidR="0023616F" w:rsidRDefault="0023616F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Default="00523991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E4FC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20E9">
      <w:rPr>
        <w:rStyle w:val="a8"/>
        <w:noProof/>
      </w:rPr>
      <w:t>3</w:t>
    </w:r>
    <w:r>
      <w:rPr>
        <w:rStyle w:val="a8"/>
      </w:rPr>
      <w:fldChar w:fldCharType="end"/>
    </w:r>
  </w:p>
  <w:p w:rsidR="00AE4FC3" w:rsidRPr="00D56705" w:rsidRDefault="00AE4FC3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AE4FC3" w:rsidRDefault="00AE4F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16F" w:rsidRDefault="0023616F" w:rsidP="00AE4FC3">
      <w:pPr>
        <w:spacing w:line="240" w:lineRule="auto"/>
      </w:pPr>
      <w:r>
        <w:separator/>
      </w:r>
    </w:p>
  </w:footnote>
  <w:footnote w:type="continuationSeparator" w:id="0">
    <w:p w:rsidR="0023616F" w:rsidRDefault="0023616F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Pr="00075414" w:rsidRDefault="00AE4FC3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AE4FC3" w:rsidRDefault="00AE4F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44C10"/>
    <w:rsid w:val="000450F9"/>
    <w:rsid w:val="00045E1F"/>
    <w:rsid w:val="000647D8"/>
    <w:rsid w:val="000654ED"/>
    <w:rsid w:val="00083EB6"/>
    <w:rsid w:val="000854E0"/>
    <w:rsid w:val="000E7C18"/>
    <w:rsid w:val="000F73F6"/>
    <w:rsid w:val="00101418"/>
    <w:rsid w:val="001201BF"/>
    <w:rsid w:val="0017048D"/>
    <w:rsid w:val="00172FBB"/>
    <w:rsid w:val="00173CC4"/>
    <w:rsid w:val="00176582"/>
    <w:rsid w:val="001A230C"/>
    <w:rsid w:val="001B1AAC"/>
    <w:rsid w:val="001C4A36"/>
    <w:rsid w:val="001E1A73"/>
    <w:rsid w:val="0020015F"/>
    <w:rsid w:val="0021245B"/>
    <w:rsid w:val="0023616F"/>
    <w:rsid w:val="00236781"/>
    <w:rsid w:val="00246577"/>
    <w:rsid w:val="002620C3"/>
    <w:rsid w:val="00273AF0"/>
    <w:rsid w:val="00274EC7"/>
    <w:rsid w:val="00291BF3"/>
    <w:rsid w:val="002B18DD"/>
    <w:rsid w:val="002B59B2"/>
    <w:rsid w:val="002C6E0A"/>
    <w:rsid w:val="002D318F"/>
    <w:rsid w:val="002F77C7"/>
    <w:rsid w:val="002F7B03"/>
    <w:rsid w:val="003015B0"/>
    <w:rsid w:val="0031562A"/>
    <w:rsid w:val="00324529"/>
    <w:rsid w:val="003332B6"/>
    <w:rsid w:val="00341904"/>
    <w:rsid w:val="00343AE0"/>
    <w:rsid w:val="00354C19"/>
    <w:rsid w:val="00354F39"/>
    <w:rsid w:val="00355748"/>
    <w:rsid w:val="00362C2D"/>
    <w:rsid w:val="00363C8F"/>
    <w:rsid w:val="00374E3B"/>
    <w:rsid w:val="00387A7B"/>
    <w:rsid w:val="00393F9C"/>
    <w:rsid w:val="003A52F4"/>
    <w:rsid w:val="003B5435"/>
    <w:rsid w:val="003C3845"/>
    <w:rsid w:val="003D7B21"/>
    <w:rsid w:val="003E093A"/>
    <w:rsid w:val="003F0AC4"/>
    <w:rsid w:val="003F7616"/>
    <w:rsid w:val="00405375"/>
    <w:rsid w:val="00415FEF"/>
    <w:rsid w:val="00424039"/>
    <w:rsid w:val="00436665"/>
    <w:rsid w:val="00440024"/>
    <w:rsid w:val="00465E35"/>
    <w:rsid w:val="004737A3"/>
    <w:rsid w:val="004A12E6"/>
    <w:rsid w:val="004A3EDF"/>
    <w:rsid w:val="004A7306"/>
    <w:rsid w:val="004B62BD"/>
    <w:rsid w:val="004C47E2"/>
    <w:rsid w:val="004D1408"/>
    <w:rsid w:val="0050468F"/>
    <w:rsid w:val="00505FA4"/>
    <w:rsid w:val="00523991"/>
    <w:rsid w:val="00524705"/>
    <w:rsid w:val="005457AB"/>
    <w:rsid w:val="005469A8"/>
    <w:rsid w:val="00552154"/>
    <w:rsid w:val="005540F0"/>
    <w:rsid w:val="005547B4"/>
    <w:rsid w:val="00556AFC"/>
    <w:rsid w:val="00557D7B"/>
    <w:rsid w:val="005651C0"/>
    <w:rsid w:val="00580FBA"/>
    <w:rsid w:val="005834AB"/>
    <w:rsid w:val="005A083C"/>
    <w:rsid w:val="005B57EB"/>
    <w:rsid w:val="005B5C72"/>
    <w:rsid w:val="005C4B3E"/>
    <w:rsid w:val="005E109A"/>
    <w:rsid w:val="005E170A"/>
    <w:rsid w:val="005F09C6"/>
    <w:rsid w:val="005F31E7"/>
    <w:rsid w:val="005F39B0"/>
    <w:rsid w:val="006005C2"/>
    <w:rsid w:val="00601E5B"/>
    <w:rsid w:val="006023BD"/>
    <w:rsid w:val="006028AF"/>
    <w:rsid w:val="006029A4"/>
    <w:rsid w:val="006058F7"/>
    <w:rsid w:val="00607923"/>
    <w:rsid w:val="00615447"/>
    <w:rsid w:val="00615779"/>
    <w:rsid w:val="0064038E"/>
    <w:rsid w:val="00660124"/>
    <w:rsid w:val="00660FE0"/>
    <w:rsid w:val="0066300C"/>
    <w:rsid w:val="00665D6F"/>
    <w:rsid w:val="00686626"/>
    <w:rsid w:val="00690A5E"/>
    <w:rsid w:val="00695ADC"/>
    <w:rsid w:val="006A3265"/>
    <w:rsid w:val="006B0685"/>
    <w:rsid w:val="006C5216"/>
    <w:rsid w:val="006C6E7F"/>
    <w:rsid w:val="006D4771"/>
    <w:rsid w:val="006E1D78"/>
    <w:rsid w:val="006F28CC"/>
    <w:rsid w:val="006F658D"/>
    <w:rsid w:val="006F772B"/>
    <w:rsid w:val="007000CA"/>
    <w:rsid w:val="00706C93"/>
    <w:rsid w:val="00706E2E"/>
    <w:rsid w:val="007171B8"/>
    <w:rsid w:val="007249DA"/>
    <w:rsid w:val="0073207A"/>
    <w:rsid w:val="00735624"/>
    <w:rsid w:val="00745F49"/>
    <w:rsid w:val="0078226B"/>
    <w:rsid w:val="00784759"/>
    <w:rsid w:val="007A3385"/>
    <w:rsid w:val="007A7663"/>
    <w:rsid w:val="007B0D12"/>
    <w:rsid w:val="007B5D13"/>
    <w:rsid w:val="007B5DBA"/>
    <w:rsid w:val="007E0214"/>
    <w:rsid w:val="007E458C"/>
    <w:rsid w:val="007E6479"/>
    <w:rsid w:val="007F2938"/>
    <w:rsid w:val="008139F9"/>
    <w:rsid w:val="00823065"/>
    <w:rsid w:val="00835CD4"/>
    <w:rsid w:val="00836AAE"/>
    <w:rsid w:val="0085046C"/>
    <w:rsid w:val="00881546"/>
    <w:rsid w:val="00881D07"/>
    <w:rsid w:val="00881E91"/>
    <w:rsid w:val="008A2530"/>
    <w:rsid w:val="008C130F"/>
    <w:rsid w:val="008C52A2"/>
    <w:rsid w:val="008D4F31"/>
    <w:rsid w:val="0090092A"/>
    <w:rsid w:val="00907F46"/>
    <w:rsid w:val="0091538E"/>
    <w:rsid w:val="0091568A"/>
    <w:rsid w:val="0091575F"/>
    <w:rsid w:val="00916BA6"/>
    <w:rsid w:val="00920F74"/>
    <w:rsid w:val="00927B0B"/>
    <w:rsid w:val="00930068"/>
    <w:rsid w:val="00937718"/>
    <w:rsid w:val="00942A00"/>
    <w:rsid w:val="009441EF"/>
    <w:rsid w:val="0094658F"/>
    <w:rsid w:val="00960A34"/>
    <w:rsid w:val="009715B3"/>
    <w:rsid w:val="00980F54"/>
    <w:rsid w:val="00987AD4"/>
    <w:rsid w:val="009B20E9"/>
    <w:rsid w:val="009B7E4E"/>
    <w:rsid w:val="009D05B9"/>
    <w:rsid w:val="009D2B72"/>
    <w:rsid w:val="009D36ED"/>
    <w:rsid w:val="009D6049"/>
    <w:rsid w:val="009D7943"/>
    <w:rsid w:val="009E1CF0"/>
    <w:rsid w:val="009F39A5"/>
    <w:rsid w:val="009F5FBF"/>
    <w:rsid w:val="00A00627"/>
    <w:rsid w:val="00A21151"/>
    <w:rsid w:val="00A27DFE"/>
    <w:rsid w:val="00A3174C"/>
    <w:rsid w:val="00A35E77"/>
    <w:rsid w:val="00A56B3B"/>
    <w:rsid w:val="00A571FA"/>
    <w:rsid w:val="00A823AB"/>
    <w:rsid w:val="00A86152"/>
    <w:rsid w:val="00A943EE"/>
    <w:rsid w:val="00A974A0"/>
    <w:rsid w:val="00AA7D02"/>
    <w:rsid w:val="00AC0CEE"/>
    <w:rsid w:val="00AC1229"/>
    <w:rsid w:val="00AE4FC3"/>
    <w:rsid w:val="00AF1E7F"/>
    <w:rsid w:val="00AF56CF"/>
    <w:rsid w:val="00B05CDD"/>
    <w:rsid w:val="00B30404"/>
    <w:rsid w:val="00B314C6"/>
    <w:rsid w:val="00B37F20"/>
    <w:rsid w:val="00B41D17"/>
    <w:rsid w:val="00B43646"/>
    <w:rsid w:val="00B563D8"/>
    <w:rsid w:val="00B64027"/>
    <w:rsid w:val="00B80E75"/>
    <w:rsid w:val="00B83F4E"/>
    <w:rsid w:val="00BD6917"/>
    <w:rsid w:val="00C128B2"/>
    <w:rsid w:val="00C13C2B"/>
    <w:rsid w:val="00C24220"/>
    <w:rsid w:val="00C24A07"/>
    <w:rsid w:val="00C325DD"/>
    <w:rsid w:val="00C43688"/>
    <w:rsid w:val="00C44B19"/>
    <w:rsid w:val="00C640D8"/>
    <w:rsid w:val="00C65A33"/>
    <w:rsid w:val="00C716EC"/>
    <w:rsid w:val="00C71BC7"/>
    <w:rsid w:val="00C86C9D"/>
    <w:rsid w:val="00C91165"/>
    <w:rsid w:val="00C975B5"/>
    <w:rsid w:val="00CB476B"/>
    <w:rsid w:val="00CB504D"/>
    <w:rsid w:val="00CC00DA"/>
    <w:rsid w:val="00CC0D29"/>
    <w:rsid w:val="00CE07B4"/>
    <w:rsid w:val="00CE4F3A"/>
    <w:rsid w:val="00CE7BB0"/>
    <w:rsid w:val="00CF09F3"/>
    <w:rsid w:val="00CF393D"/>
    <w:rsid w:val="00D00793"/>
    <w:rsid w:val="00D04551"/>
    <w:rsid w:val="00D15882"/>
    <w:rsid w:val="00D3017F"/>
    <w:rsid w:val="00D51391"/>
    <w:rsid w:val="00D60327"/>
    <w:rsid w:val="00D65DDF"/>
    <w:rsid w:val="00D72AC2"/>
    <w:rsid w:val="00D80CE6"/>
    <w:rsid w:val="00D963A6"/>
    <w:rsid w:val="00D971A8"/>
    <w:rsid w:val="00DA0E27"/>
    <w:rsid w:val="00DA2149"/>
    <w:rsid w:val="00DA4333"/>
    <w:rsid w:val="00DB2786"/>
    <w:rsid w:val="00DC0931"/>
    <w:rsid w:val="00DC2882"/>
    <w:rsid w:val="00DC2C89"/>
    <w:rsid w:val="00DD24D9"/>
    <w:rsid w:val="00DD62FE"/>
    <w:rsid w:val="00DD6693"/>
    <w:rsid w:val="00DE126D"/>
    <w:rsid w:val="00DE691D"/>
    <w:rsid w:val="00DF37FB"/>
    <w:rsid w:val="00E0509A"/>
    <w:rsid w:val="00E15951"/>
    <w:rsid w:val="00E16123"/>
    <w:rsid w:val="00E42734"/>
    <w:rsid w:val="00E42B70"/>
    <w:rsid w:val="00E757F8"/>
    <w:rsid w:val="00E80195"/>
    <w:rsid w:val="00E85B10"/>
    <w:rsid w:val="00E90596"/>
    <w:rsid w:val="00E92BF9"/>
    <w:rsid w:val="00EC02BC"/>
    <w:rsid w:val="00EC1C8A"/>
    <w:rsid w:val="00EC45E1"/>
    <w:rsid w:val="00EC52A9"/>
    <w:rsid w:val="00ED5FE2"/>
    <w:rsid w:val="00F06DAB"/>
    <w:rsid w:val="00F078E8"/>
    <w:rsid w:val="00F2171C"/>
    <w:rsid w:val="00F26692"/>
    <w:rsid w:val="00F477F0"/>
    <w:rsid w:val="00F71F17"/>
    <w:rsid w:val="00F756A0"/>
    <w:rsid w:val="00F8348E"/>
    <w:rsid w:val="00F927A8"/>
    <w:rsid w:val="00FB020D"/>
    <w:rsid w:val="00FB12A1"/>
    <w:rsid w:val="00FB373B"/>
    <w:rsid w:val="00FB3BD7"/>
    <w:rsid w:val="00FB3E25"/>
    <w:rsid w:val="00FB4D2C"/>
    <w:rsid w:val="00FB52DE"/>
    <w:rsid w:val="00FD030E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F4E"/>
    <w:pPr>
      <w:tabs>
        <w:tab w:val="left" w:pos="425"/>
      </w:tabs>
      <w:spacing w:after="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374E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1.bin"/><Relationship Id="rId42" Type="http://schemas.openxmlformats.org/officeDocument/2006/relationships/header" Target="header1.xml"/><Relationship Id="rId7" Type="http://schemas.openxmlformats.org/officeDocument/2006/relationships/hyperlink" Target="http://ylikonet.gr/profiles/blogs/3647795:BlogPost:190080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image" Target="media/image13.wmf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image" Target="media/image15.emf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image" Target="media/image14.e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18</cp:revision>
  <cp:lastPrinted>2013-09-20T20:45:00Z</cp:lastPrinted>
  <dcterms:created xsi:type="dcterms:W3CDTF">2013-09-20T17:53:00Z</dcterms:created>
  <dcterms:modified xsi:type="dcterms:W3CDTF">2013-09-22T05:45:00Z</dcterms:modified>
</cp:coreProperties>
</file>