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BE" w:rsidRDefault="008B69D5" w:rsidP="00A537B5">
      <w:pPr>
        <w:pStyle w:val="10"/>
      </w:pPr>
      <w:r>
        <w:t>Μια ελαστική κρούση και δύο ταλαντώσεις.</w:t>
      </w:r>
    </w:p>
    <w:tbl>
      <w:tblPr>
        <w:tblpPr w:leftFromText="180" w:rightFromText="180" w:vertAnchor="text" w:tblpXSpec="right" w:tblpY="10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2"/>
      </w:tblGrid>
      <w:tr w:rsidR="00C15CBB" w:rsidTr="00C72292">
        <w:trPr>
          <w:trHeight w:val="993"/>
          <w:jc w:val="righ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C15CBB" w:rsidRDefault="008B69D5" w:rsidP="00C15CBB">
            <w:r>
              <w:object w:dxaOrig="3003" w:dyaOrig="9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85pt;height:46.05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61577692" r:id="rId8"/>
              </w:object>
            </w:r>
          </w:p>
        </w:tc>
      </w:tr>
    </w:tbl>
    <w:p w:rsidR="008B69D5" w:rsidRDefault="00B14D62" w:rsidP="00A537B5">
      <w:r>
        <w:t>Ένα σώμα</w:t>
      </w:r>
      <w:r w:rsidR="008B69D5">
        <w:t xml:space="preserve"> Σ</w:t>
      </w:r>
      <w:r w:rsidR="008B69D5">
        <w:rPr>
          <w:vertAlign w:val="subscript"/>
        </w:rPr>
        <w:t>1</w:t>
      </w:r>
      <w:r w:rsidR="008B69D5">
        <w:t xml:space="preserve"> ηρεμεί σε λείο οριζόντιο επίπεδο</w:t>
      </w:r>
      <w:r w:rsidR="00C85B59">
        <w:t>,</w:t>
      </w:r>
      <w:r w:rsidR="008B69D5">
        <w:t xml:space="preserve"> δεμένο στο άκρο οριζόντιου ελατηρίου, απέχοντας κατά d από ένα δεύτερο σώμα Σ</w:t>
      </w:r>
      <w:r w:rsidR="008B69D5">
        <w:rPr>
          <w:vertAlign w:val="subscript"/>
        </w:rPr>
        <w:t>2</w:t>
      </w:r>
      <w:r w:rsidR="008B69D5">
        <w:t>, διπλάσιας μάζας, όπως στο σχήμα.</w:t>
      </w:r>
      <w:r w:rsidR="00C85B59">
        <w:t xml:space="preserve"> Εκτρέπουμε το σώμα Σ</w:t>
      </w:r>
      <w:r w:rsidR="00C85B59">
        <w:rPr>
          <w:vertAlign w:val="subscript"/>
        </w:rPr>
        <w:t>1</w:t>
      </w:r>
      <w:r w:rsidR="00C85B59">
        <w:t xml:space="preserve"> προς τα αριστερά κατά </w:t>
      </w:r>
      <w:r w:rsidR="001066DE">
        <w:t>2</w:t>
      </w:r>
      <w:r w:rsidR="00C85B59">
        <w:t>d, συμπιέζοντας το ελατήριο</w:t>
      </w:r>
      <w:r w:rsidR="00C72292">
        <w:t xml:space="preserve"> και στη συνέχεια το αφήνουμε να ταλαντωθεί. Η κρούση των σωμάτων είναι κεντρική και ελαστική.</w:t>
      </w:r>
    </w:p>
    <w:p w:rsidR="00C72292" w:rsidRDefault="00C72292" w:rsidP="00DF6C3A">
      <w:pPr>
        <w:ind w:left="567" w:hanging="340"/>
      </w:pPr>
      <w:r>
        <w:t>i) Μετά την κρούση το σώμα Σ</w:t>
      </w:r>
      <w:r>
        <w:rPr>
          <w:vertAlign w:val="subscript"/>
        </w:rPr>
        <w:t>1</w:t>
      </w:r>
      <w:r>
        <w:t>:</w:t>
      </w:r>
    </w:p>
    <w:p w:rsidR="00C72292" w:rsidRDefault="00C72292" w:rsidP="00DF6C3A">
      <w:pPr>
        <w:ind w:left="850" w:hanging="340"/>
      </w:pPr>
      <w:r>
        <w:t>α) θα αποκτήσει μηδενική ταχύτητα,</w:t>
      </w:r>
      <w:r>
        <w:tab/>
      </w:r>
    </w:p>
    <w:p w:rsidR="00C72292" w:rsidRDefault="00C72292" w:rsidP="00DF6C3A">
      <w:pPr>
        <w:ind w:left="850" w:hanging="340"/>
      </w:pPr>
      <w:r>
        <w:t>β) θα κινηθεί προς τα δεξιά,</w:t>
      </w:r>
    </w:p>
    <w:p w:rsidR="00C72292" w:rsidRDefault="00C72292" w:rsidP="00DF6C3A">
      <w:pPr>
        <w:ind w:left="850" w:hanging="340"/>
      </w:pPr>
      <w:r>
        <w:t>γ) θα κινηθεί προς τα αριστερά.</w:t>
      </w:r>
    </w:p>
    <w:p w:rsidR="00C72292" w:rsidRDefault="00C72292" w:rsidP="00DF6C3A">
      <w:pPr>
        <w:ind w:left="567" w:hanging="340"/>
      </w:pPr>
      <w:r>
        <w:t xml:space="preserve">ii) </w:t>
      </w:r>
      <w:r w:rsidR="006903FB">
        <w:t>Το σώμα Σ</w:t>
      </w:r>
      <w:r w:rsidR="006903FB">
        <w:rPr>
          <w:vertAlign w:val="subscript"/>
        </w:rPr>
        <w:t>2</w:t>
      </w:r>
      <w:r w:rsidR="006903FB">
        <w:t xml:space="preserve"> θα αποκτήσει κινητική ενέργεια:</w:t>
      </w:r>
    </w:p>
    <w:p w:rsidR="006903FB" w:rsidRDefault="006903FB" w:rsidP="00DF6C3A">
      <w:pPr>
        <w:ind w:left="567" w:hanging="340"/>
        <w:jc w:val="center"/>
      </w:pPr>
      <w:r>
        <w:t>α) Κ</w:t>
      </w:r>
      <w:r>
        <w:rPr>
          <w:vertAlign w:val="subscript"/>
        </w:rPr>
        <w:t>2</w:t>
      </w:r>
      <w:r>
        <w:t>&lt; ½ kd</w:t>
      </w:r>
      <w:r>
        <w:rPr>
          <w:vertAlign w:val="superscript"/>
        </w:rPr>
        <w:t>2</w:t>
      </w:r>
      <w:r>
        <w:t xml:space="preserve">,   </w:t>
      </w:r>
      <w:r w:rsidR="003D56DA">
        <w:t xml:space="preserve">     </w:t>
      </w:r>
      <w:r>
        <w:t>β)  Κ</w:t>
      </w:r>
      <w:r>
        <w:rPr>
          <w:vertAlign w:val="subscript"/>
        </w:rPr>
        <w:t>2</w:t>
      </w:r>
      <w:r>
        <w:t>= ½ kd</w:t>
      </w:r>
      <w:r>
        <w:rPr>
          <w:vertAlign w:val="superscript"/>
        </w:rPr>
        <w:t>2</w:t>
      </w:r>
      <w:r>
        <w:t xml:space="preserve">, </w:t>
      </w:r>
      <w:r w:rsidR="003D56DA">
        <w:t xml:space="preserve">   </w:t>
      </w:r>
      <w:r>
        <w:t xml:space="preserve"> γ) Κ</w:t>
      </w:r>
      <w:r>
        <w:rPr>
          <w:vertAlign w:val="subscript"/>
        </w:rPr>
        <w:t>2</w:t>
      </w:r>
      <w:r>
        <w:t xml:space="preserve"> &gt; ½ kd</w:t>
      </w:r>
      <w:r>
        <w:rPr>
          <w:vertAlign w:val="superscript"/>
        </w:rPr>
        <w:t>2</w:t>
      </w:r>
      <w:r>
        <w:t>.</w:t>
      </w:r>
    </w:p>
    <w:p w:rsidR="00A357B3" w:rsidRDefault="00A357B3" w:rsidP="00643E16">
      <w:pPr>
        <w:ind w:left="567" w:hanging="340"/>
      </w:pPr>
      <w:r>
        <w:t xml:space="preserve">iii) </w:t>
      </w:r>
      <w:r w:rsidR="00643E16">
        <w:t>Για τ</w:t>
      </w:r>
      <w:r>
        <w:t>ο νέο πλάτος ταλάντωσης του Σ</w:t>
      </w:r>
      <w:r>
        <w:rPr>
          <w:vertAlign w:val="subscript"/>
        </w:rPr>
        <w:t>1</w:t>
      </w:r>
      <w:r>
        <w:t xml:space="preserve"> μετά την κρούση θα </w:t>
      </w:r>
      <w:r w:rsidR="00643E16">
        <w:t>ισχύει</w:t>
      </w:r>
      <w:r>
        <w:t>:</w:t>
      </w:r>
    </w:p>
    <w:p w:rsidR="00A357B3" w:rsidRPr="00A357B3" w:rsidRDefault="00A357B3" w:rsidP="00A357B3">
      <w:pPr>
        <w:jc w:val="center"/>
      </w:pPr>
      <w:r>
        <w:t>α) Α</w:t>
      </w:r>
      <w:r>
        <w:rPr>
          <w:vertAlign w:val="subscript"/>
        </w:rPr>
        <w:t>1</w:t>
      </w:r>
      <w:r>
        <w:t xml:space="preserve">&lt;d, </w:t>
      </w:r>
      <w:r w:rsidR="003D56DA">
        <w:tab/>
      </w:r>
      <w:r>
        <w:t>β) Α</w:t>
      </w:r>
      <w:r>
        <w:rPr>
          <w:vertAlign w:val="subscript"/>
        </w:rPr>
        <w:t>1</w:t>
      </w:r>
      <w:r>
        <w:t xml:space="preserve">= d,  </w:t>
      </w:r>
      <w:r w:rsidR="003D56DA">
        <w:tab/>
        <w:t xml:space="preserve">  </w:t>
      </w:r>
      <w:r>
        <w:t>γ) Α</w:t>
      </w:r>
      <w:r>
        <w:rPr>
          <w:vertAlign w:val="subscript"/>
        </w:rPr>
        <w:t>1</w:t>
      </w:r>
      <w:r>
        <w:t>&gt; d.</w:t>
      </w:r>
    </w:p>
    <w:p w:rsidR="006903FB" w:rsidRDefault="00B05372" w:rsidP="00A537B5">
      <w:r>
        <w:t>Να δικαιολογήστε τις απαντήσεις σας.</w:t>
      </w:r>
    </w:p>
    <w:p w:rsidR="00B05372" w:rsidRPr="00B250EB" w:rsidRDefault="00B05372" w:rsidP="00A537B5">
      <w:pPr>
        <w:rPr>
          <w:b/>
          <w:i/>
          <w:color w:val="548DD4" w:themeColor="text2" w:themeTint="99"/>
          <w:sz w:val="24"/>
          <w:szCs w:val="24"/>
        </w:rPr>
      </w:pPr>
      <w:r w:rsidRPr="00B250EB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B05372" w:rsidRDefault="00DF6C3A" w:rsidP="00A537B5">
      <w:r>
        <w:t>Το σώμα Σ</w:t>
      </w:r>
      <w:r>
        <w:rPr>
          <w:vertAlign w:val="subscript"/>
        </w:rPr>
        <w:t>1</w:t>
      </w:r>
      <w:r>
        <w:t xml:space="preserve"> θα εκτελέσει ΑΑΤ</w:t>
      </w:r>
      <w:r w:rsidR="005903B6">
        <w:t xml:space="preserve"> πλάτους Α=2d και με σταθερά επαναφοράς </w:t>
      </w:r>
      <w:proofErr w:type="spellStart"/>
      <w:r w:rsidR="005903B6">
        <w:t>D=k</w:t>
      </w:r>
      <w:proofErr w:type="spellEnd"/>
      <w:r w:rsidR="005903B6">
        <w:t>,</w:t>
      </w:r>
      <w:r>
        <w:t xml:space="preserve"> μέχρι τη στιγμή της κρούσης, η ενέργεια της οποίας παραμένει σταθερή. Αν λοιπόν υ</w:t>
      </w:r>
      <w:r>
        <w:rPr>
          <w:vertAlign w:val="subscript"/>
        </w:rPr>
        <w:t>1</w:t>
      </w:r>
      <w:r>
        <w:t xml:space="preserve"> η ταχύτητά του ελάχιστα πριν την κρούση</w:t>
      </w:r>
      <w:r w:rsidR="005903B6">
        <w:t>, θα ισχύει:</w:t>
      </w:r>
    </w:p>
    <w:p w:rsidR="005903B6" w:rsidRDefault="00284F4F" w:rsidP="00284F4F">
      <w:pPr>
        <w:jc w:val="center"/>
      </w:pPr>
      <w:r w:rsidRPr="005903B6">
        <w:rPr>
          <w:position w:val="-6"/>
        </w:rPr>
        <w:object w:dxaOrig="1080" w:dyaOrig="279">
          <v:shape id="_x0000_i1026" type="#_x0000_t75" style="width:54.2pt;height:13.95pt" o:ole="">
            <v:imagedata r:id="rId9" o:title=""/>
          </v:shape>
          <o:OLEObject Type="Embed" ProgID="Equation.3" ShapeID="_x0000_i1026" DrawAspect="Content" ObjectID="_1461577693" r:id="rId10"/>
        </w:object>
      </w:r>
      <w:r w:rsidR="005903B6">
        <w:t>→</w:t>
      </w:r>
    </w:p>
    <w:p w:rsidR="005903B6" w:rsidRDefault="00284F4F" w:rsidP="00284F4F">
      <w:pPr>
        <w:jc w:val="center"/>
      </w:pPr>
      <w:r w:rsidRPr="005903B6">
        <w:rPr>
          <w:position w:val="-24"/>
        </w:rPr>
        <w:object w:dxaOrig="2640" w:dyaOrig="620">
          <v:shape id="_x0000_i1027" type="#_x0000_t75" style="width:132pt;height:30.95pt" o:ole="">
            <v:imagedata r:id="rId11" o:title=""/>
          </v:shape>
          <o:OLEObject Type="Embed" ProgID="Equation.3" ShapeID="_x0000_i1027" DrawAspect="Content" ObjectID="_1461577694" r:id="rId12"/>
        </w:object>
      </w:r>
      <w:r w:rsidR="005903B6">
        <w:t>(1)</w:t>
      </w:r>
    </w:p>
    <w:p w:rsidR="005903B6" w:rsidRDefault="005903B6" w:rsidP="005903B6">
      <w:pPr>
        <w:pStyle w:val="1"/>
      </w:pPr>
      <w:r>
        <w:t>Η ταχύτητα του πρώτου σώματος αμέσως μετά την κρούση θα είναι:</w:t>
      </w:r>
    </w:p>
    <w:p w:rsidR="005903B6" w:rsidRDefault="005903B6" w:rsidP="00284F4F">
      <w:pPr>
        <w:jc w:val="center"/>
      </w:pPr>
      <w:r w:rsidRPr="005903B6">
        <w:rPr>
          <w:position w:val="-30"/>
        </w:rPr>
        <w:object w:dxaOrig="3560" w:dyaOrig="680">
          <v:shape id="_x0000_i1028" type="#_x0000_t75" style="width:178.05pt;height:34.05pt" o:ole="">
            <v:imagedata r:id="rId13" o:title=""/>
          </v:shape>
          <o:OLEObject Type="Embed" ProgID="Equation.3" ShapeID="_x0000_i1028" DrawAspect="Content" ObjectID="_1461577695" r:id="rId14"/>
        </w:object>
      </w:r>
    </w:p>
    <w:p w:rsidR="005903B6" w:rsidRDefault="005903B6" w:rsidP="00284F4F">
      <w:pPr>
        <w:ind w:left="567"/>
      </w:pPr>
      <w:r>
        <w:t>Αλλά αφού η ταχύτητα υ</w:t>
      </w:r>
      <w:r>
        <w:rPr>
          <w:vertAlign w:val="subscript"/>
        </w:rPr>
        <w:t>1</w:t>
      </w:r>
      <w:r>
        <w:t xml:space="preserve"> έχει φορά προς τα δεξιά η ταχύτητα υ</w:t>
      </w:r>
      <w:r>
        <w:rPr>
          <w:vertAlign w:val="subscript"/>
        </w:rPr>
        <w:t>1</w:t>
      </w:r>
      <w:r>
        <w:t>΄αμέσως μετά την κρούση θα έχει φορά προς τα αριστερά.</w:t>
      </w:r>
    </w:p>
    <w:p w:rsidR="005903B6" w:rsidRDefault="005903B6" w:rsidP="00284F4F">
      <w:pPr>
        <w:ind w:left="567"/>
      </w:pPr>
      <w:r>
        <w:t>Σωστή η γ) πρόταση.</w:t>
      </w:r>
    </w:p>
    <w:p w:rsidR="005903B6" w:rsidRDefault="00284F4F" w:rsidP="00284F4F">
      <w:pPr>
        <w:pStyle w:val="1"/>
      </w:pPr>
      <w:r>
        <w:t>Η κινητική ενέργεια πριν και μετά την κρούση είναι ίσες, οπότε:</w:t>
      </w:r>
    </w:p>
    <w:p w:rsidR="00284F4F" w:rsidRDefault="00284F4F" w:rsidP="00284F4F">
      <w:pPr>
        <w:jc w:val="center"/>
      </w:pPr>
      <w:r w:rsidRPr="00284F4F">
        <w:rPr>
          <w:position w:val="-10"/>
        </w:rPr>
        <w:object w:dxaOrig="1340" w:dyaOrig="340">
          <v:shape id="_x0000_i1029" type="#_x0000_t75" style="width:66.95pt;height:17.05pt" o:ole="">
            <v:imagedata r:id="rId15" o:title=""/>
          </v:shape>
          <o:OLEObject Type="Embed" ProgID="Equation.3" ShapeID="_x0000_i1029" DrawAspect="Content" ObjectID="_1461577696" r:id="rId16"/>
        </w:object>
      </w:r>
      <w:r>
        <w:t>→</w:t>
      </w:r>
    </w:p>
    <w:p w:rsidR="00284F4F" w:rsidRPr="005903B6" w:rsidRDefault="00284F4F" w:rsidP="00284F4F">
      <w:pPr>
        <w:jc w:val="center"/>
      </w:pPr>
      <w:r w:rsidRPr="00284F4F">
        <w:rPr>
          <w:position w:val="-28"/>
        </w:rPr>
        <w:object w:dxaOrig="4360" w:dyaOrig="740">
          <v:shape id="_x0000_i1030" type="#_x0000_t75" style="width:217.95pt;height:36.75pt" o:ole="">
            <v:imagedata r:id="rId17" o:title=""/>
          </v:shape>
          <o:OLEObject Type="Embed" ProgID="Equation.3" ShapeID="_x0000_i1030" DrawAspect="Content" ObjectID="_1461577697" r:id="rId18"/>
        </w:object>
      </w:r>
    </w:p>
    <w:p w:rsidR="008B69D5" w:rsidRDefault="00284F4F" w:rsidP="00284F4F">
      <w:pPr>
        <w:jc w:val="center"/>
      </w:pPr>
      <w:r w:rsidRPr="00284F4F">
        <w:rPr>
          <w:position w:val="-28"/>
        </w:rPr>
        <w:object w:dxaOrig="5720" w:dyaOrig="680">
          <v:shape id="_x0000_i1031" type="#_x0000_t75" style="width:286.05pt;height:34.05pt" o:ole="">
            <v:imagedata r:id="rId19" o:title=""/>
          </v:shape>
          <o:OLEObject Type="Embed" ProgID="Equation.3" ShapeID="_x0000_i1031" DrawAspect="Content" ObjectID="_1461577698" r:id="rId20"/>
        </w:object>
      </w:r>
    </w:p>
    <w:p w:rsidR="008B69D5" w:rsidRDefault="00284F4F" w:rsidP="00643E16">
      <w:pPr>
        <w:ind w:left="567"/>
      </w:pPr>
      <w:r>
        <w:t>Σωστή η γ) πρόταση.</w:t>
      </w:r>
    </w:p>
    <w:p w:rsidR="00643E16" w:rsidRDefault="00643E16" w:rsidP="00643E16">
      <w:pPr>
        <w:pStyle w:val="1"/>
      </w:pPr>
      <w:r>
        <w:lastRenderedPageBreak/>
        <w:t>Από τη διατήρηση της ενέργειας, για την νέα ταλάντωση παίρνουμε:</w:t>
      </w:r>
    </w:p>
    <w:p w:rsidR="00643E16" w:rsidRDefault="00643E16" w:rsidP="00BE3357">
      <w:pPr>
        <w:jc w:val="center"/>
      </w:pPr>
      <w:r w:rsidRPr="005903B6">
        <w:rPr>
          <w:position w:val="-6"/>
        </w:rPr>
        <w:object w:dxaOrig="1080" w:dyaOrig="279">
          <v:shape id="_x0000_i1032" type="#_x0000_t75" style="width:54.2pt;height:13.95pt" o:ole="">
            <v:imagedata r:id="rId9" o:title=""/>
          </v:shape>
          <o:OLEObject Type="Embed" ProgID="Equation.3" ShapeID="_x0000_i1032" DrawAspect="Content" ObjectID="_1461577699" r:id="rId21"/>
        </w:object>
      </w:r>
      <w:r>
        <w:t>→</w:t>
      </w:r>
    </w:p>
    <w:p w:rsidR="00643E16" w:rsidRDefault="00BE3357" w:rsidP="00BE3357">
      <w:pPr>
        <w:jc w:val="center"/>
      </w:pPr>
      <w:r w:rsidRPr="005903B6">
        <w:rPr>
          <w:position w:val="-24"/>
        </w:rPr>
        <w:object w:dxaOrig="3120" w:dyaOrig="620">
          <v:shape id="_x0000_i1033" type="#_x0000_t75" style="width:156pt;height:30.95pt" o:ole="">
            <v:imagedata r:id="rId22" o:title=""/>
          </v:shape>
          <o:OLEObject Type="Embed" ProgID="Equation.3" ShapeID="_x0000_i1033" DrawAspect="Content" ObjectID="_1461577700" r:id="rId23"/>
        </w:object>
      </w:r>
      <w:r w:rsidR="00643E16">
        <w:t>→</w:t>
      </w:r>
    </w:p>
    <w:p w:rsidR="00643E16" w:rsidRPr="00BE3357" w:rsidRDefault="00643E16" w:rsidP="00BE3357">
      <w:pPr>
        <w:jc w:val="center"/>
        <w:rPr>
          <w:i/>
          <w:sz w:val="24"/>
          <w:szCs w:val="24"/>
        </w:rPr>
      </w:pPr>
      <w:r w:rsidRPr="00BE3357">
        <w:rPr>
          <w:i/>
          <w:sz w:val="24"/>
          <w:szCs w:val="24"/>
        </w:rPr>
        <w:t>Α</w:t>
      </w:r>
      <w:r w:rsidRPr="00BE3357">
        <w:rPr>
          <w:i/>
          <w:sz w:val="24"/>
          <w:szCs w:val="24"/>
          <w:vertAlign w:val="subscript"/>
        </w:rPr>
        <w:t>1</w:t>
      </w:r>
      <w:r w:rsidRPr="00BE3357">
        <w:rPr>
          <w:i/>
          <w:sz w:val="24"/>
          <w:szCs w:val="24"/>
        </w:rPr>
        <w:t xml:space="preserve"> &gt; d</w:t>
      </w:r>
    </w:p>
    <w:p w:rsidR="00643E16" w:rsidRDefault="00643E16" w:rsidP="00BE3357">
      <w:pPr>
        <w:ind w:left="567"/>
      </w:pPr>
      <w:r>
        <w:t>Σωστ</w:t>
      </w:r>
      <w:r w:rsidR="00E90E27">
        <w:t>ή ξαν</w:t>
      </w:r>
      <w:r w:rsidR="00BE3357">
        <w:t>ά η γ) πρόταση.</w:t>
      </w:r>
    </w:p>
    <w:p w:rsidR="0091282E" w:rsidRDefault="0091282E" w:rsidP="00BE3357">
      <w:pPr>
        <w:ind w:left="567"/>
      </w:pPr>
      <w:r>
        <w:t>Εναλλακτικά:</w:t>
      </w:r>
    </w:p>
    <w:p w:rsidR="0091282E" w:rsidRPr="0091282E" w:rsidRDefault="0091282E" w:rsidP="00BE3357">
      <w:pPr>
        <w:ind w:left="567"/>
      </w:pPr>
      <w:r>
        <w:t>Αμέσως μετά την κρούση το Σ</w:t>
      </w:r>
      <w:r>
        <w:rPr>
          <w:vertAlign w:val="subscript"/>
        </w:rPr>
        <w:t>1</w:t>
      </w:r>
      <w:r>
        <w:t xml:space="preserve"> βρίσκεται σε απομάκρυνση </w:t>
      </w:r>
      <w:proofErr w:type="spellStart"/>
      <w:r>
        <w:t>x=d</w:t>
      </w:r>
      <w:proofErr w:type="spellEnd"/>
      <w:r>
        <w:t>, έχοντας και ταχύτητα. Συνεπώς η θέση αυτή δεν είναι ακραία θέση και το πλάτος της ταλάντωσης που θα επακολουθήσει θα είναι μεγαλύτερο από d.</w:t>
      </w:r>
    </w:p>
    <w:p w:rsidR="00284F4F" w:rsidRPr="00433AFC" w:rsidRDefault="00284F4F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284F4F" w:rsidRDefault="00284F4F" w:rsidP="00A537B5"/>
    <w:sectPr w:rsidR="00284F4F" w:rsidSect="005A685F">
      <w:headerReference w:type="default" r:id="rId24"/>
      <w:footerReference w:type="default" r:id="rId2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164" w:rsidRDefault="006E3164" w:rsidP="005A685F">
      <w:pPr>
        <w:spacing w:line="240" w:lineRule="auto"/>
      </w:pPr>
      <w:r>
        <w:separator/>
      </w:r>
    </w:p>
  </w:endnote>
  <w:endnote w:type="continuationSeparator" w:id="0">
    <w:p w:rsidR="006E3164" w:rsidRDefault="006E3164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6C1AA3" w:rsidP="008C0588">
    <w:pPr>
      <w:pStyle w:val="a7"/>
      <w:framePr w:wrap="around" w:vAnchor="text" w:hAnchor="page" w:x="10585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66DE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9F3BAC" w:rsidP="008C0588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164" w:rsidRDefault="006E3164" w:rsidP="005A685F">
      <w:pPr>
        <w:spacing w:line="240" w:lineRule="auto"/>
      </w:pPr>
      <w:r>
        <w:separator/>
      </w:r>
    </w:p>
  </w:footnote>
  <w:footnote w:type="continuationSeparator" w:id="0">
    <w:p w:rsidR="006E3164" w:rsidRDefault="006E3164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8B69D5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8B69D5">
      <w:rPr>
        <w:i/>
      </w:rPr>
      <w:t>Υλικό Φυσικής-Χημείας</w:t>
    </w:r>
    <w:r w:rsidRPr="008B69D5">
      <w:rPr>
        <w:i/>
      </w:rPr>
      <w:tab/>
    </w:r>
    <w:r w:rsidR="008B69D5" w:rsidRPr="008B69D5">
      <w:rPr>
        <w:i/>
      </w:rPr>
      <w:t>Επανάληψη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76A0"/>
    <w:rsid w:val="00041D7D"/>
    <w:rsid w:val="00042682"/>
    <w:rsid w:val="00047C3B"/>
    <w:rsid w:val="000824B8"/>
    <w:rsid w:val="00087310"/>
    <w:rsid w:val="00092248"/>
    <w:rsid w:val="00092F7B"/>
    <w:rsid w:val="000A0618"/>
    <w:rsid w:val="000E7C18"/>
    <w:rsid w:val="000E7E6A"/>
    <w:rsid w:val="001066DE"/>
    <w:rsid w:val="00117DE4"/>
    <w:rsid w:val="001201BF"/>
    <w:rsid w:val="00176582"/>
    <w:rsid w:val="001A203E"/>
    <w:rsid w:val="001C4A36"/>
    <w:rsid w:val="002620C3"/>
    <w:rsid w:val="00284F4F"/>
    <w:rsid w:val="002F77C7"/>
    <w:rsid w:val="00310BB4"/>
    <w:rsid w:val="003203E1"/>
    <w:rsid w:val="00341904"/>
    <w:rsid w:val="00354C19"/>
    <w:rsid w:val="00354F39"/>
    <w:rsid w:val="00366B16"/>
    <w:rsid w:val="00375B14"/>
    <w:rsid w:val="00383611"/>
    <w:rsid w:val="00384DA6"/>
    <w:rsid w:val="00387AB9"/>
    <w:rsid w:val="003A3D09"/>
    <w:rsid w:val="003D56DA"/>
    <w:rsid w:val="003D5D5D"/>
    <w:rsid w:val="003E0307"/>
    <w:rsid w:val="00440024"/>
    <w:rsid w:val="004636B0"/>
    <w:rsid w:val="004737A3"/>
    <w:rsid w:val="00480F8B"/>
    <w:rsid w:val="00495D9E"/>
    <w:rsid w:val="004A3EDF"/>
    <w:rsid w:val="004B0759"/>
    <w:rsid w:val="004C47E2"/>
    <w:rsid w:val="004D1DC4"/>
    <w:rsid w:val="004E71F0"/>
    <w:rsid w:val="004F7ABA"/>
    <w:rsid w:val="0052023F"/>
    <w:rsid w:val="005457AB"/>
    <w:rsid w:val="005469A8"/>
    <w:rsid w:val="005547B4"/>
    <w:rsid w:val="005651C0"/>
    <w:rsid w:val="00582890"/>
    <w:rsid w:val="005903B6"/>
    <w:rsid w:val="005A3361"/>
    <w:rsid w:val="005A685F"/>
    <w:rsid w:val="005C06BF"/>
    <w:rsid w:val="005D44A0"/>
    <w:rsid w:val="005E2BFC"/>
    <w:rsid w:val="006005C2"/>
    <w:rsid w:val="0063489B"/>
    <w:rsid w:val="00643495"/>
    <w:rsid w:val="00643E16"/>
    <w:rsid w:val="00660124"/>
    <w:rsid w:val="00660B36"/>
    <w:rsid w:val="006903FB"/>
    <w:rsid w:val="006C1AA3"/>
    <w:rsid w:val="006C434F"/>
    <w:rsid w:val="006C6E7F"/>
    <w:rsid w:val="006E3164"/>
    <w:rsid w:val="00706C93"/>
    <w:rsid w:val="007171B8"/>
    <w:rsid w:val="00735624"/>
    <w:rsid w:val="00736799"/>
    <w:rsid w:val="007571A2"/>
    <w:rsid w:val="00784759"/>
    <w:rsid w:val="007D321C"/>
    <w:rsid w:val="0080754D"/>
    <w:rsid w:val="00865066"/>
    <w:rsid w:val="008735EC"/>
    <w:rsid w:val="00881546"/>
    <w:rsid w:val="008A79DD"/>
    <w:rsid w:val="008B69D5"/>
    <w:rsid w:val="008C0588"/>
    <w:rsid w:val="008C130F"/>
    <w:rsid w:val="008D77E4"/>
    <w:rsid w:val="00907F46"/>
    <w:rsid w:val="0091282E"/>
    <w:rsid w:val="0091575F"/>
    <w:rsid w:val="00942A00"/>
    <w:rsid w:val="009B25CA"/>
    <w:rsid w:val="009D2B72"/>
    <w:rsid w:val="009E3871"/>
    <w:rsid w:val="009F3BAC"/>
    <w:rsid w:val="00A00627"/>
    <w:rsid w:val="00A357B3"/>
    <w:rsid w:val="00A376E9"/>
    <w:rsid w:val="00A40BC8"/>
    <w:rsid w:val="00A537B5"/>
    <w:rsid w:val="00A974A0"/>
    <w:rsid w:val="00AC2070"/>
    <w:rsid w:val="00AE6ED0"/>
    <w:rsid w:val="00B05372"/>
    <w:rsid w:val="00B141E2"/>
    <w:rsid w:val="00B14D62"/>
    <w:rsid w:val="00B167C8"/>
    <w:rsid w:val="00B250EB"/>
    <w:rsid w:val="00B563D8"/>
    <w:rsid w:val="00BE3357"/>
    <w:rsid w:val="00C10F09"/>
    <w:rsid w:val="00C15CBB"/>
    <w:rsid w:val="00C43688"/>
    <w:rsid w:val="00C570F3"/>
    <w:rsid w:val="00C57E64"/>
    <w:rsid w:val="00C72292"/>
    <w:rsid w:val="00C85B59"/>
    <w:rsid w:val="00CB71BE"/>
    <w:rsid w:val="00CC00DA"/>
    <w:rsid w:val="00CD52C7"/>
    <w:rsid w:val="00CE585D"/>
    <w:rsid w:val="00CF09F3"/>
    <w:rsid w:val="00D04551"/>
    <w:rsid w:val="00D10EB5"/>
    <w:rsid w:val="00D117C4"/>
    <w:rsid w:val="00D51391"/>
    <w:rsid w:val="00D65D94"/>
    <w:rsid w:val="00D8011B"/>
    <w:rsid w:val="00D95FD6"/>
    <w:rsid w:val="00DA0E27"/>
    <w:rsid w:val="00DA4A0B"/>
    <w:rsid w:val="00DC2C89"/>
    <w:rsid w:val="00DE126D"/>
    <w:rsid w:val="00DF37FB"/>
    <w:rsid w:val="00DF437B"/>
    <w:rsid w:val="00DF6C3A"/>
    <w:rsid w:val="00E06262"/>
    <w:rsid w:val="00E42B70"/>
    <w:rsid w:val="00E90E27"/>
    <w:rsid w:val="00EB1B54"/>
    <w:rsid w:val="00F1546D"/>
    <w:rsid w:val="00F26692"/>
    <w:rsid w:val="00F52F57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2</cp:revision>
  <cp:lastPrinted>2014-05-12T18:45:00Z</cp:lastPrinted>
  <dcterms:created xsi:type="dcterms:W3CDTF">2014-05-14T10:02:00Z</dcterms:created>
  <dcterms:modified xsi:type="dcterms:W3CDTF">2014-05-14T10:02:00Z</dcterms:modified>
</cp:coreProperties>
</file>