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tblGrid>
      <w:tr w:rsidR="008945AD" w:rsidTr="00465D8E">
        <w:trPr>
          <w:trHeight w:val="648"/>
          <w:jc w:val="center"/>
        </w:trPr>
        <w:tc>
          <w:tcPr>
            <w:tcW w:w="5973" w:type="dxa"/>
            <w:tcBorders>
              <w:top w:val="nil"/>
              <w:left w:val="nil"/>
              <w:bottom w:val="nil"/>
              <w:right w:val="nil"/>
            </w:tcBorders>
            <w:shd w:val="clear" w:color="auto" w:fill="0070C0"/>
            <w:vAlign w:val="center"/>
          </w:tcPr>
          <w:p w:rsidR="008945AD" w:rsidRPr="00363F40" w:rsidRDefault="00363F40" w:rsidP="00465D8E">
            <w:pPr>
              <w:pStyle w:val="10"/>
            </w:pPr>
            <w:r>
              <w:t>Τμήματα δύο ΑΑΤ, μια ταλάντωση.</w:t>
            </w:r>
          </w:p>
        </w:tc>
      </w:tr>
    </w:tbl>
    <w:p w:rsidR="008945AD" w:rsidRDefault="00164843" w:rsidP="008945AD">
      <w:pPr>
        <w:spacing w:before="2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7.2pt;margin-top:50.6pt;width:244.65pt;height:174.85pt;z-index:251659264;mso-position-horizontal-relative:margin;mso-position-vertical-relative:margin" filled="t" fillcolor="#00b0f0">
            <v:imagedata r:id="rId8" o:title=""/>
            <w10:wrap type="square" anchorx="margin" anchory="margin"/>
          </v:shape>
          <o:OLEObject Type="Embed" ProgID="Visio.Drawing.11" ShapeID="_x0000_s1026" DrawAspect="Content" ObjectID="_1637129055" r:id="rId9"/>
        </w:object>
      </w:r>
      <w:r w:rsidR="005D5895">
        <w:t xml:space="preserve"> Το σώμα του σχήματος ηρεμεί σε λείο οριζόντιο επίπεδο, δεμένο στο άκρο οριζόντιου ιδανικού ελατηρίου σταθεράς k</w:t>
      </w:r>
      <w:r w:rsidR="005D5895">
        <w:rPr>
          <w:vertAlign w:val="subscript"/>
        </w:rPr>
        <w:t>1</w:t>
      </w:r>
      <w:r w:rsidR="005D5895">
        <w:t xml:space="preserve"> και σε επαφή (χωρίς να είναι δεμένο) με δεύτερο οριζόντιο ιδανικό ελατήριο σταθεράς k</w:t>
      </w:r>
      <w:r w:rsidR="005D5895">
        <w:rPr>
          <w:vertAlign w:val="subscript"/>
        </w:rPr>
        <w:t>2</w:t>
      </w:r>
      <w:r w:rsidR="005D5895">
        <w:t xml:space="preserve">. Τα ελατήρια στη θέση αυτή έχουν τα φυσικά μήκη τους. Εκτρέπουμε το σώμα προς τα </w:t>
      </w:r>
      <w:r w:rsidR="00601CF0">
        <w:t>δεξιά</w:t>
      </w:r>
      <w:r w:rsidR="005D5895">
        <w:t xml:space="preserve"> συσπειρώνοντας το πρώτο ελατήριο κατά d</w:t>
      </w:r>
      <w:r w:rsidR="005D5895">
        <w:rPr>
          <w:vertAlign w:val="subscript"/>
        </w:rPr>
        <w:t>1</w:t>
      </w:r>
      <w:r w:rsidR="005D5895">
        <w:t xml:space="preserve"> και το αφήνουμε να κινηθεί. </w:t>
      </w:r>
      <w:r w:rsidR="00363F40">
        <w:t>Αν d</w:t>
      </w:r>
      <w:r w:rsidR="00363F40">
        <w:rPr>
          <w:vertAlign w:val="subscript"/>
        </w:rPr>
        <w:t>2</w:t>
      </w:r>
      <w:r w:rsidR="00363F40">
        <w:t xml:space="preserve"> η μέγιστη </w:t>
      </w:r>
      <w:r w:rsidR="00601CF0">
        <w:t>συσπείρωση</w:t>
      </w:r>
      <w:bookmarkStart w:id="0" w:name="_GoBack"/>
      <w:bookmarkEnd w:id="0"/>
      <w:r w:rsidR="00363F40">
        <w:t xml:space="preserve"> του ελατηρίου σταθεράς k</w:t>
      </w:r>
      <w:r w:rsidR="00601CF0">
        <w:rPr>
          <w:vertAlign w:val="subscript"/>
        </w:rPr>
        <w:t>2</w:t>
      </w:r>
      <w:r w:rsidR="00363F40">
        <w:t xml:space="preserve">, όπου </w:t>
      </w:r>
      <w:r w:rsidR="00363F40" w:rsidRPr="00363F40">
        <w:t>d</w:t>
      </w:r>
      <w:r w:rsidR="00363F40">
        <w:rPr>
          <w:vertAlign w:val="subscript"/>
        </w:rPr>
        <w:t>1</w:t>
      </w:r>
      <w:r w:rsidR="00363F40">
        <w:t>=2d</w:t>
      </w:r>
      <w:r w:rsidR="00363F40">
        <w:rPr>
          <w:vertAlign w:val="subscript"/>
        </w:rPr>
        <w:t>2</w:t>
      </w:r>
      <w:r w:rsidR="00363F40">
        <w:t xml:space="preserve">, </w:t>
      </w:r>
      <w:r w:rsidR="00363F40" w:rsidRPr="00363F40">
        <w:t>τότε</w:t>
      </w:r>
      <w:r w:rsidR="00363F40">
        <w:t>:</w:t>
      </w:r>
    </w:p>
    <w:p w:rsidR="005D5895" w:rsidRDefault="00363F40" w:rsidP="00F75C2B">
      <w:pPr>
        <w:ind w:left="453" w:hanging="340"/>
      </w:pPr>
      <w:r>
        <w:t>i) Μεταξύ των σταθερών των ελατηρίων ισχύει:</w:t>
      </w:r>
    </w:p>
    <w:p w:rsidR="00F75C2B" w:rsidRDefault="00363F40" w:rsidP="00F75C2B">
      <w:pPr>
        <w:ind w:left="453" w:hanging="340"/>
        <w:jc w:val="center"/>
      </w:pPr>
      <w:r>
        <w:t>α) k</w:t>
      </w:r>
      <w:r>
        <w:rPr>
          <w:vertAlign w:val="subscript"/>
        </w:rPr>
        <w:t>2</w:t>
      </w:r>
      <w:r>
        <w:t xml:space="preserve">= </w:t>
      </w:r>
      <w:r w:rsidR="00F75C2B">
        <w:t>k</w:t>
      </w:r>
      <w:r w:rsidR="00F75C2B">
        <w:rPr>
          <w:vertAlign w:val="subscript"/>
        </w:rPr>
        <w:t>1</w:t>
      </w:r>
      <w:r w:rsidR="00F75C2B">
        <w:t>,   β) k</w:t>
      </w:r>
      <w:r w:rsidR="00F75C2B">
        <w:rPr>
          <w:vertAlign w:val="subscript"/>
        </w:rPr>
        <w:t>2</w:t>
      </w:r>
      <w:r w:rsidR="00F75C2B">
        <w:t>= 2k</w:t>
      </w:r>
      <w:r w:rsidR="00F75C2B">
        <w:rPr>
          <w:vertAlign w:val="subscript"/>
        </w:rPr>
        <w:t>1</w:t>
      </w:r>
      <w:r w:rsidR="00F75C2B">
        <w:t>,   γ) k</w:t>
      </w:r>
      <w:r w:rsidR="00F75C2B">
        <w:rPr>
          <w:vertAlign w:val="subscript"/>
        </w:rPr>
        <w:t>2</w:t>
      </w:r>
      <w:r w:rsidR="00F75C2B">
        <w:t>= 3k</w:t>
      </w:r>
      <w:r w:rsidR="00F75C2B">
        <w:rPr>
          <w:vertAlign w:val="subscript"/>
        </w:rPr>
        <w:t>1</w:t>
      </w:r>
      <w:r w:rsidR="00F75C2B">
        <w:t>,   δ) k</w:t>
      </w:r>
      <w:r w:rsidR="00F75C2B">
        <w:rPr>
          <w:vertAlign w:val="subscript"/>
        </w:rPr>
        <w:t>2</w:t>
      </w:r>
      <w:r w:rsidR="00F75C2B">
        <w:t>=4k</w:t>
      </w:r>
      <w:r w:rsidR="00F75C2B">
        <w:rPr>
          <w:vertAlign w:val="subscript"/>
        </w:rPr>
        <w:t>1</w:t>
      </w:r>
      <w:r w:rsidR="00F75C2B">
        <w:t>.</w:t>
      </w:r>
    </w:p>
    <w:p w:rsidR="00F75C2B" w:rsidRDefault="00F75C2B" w:rsidP="00F75C2B">
      <w:pPr>
        <w:ind w:left="453" w:hanging="340"/>
      </w:pPr>
      <w:proofErr w:type="spellStart"/>
      <w:r>
        <w:t>ii</w:t>
      </w:r>
      <w:proofErr w:type="spellEnd"/>
      <w:r>
        <w:t>) Αν Τ</w:t>
      </w:r>
      <w:r>
        <w:rPr>
          <w:vertAlign w:val="subscript"/>
        </w:rPr>
        <w:t>1</w:t>
      </w:r>
      <w:r>
        <w:t xml:space="preserve"> η περίοδος της ταλάντωσης που θα εκτελούσε το σώμα αυτό στο άκρο του ελατηρίου σταθεράς k</w:t>
      </w:r>
      <w:r>
        <w:rPr>
          <w:vertAlign w:val="subscript"/>
        </w:rPr>
        <w:t>1</w:t>
      </w:r>
      <w:r>
        <w:t>, τότε η περίοδος της παραπάνω κίνησης είναι ίση:</w:t>
      </w:r>
    </w:p>
    <w:p w:rsidR="00F75C2B" w:rsidRDefault="00F75C2B" w:rsidP="00F75C2B">
      <w:pPr>
        <w:ind w:left="453" w:hanging="340"/>
        <w:jc w:val="center"/>
      </w:pPr>
      <w:r>
        <w:t xml:space="preserve">α) </w:t>
      </w:r>
      <w:proofErr w:type="spellStart"/>
      <w:r>
        <w:t>Τ</w:t>
      </w:r>
      <w:r>
        <w:rPr>
          <w:vertAlign w:val="subscript"/>
        </w:rPr>
        <w:t>κ</w:t>
      </w:r>
      <w:proofErr w:type="spellEnd"/>
      <w:r>
        <w:t>= ¼ Τ</w:t>
      </w:r>
      <w:r>
        <w:rPr>
          <w:vertAlign w:val="subscript"/>
        </w:rPr>
        <w:t>1</w:t>
      </w:r>
      <w:r>
        <w:t xml:space="preserve">,    β) </w:t>
      </w:r>
      <w:proofErr w:type="spellStart"/>
      <w:r>
        <w:t>Τ</w:t>
      </w:r>
      <w:r>
        <w:rPr>
          <w:vertAlign w:val="subscript"/>
        </w:rPr>
        <w:t>κ</w:t>
      </w:r>
      <w:proofErr w:type="spellEnd"/>
      <w:r>
        <w:t>= ½ Τ</w:t>
      </w:r>
      <w:r>
        <w:rPr>
          <w:vertAlign w:val="subscript"/>
        </w:rPr>
        <w:t>1</w:t>
      </w:r>
      <w:r>
        <w:t xml:space="preserve">,    α) </w:t>
      </w:r>
      <w:proofErr w:type="spellStart"/>
      <w:r>
        <w:t>Τ</w:t>
      </w:r>
      <w:r>
        <w:rPr>
          <w:vertAlign w:val="subscript"/>
        </w:rPr>
        <w:t>κ</w:t>
      </w:r>
      <w:proofErr w:type="spellEnd"/>
      <w:r>
        <w:t>= ¾ Τ</w:t>
      </w:r>
      <w:r>
        <w:rPr>
          <w:vertAlign w:val="subscript"/>
        </w:rPr>
        <w:t>1</w:t>
      </w:r>
      <w:r>
        <w:t xml:space="preserve">,    α) </w:t>
      </w:r>
      <w:proofErr w:type="spellStart"/>
      <w:r>
        <w:t>Τ</w:t>
      </w:r>
      <w:r>
        <w:rPr>
          <w:vertAlign w:val="subscript"/>
        </w:rPr>
        <w:t>κ</w:t>
      </w:r>
      <w:proofErr w:type="spellEnd"/>
      <w:r>
        <w:t>=  Τ</w:t>
      </w:r>
      <w:r>
        <w:rPr>
          <w:vertAlign w:val="subscript"/>
        </w:rPr>
        <w:t>1</w:t>
      </w:r>
      <w:r>
        <w:t>.</w:t>
      </w:r>
    </w:p>
    <w:p w:rsidR="00F75C2B" w:rsidRDefault="00F75C2B" w:rsidP="00F75C2B">
      <w:r>
        <w:t>Να δικαιολογήσετε τις απαντήσεις σας.</w:t>
      </w:r>
    </w:p>
    <w:p w:rsidR="00F75C2B" w:rsidRPr="00352D74" w:rsidRDefault="00F75C2B" w:rsidP="00F75C2B">
      <w:pPr>
        <w:rPr>
          <w:b/>
          <w:i/>
          <w:color w:val="0070C0"/>
          <w:sz w:val="24"/>
          <w:szCs w:val="24"/>
        </w:rPr>
      </w:pPr>
      <w:r w:rsidRPr="00352D74">
        <w:rPr>
          <w:b/>
          <w:i/>
          <w:color w:val="0070C0"/>
          <w:sz w:val="24"/>
          <w:szCs w:val="24"/>
        </w:rPr>
        <w:t>Απάντηση:</w:t>
      </w:r>
    </w:p>
    <w:p w:rsidR="00F75C2B" w:rsidRDefault="00586D18" w:rsidP="00663678">
      <w:pPr>
        <w:pStyle w:val="1"/>
      </w:pPr>
      <w:r w:rsidRPr="00586D18">
        <w:rPr>
          <w:noProof/>
        </w:rPr>
        <w:drawing>
          <wp:anchor distT="0" distB="0" distL="114300" distR="114300" simplePos="0" relativeHeight="251664384" behindDoc="0" locked="0" layoutInCell="1" allowOverlap="1">
            <wp:simplePos x="0" y="0"/>
            <wp:positionH relativeFrom="column">
              <wp:posOffset>3737973</wp:posOffset>
            </wp:positionH>
            <wp:positionV relativeFrom="paragraph">
              <wp:posOffset>27849</wp:posOffset>
            </wp:positionV>
            <wp:extent cx="2324100" cy="962025"/>
            <wp:effectExtent l="0" t="0" r="0" b="9525"/>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678">
        <w:t>Για όσο χρόνο το σώμα ταλαντώνεται στο άκρο του ελατηρίου σταθεράς k</w:t>
      </w:r>
      <w:r w:rsidR="00663678">
        <w:rPr>
          <w:vertAlign w:val="subscript"/>
        </w:rPr>
        <w:t>1</w:t>
      </w:r>
      <w:r w:rsidR="00663678">
        <w:t>, χωρίς να έρχεται σε επαφή με το δεύτερο ελατήριο, είναι γνωστό ότι εκτελεί ΑΑΤ με θέση ισορροπίας τη θέση Ο, όπου είναι και θέση του φυσικού μήκους του ελατηρίου. Από τη στιγμή που θα έρθει σε επαφή με το δεύτερο ελατήριο θα εκτελέσει μια νέα ταλάντωση με την ίδια θέση ισορροπίας Ο (αφού στη θέση αυτή ΣF=0) και έστω κάποια στιγμή βρίσκεται σε απομάκρυνση x, όπως στο σχήμα.</w:t>
      </w:r>
      <w:r w:rsidR="00235C3C">
        <w:t xml:space="preserve"> Η συνισταμένη στην κατακόρυφη διεύθυνση είναι μηδενική αφού το σώμα ισορροπεί, ενώ στην οριζόντια διεύθυνση, θα έχουμε</w:t>
      </w:r>
      <w:r w:rsidR="002075CE">
        <w:t xml:space="preserve"> (δουλεύουμε με αλγεβρικές τιμές)</w:t>
      </w:r>
      <w:r w:rsidR="00235C3C">
        <w:t>:</w:t>
      </w:r>
    </w:p>
    <w:p w:rsidR="00235C3C" w:rsidRPr="002075CE" w:rsidRDefault="00235C3C" w:rsidP="002075CE">
      <w:pPr>
        <w:jc w:val="center"/>
        <w:rPr>
          <w:i/>
          <w:sz w:val="24"/>
          <w:szCs w:val="24"/>
        </w:rPr>
      </w:pPr>
      <w:r w:rsidRPr="002075CE">
        <w:rPr>
          <w:i/>
          <w:sz w:val="24"/>
          <w:szCs w:val="24"/>
        </w:rPr>
        <w:t>ΣF=F</w:t>
      </w:r>
      <w:r w:rsidRPr="002075CE">
        <w:rPr>
          <w:i/>
          <w:sz w:val="24"/>
          <w:szCs w:val="24"/>
          <w:vertAlign w:val="subscript"/>
        </w:rPr>
        <w:t>1</w:t>
      </w:r>
      <w:r w:rsidRPr="002075CE">
        <w:rPr>
          <w:i/>
          <w:sz w:val="24"/>
          <w:szCs w:val="24"/>
        </w:rPr>
        <w:t>+F</w:t>
      </w:r>
      <w:r w:rsidRPr="002075CE">
        <w:rPr>
          <w:i/>
          <w:sz w:val="24"/>
          <w:szCs w:val="24"/>
          <w:vertAlign w:val="subscript"/>
        </w:rPr>
        <w:t>2</w:t>
      </w:r>
      <w:r w:rsidRPr="002075CE">
        <w:rPr>
          <w:i/>
          <w:sz w:val="24"/>
          <w:szCs w:val="24"/>
        </w:rPr>
        <w:t>=</w:t>
      </w:r>
      <w:r w:rsidR="002075CE" w:rsidRPr="002075CE">
        <w:rPr>
          <w:i/>
          <w:sz w:val="24"/>
          <w:szCs w:val="24"/>
        </w:rPr>
        <w:t>-k</w:t>
      </w:r>
      <w:r w:rsidR="002075CE" w:rsidRPr="002075CE">
        <w:rPr>
          <w:i/>
          <w:sz w:val="24"/>
          <w:szCs w:val="24"/>
          <w:vertAlign w:val="subscript"/>
        </w:rPr>
        <w:t>1</w:t>
      </w:r>
      <w:r w:rsidR="002075CE" w:rsidRPr="002075CE">
        <w:rPr>
          <w:i/>
          <w:sz w:val="24"/>
          <w:szCs w:val="24"/>
        </w:rPr>
        <w:t>∙x – k</w:t>
      </w:r>
      <w:r w:rsidR="002075CE" w:rsidRPr="002075CE">
        <w:rPr>
          <w:i/>
          <w:sz w:val="24"/>
          <w:szCs w:val="24"/>
          <w:vertAlign w:val="subscript"/>
        </w:rPr>
        <w:t>2</w:t>
      </w:r>
      <w:r w:rsidR="002075CE" w:rsidRPr="002075CE">
        <w:rPr>
          <w:i/>
          <w:sz w:val="24"/>
          <w:szCs w:val="24"/>
        </w:rPr>
        <w:t>∙x = - (k</w:t>
      </w:r>
      <w:r w:rsidR="002075CE" w:rsidRPr="002075CE">
        <w:rPr>
          <w:i/>
          <w:sz w:val="24"/>
          <w:szCs w:val="24"/>
          <w:vertAlign w:val="subscript"/>
        </w:rPr>
        <w:t>1</w:t>
      </w:r>
      <w:r w:rsidR="002075CE" w:rsidRPr="002075CE">
        <w:rPr>
          <w:i/>
          <w:sz w:val="24"/>
          <w:szCs w:val="24"/>
        </w:rPr>
        <w:t>+k</w:t>
      </w:r>
      <w:r w:rsidR="002075CE" w:rsidRPr="002075CE">
        <w:rPr>
          <w:i/>
          <w:sz w:val="24"/>
          <w:szCs w:val="24"/>
          <w:vertAlign w:val="subscript"/>
        </w:rPr>
        <w:t>2</w:t>
      </w:r>
      <w:r w:rsidR="002075CE" w:rsidRPr="002075CE">
        <w:rPr>
          <w:i/>
          <w:sz w:val="24"/>
          <w:szCs w:val="24"/>
        </w:rPr>
        <w:t>)∙x</w:t>
      </w:r>
    </w:p>
    <w:p w:rsidR="002075CE" w:rsidRPr="005C755D" w:rsidRDefault="005C755D" w:rsidP="005C755D">
      <w:pPr>
        <w:ind w:left="340"/>
      </w:pPr>
      <w:r>
        <w:t xml:space="preserve">Συνεπώς και </w:t>
      </w:r>
      <w:r w:rsidR="00F953BA">
        <w:t>πάλι</w:t>
      </w:r>
      <w:r>
        <w:t xml:space="preserve"> το σώμα εκτελεί ΑΑΤ</w:t>
      </w:r>
      <w:r w:rsidR="00F953BA">
        <w:t>,</w:t>
      </w:r>
      <w:r>
        <w:t xml:space="preserve"> με σταθερά επαναφοράς D=k</w:t>
      </w:r>
      <w:r>
        <w:rPr>
          <w:vertAlign w:val="subscript"/>
        </w:rPr>
        <w:t>1</w:t>
      </w:r>
      <w:r>
        <w:t>+k</w:t>
      </w:r>
      <w:r>
        <w:rPr>
          <w:vertAlign w:val="subscript"/>
        </w:rPr>
        <w:t>2</w:t>
      </w:r>
      <w:r>
        <w:t>.</w:t>
      </w:r>
    </w:p>
    <w:p w:rsidR="00F75C2B" w:rsidRDefault="005C755D" w:rsidP="00F953BA">
      <w:pPr>
        <w:ind w:left="340"/>
      </w:pPr>
      <w:r>
        <w:t>Αν Α</w:t>
      </w:r>
      <w:r>
        <w:rPr>
          <w:vertAlign w:val="subscript"/>
        </w:rPr>
        <w:t>1</w:t>
      </w:r>
      <w:r>
        <w:t xml:space="preserve"> το πλάτος της αρχικής ταλάντωσης (μόνο το ελατήριο σταθεράς k</w:t>
      </w:r>
      <w:r>
        <w:rPr>
          <w:vertAlign w:val="subscript"/>
        </w:rPr>
        <w:t>1</w:t>
      </w:r>
      <w:r>
        <w:t>) και Α</w:t>
      </w:r>
      <w:r>
        <w:rPr>
          <w:vertAlign w:val="subscript"/>
        </w:rPr>
        <w:t>2</w:t>
      </w:r>
      <w:r>
        <w:t xml:space="preserve"> το πλάτος της δεύτερης  ταλάντωσης (με τα δυο ελατήρια), από την διατήρηση της ενέργειας για κάθε ταλάντωση χωριστά, έχουμε:</w:t>
      </w:r>
    </w:p>
    <w:p w:rsidR="00F75C2B" w:rsidRPr="00F75C2B" w:rsidRDefault="00586D18" w:rsidP="00586D18">
      <w:pPr>
        <w:ind w:left="340"/>
        <w:jc w:val="center"/>
      </w:pPr>
      <w:r>
        <w:rPr>
          <w:noProof/>
        </w:rPr>
        <w:drawing>
          <wp:inline distT="0" distB="0" distL="0" distR="0" wp14:anchorId="5FCDDF5A" wp14:editId="077731BB">
            <wp:extent cx="2340429" cy="771570"/>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1007" cy="784947"/>
                    </a:xfrm>
                    <a:prstGeom prst="rect">
                      <a:avLst/>
                    </a:prstGeom>
                  </pic:spPr>
                </pic:pic>
              </a:graphicData>
            </a:graphic>
          </wp:inline>
        </w:drawing>
      </w:r>
    </w:p>
    <w:p w:rsidR="00363F40" w:rsidRDefault="008742ED" w:rsidP="00F953BA">
      <w:pPr>
        <w:ind w:left="340"/>
      </w:pPr>
      <w:r>
        <w:lastRenderedPageBreak/>
        <w:t>Από (1) και (2) παίρνουμε:</w:t>
      </w:r>
    </w:p>
    <w:p w:rsidR="00586D18" w:rsidRDefault="00586D18" w:rsidP="00586D18">
      <w:pPr>
        <w:ind w:left="340"/>
        <w:jc w:val="center"/>
      </w:pPr>
      <w:r>
        <w:rPr>
          <w:noProof/>
        </w:rPr>
        <w:drawing>
          <wp:inline distT="0" distB="0" distL="0" distR="0" wp14:anchorId="54FB737F" wp14:editId="7901FAD6">
            <wp:extent cx="1170215" cy="460811"/>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3874" cy="474066"/>
                    </a:xfrm>
                    <a:prstGeom prst="rect">
                      <a:avLst/>
                    </a:prstGeom>
                  </pic:spPr>
                </pic:pic>
              </a:graphicData>
            </a:graphic>
          </wp:inline>
        </w:drawing>
      </w:r>
    </w:p>
    <w:p w:rsidR="00B820C2" w:rsidRDefault="00D362C4" w:rsidP="00F953BA">
      <w:pPr>
        <w:ind w:left="340"/>
      </w:pPr>
      <w:r>
        <w:t>Όμως για τα πλάτη έχουμε Α</w:t>
      </w:r>
      <w:r>
        <w:rPr>
          <w:vertAlign w:val="subscript"/>
        </w:rPr>
        <w:t>1</w:t>
      </w:r>
      <w:r>
        <w:t>=d</w:t>
      </w:r>
      <w:r>
        <w:rPr>
          <w:vertAlign w:val="subscript"/>
        </w:rPr>
        <w:t>1</w:t>
      </w:r>
      <w:r>
        <w:t xml:space="preserve"> και Α</w:t>
      </w:r>
      <w:r>
        <w:rPr>
          <w:vertAlign w:val="subscript"/>
        </w:rPr>
        <w:t>2</w:t>
      </w:r>
      <w:r>
        <w:t>=d</w:t>
      </w:r>
      <w:r>
        <w:rPr>
          <w:vertAlign w:val="subscript"/>
        </w:rPr>
        <w:t>2</w:t>
      </w:r>
      <w:r>
        <w:t>, οπότε Α</w:t>
      </w:r>
      <w:r>
        <w:rPr>
          <w:vertAlign w:val="subscript"/>
        </w:rPr>
        <w:t>1</w:t>
      </w:r>
      <w:r>
        <w:t>=2Α</w:t>
      </w:r>
      <w:r>
        <w:rPr>
          <w:vertAlign w:val="subscript"/>
        </w:rPr>
        <w:t>2</w:t>
      </w:r>
      <w:r>
        <w:t xml:space="preserve"> και με αντικατάσταση έχουμε:</w:t>
      </w:r>
    </w:p>
    <w:p w:rsidR="00586D18" w:rsidRDefault="00586D18" w:rsidP="00586D18">
      <w:pPr>
        <w:ind w:left="340"/>
        <w:jc w:val="center"/>
      </w:pPr>
      <w:r>
        <w:rPr>
          <w:noProof/>
        </w:rPr>
        <w:drawing>
          <wp:inline distT="0" distB="0" distL="0" distR="0" wp14:anchorId="33E66889" wp14:editId="5DB61334">
            <wp:extent cx="2068286" cy="777102"/>
            <wp:effectExtent l="0" t="0" r="8255" b="444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92364" cy="786149"/>
                    </a:xfrm>
                    <a:prstGeom prst="rect">
                      <a:avLst/>
                    </a:prstGeom>
                  </pic:spPr>
                </pic:pic>
              </a:graphicData>
            </a:graphic>
          </wp:inline>
        </w:drawing>
      </w:r>
    </w:p>
    <w:p w:rsidR="005C20EB" w:rsidRDefault="00EF2606" w:rsidP="00F953BA">
      <w:pPr>
        <w:ind w:left="340"/>
      </w:pPr>
      <w:r w:rsidRPr="00EF2606">
        <w:rPr>
          <w:noProof/>
        </w:rPr>
        <w:drawing>
          <wp:anchor distT="0" distB="0" distL="114300" distR="114300" simplePos="0" relativeHeight="251662336" behindDoc="0" locked="0" layoutInCell="1" allowOverlap="1">
            <wp:simplePos x="0" y="0"/>
            <wp:positionH relativeFrom="column">
              <wp:posOffset>4101919</wp:posOffset>
            </wp:positionH>
            <wp:positionV relativeFrom="paragraph">
              <wp:posOffset>242570</wp:posOffset>
            </wp:positionV>
            <wp:extent cx="1959610" cy="1039495"/>
            <wp:effectExtent l="0" t="0" r="2540" b="825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9610" cy="1039495"/>
                    </a:xfrm>
                    <a:prstGeom prst="rect">
                      <a:avLst/>
                    </a:prstGeom>
                    <a:noFill/>
                    <a:ln>
                      <a:noFill/>
                    </a:ln>
                  </pic:spPr>
                </pic:pic>
              </a:graphicData>
            </a:graphic>
          </wp:anchor>
        </w:drawing>
      </w:r>
      <w:r w:rsidR="005C20EB">
        <w:t>Σωστό το γ).</w:t>
      </w:r>
    </w:p>
    <w:p w:rsidR="005C20EB" w:rsidRDefault="005D0B34" w:rsidP="00681E0C">
      <w:pPr>
        <w:pStyle w:val="1"/>
      </w:pPr>
      <w:r>
        <w:t>Αν Τ</w:t>
      </w:r>
      <w:r>
        <w:rPr>
          <w:vertAlign w:val="subscript"/>
        </w:rPr>
        <w:t>1</w:t>
      </w:r>
      <w:r>
        <w:t xml:space="preserve"> η περίοδος ταλάντωσης του σώματος στο άκρο του ελατηρίου σταθεράς k</w:t>
      </w:r>
      <w:r>
        <w:rPr>
          <w:vertAlign w:val="subscript"/>
        </w:rPr>
        <w:t>1</w:t>
      </w:r>
      <w:r>
        <w:t xml:space="preserve"> και Τ</w:t>
      </w:r>
      <w:r>
        <w:rPr>
          <w:vertAlign w:val="subscript"/>
        </w:rPr>
        <w:t>2</w:t>
      </w:r>
      <w:r>
        <w:t xml:space="preserve"> η περίοδος στα άκρα των δύο ελατηρίων, τότε η περίοδος της κίνησης </w:t>
      </w:r>
      <w:proofErr w:type="spellStart"/>
      <w:r>
        <w:t>Τ</w:t>
      </w:r>
      <w:r>
        <w:rPr>
          <w:vertAlign w:val="subscript"/>
        </w:rPr>
        <w:t>κ</w:t>
      </w:r>
      <w:proofErr w:type="spellEnd"/>
      <w:r>
        <w:t xml:space="preserve"> είναι ίση:</w:t>
      </w:r>
    </w:p>
    <w:p w:rsidR="005D0B34" w:rsidRDefault="005D0B34" w:rsidP="00323B99">
      <w:pPr>
        <w:jc w:val="center"/>
      </w:pPr>
      <w:proofErr w:type="spellStart"/>
      <w:r>
        <w:t>Τ</w:t>
      </w:r>
      <w:r>
        <w:rPr>
          <w:vertAlign w:val="subscript"/>
        </w:rPr>
        <w:t>κ</w:t>
      </w:r>
      <w:proofErr w:type="spellEnd"/>
      <w:r>
        <w:t>= ½ Τ</w:t>
      </w:r>
      <w:r>
        <w:rPr>
          <w:vertAlign w:val="subscript"/>
        </w:rPr>
        <w:t>1</w:t>
      </w:r>
      <w:r>
        <w:t xml:space="preserve"> + ½ Τ</w:t>
      </w:r>
      <w:r>
        <w:rPr>
          <w:vertAlign w:val="subscript"/>
        </w:rPr>
        <w:t>2</w:t>
      </w:r>
    </w:p>
    <w:p w:rsidR="005D0B34" w:rsidRDefault="005D0B34" w:rsidP="00323B99">
      <w:pPr>
        <w:ind w:left="340"/>
      </w:pPr>
      <w:r>
        <w:t>Αφού ένα ποιοτικό διάγραμμα της κίνησής του, ξεκινώντας από την δεξιά (θετική) ακραία απομάκρυνσή του, θα έχει τη μορφή του διπλανού σχήματος</w:t>
      </w:r>
      <w:r w:rsidR="00323B99" w:rsidRPr="00323B99">
        <w:t xml:space="preserve">. </w:t>
      </w:r>
      <w:r w:rsidR="00323B99">
        <w:t>Όμως για τις περιόδους αυτές έχουμε:</w:t>
      </w:r>
    </w:p>
    <w:p w:rsidR="00586D18" w:rsidRDefault="00586D18" w:rsidP="00586D18">
      <w:pPr>
        <w:ind w:left="340"/>
        <w:jc w:val="center"/>
      </w:pPr>
      <w:r>
        <w:rPr>
          <w:noProof/>
        </w:rPr>
        <w:drawing>
          <wp:inline distT="0" distB="0" distL="0" distR="0" wp14:anchorId="406958BE" wp14:editId="0F8B9005">
            <wp:extent cx="2808514" cy="1091308"/>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53214" cy="1108677"/>
                    </a:xfrm>
                    <a:prstGeom prst="rect">
                      <a:avLst/>
                    </a:prstGeom>
                  </pic:spPr>
                </pic:pic>
              </a:graphicData>
            </a:graphic>
          </wp:inline>
        </w:drawing>
      </w:r>
    </w:p>
    <w:p w:rsidR="00323B99" w:rsidRDefault="00EC260F" w:rsidP="00EC260F">
      <w:pPr>
        <w:ind w:left="340"/>
      </w:pPr>
      <w:r>
        <w:t>Αλλά τότε η περίοδος της κίνησης είναι ίση:</w:t>
      </w:r>
    </w:p>
    <w:p w:rsidR="00586D18" w:rsidRDefault="00586D18" w:rsidP="00586D18">
      <w:pPr>
        <w:ind w:left="340"/>
        <w:jc w:val="center"/>
      </w:pPr>
      <w:r>
        <w:rPr>
          <w:noProof/>
        </w:rPr>
        <w:drawing>
          <wp:inline distT="0" distB="0" distL="0" distR="0" wp14:anchorId="750E1677" wp14:editId="3F4DB151">
            <wp:extent cx="2552700" cy="468612"/>
            <wp:effectExtent l="0" t="0" r="0" b="825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45411" cy="485631"/>
                    </a:xfrm>
                    <a:prstGeom prst="rect">
                      <a:avLst/>
                    </a:prstGeom>
                  </pic:spPr>
                </pic:pic>
              </a:graphicData>
            </a:graphic>
          </wp:inline>
        </w:drawing>
      </w:r>
    </w:p>
    <w:p w:rsidR="00EC260F" w:rsidRDefault="00EC260F" w:rsidP="00EC260F">
      <w:pPr>
        <w:ind w:left="340"/>
      </w:pPr>
      <w:r>
        <w:t>Σωστό το γ).</w:t>
      </w:r>
    </w:p>
    <w:p w:rsidR="00EC260F" w:rsidRPr="00323B99" w:rsidRDefault="00EC260F" w:rsidP="00EC260F">
      <w:pPr>
        <w:ind w:left="340"/>
        <w:jc w:val="right"/>
      </w:pPr>
      <w:r w:rsidRPr="00735C9B">
        <w:rPr>
          <w:b/>
          <w:i/>
          <w:color w:val="0070C0"/>
          <w:sz w:val="24"/>
          <w:szCs w:val="24"/>
        </w:rPr>
        <w:t>dmargaris@gmail.com</w:t>
      </w:r>
    </w:p>
    <w:sectPr w:rsidR="00EC260F" w:rsidRPr="00323B99" w:rsidSect="00465D8E">
      <w:headerReference w:type="default" r:id="rId17"/>
      <w:footerReference w:type="default" r:id="rId18"/>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843" w:rsidRDefault="00164843">
      <w:pPr>
        <w:spacing w:after="0" w:line="240" w:lineRule="auto"/>
      </w:pPr>
      <w:r>
        <w:separator/>
      </w:r>
    </w:p>
  </w:endnote>
  <w:endnote w:type="continuationSeparator" w:id="0">
    <w:p w:rsidR="00164843" w:rsidRDefault="0016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843" w:rsidRDefault="00164843">
      <w:pPr>
        <w:spacing w:after="0" w:line="240" w:lineRule="auto"/>
      </w:pPr>
      <w:r>
        <w:separator/>
      </w:r>
    </w:p>
  </w:footnote>
  <w:footnote w:type="continuationSeparator" w:id="0">
    <w:p w:rsidR="00164843" w:rsidRDefault="00164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5D5895"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5D5895">
      <w:rPr>
        <w:i/>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FE440AC4"/>
    <w:lvl w:ilvl="0" w:tplc="9B1612B2">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95"/>
    <w:rsid w:val="000256C3"/>
    <w:rsid w:val="00067475"/>
    <w:rsid w:val="000A5A2D"/>
    <w:rsid w:val="000C34FC"/>
    <w:rsid w:val="00164843"/>
    <w:rsid w:val="001764F7"/>
    <w:rsid w:val="002075CE"/>
    <w:rsid w:val="00235C3C"/>
    <w:rsid w:val="002A1109"/>
    <w:rsid w:val="00323B99"/>
    <w:rsid w:val="00334BD8"/>
    <w:rsid w:val="00342B66"/>
    <w:rsid w:val="00352D74"/>
    <w:rsid w:val="00363F40"/>
    <w:rsid w:val="003B4900"/>
    <w:rsid w:val="003D2058"/>
    <w:rsid w:val="003D5E6E"/>
    <w:rsid w:val="0041752B"/>
    <w:rsid w:val="0044454D"/>
    <w:rsid w:val="00465D8E"/>
    <w:rsid w:val="004F7518"/>
    <w:rsid w:val="005148CC"/>
    <w:rsid w:val="00572886"/>
    <w:rsid w:val="00586D18"/>
    <w:rsid w:val="005C059F"/>
    <w:rsid w:val="005C20EB"/>
    <w:rsid w:val="005C755D"/>
    <w:rsid w:val="005D0B34"/>
    <w:rsid w:val="005D5895"/>
    <w:rsid w:val="00601CF0"/>
    <w:rsid w:val="00663678"/>
    <w:rsid w:val="00667E23"/>
    <w:rsid w:val="00681E0C"/>
    <w:rsid w:val="00686937"/>
    <w:rsid w:val="00702C17"/>
    <w:rsid w:val="00717932"/>
    <w:rsid w:val="007818A6"/>
    <w:rsid w:val="007E115B"/>
    <w:rsid w:val="0081576D"/>
    <w:rsid w:val="008742ED"/>
    <w:rsid w:val="008945AD"/>
    <w:rsid w:val="009A1C4D"/>
    <w:rsid w:val="00AA5AFB"/>
    <w:rsid w:val="00AB3995"/>
    <w:rsid w:val="00AC5AC3"/>
    <w:rsid w:val="00B11C3D"/>
    <w:rsid w:val="00B56316"/>
    <w:rsid w:val="00B820C2"/>
    <w:rsid w:val="00BE3FC4"/>
    <w:rsid w:val="00CA7A43"/>
    <w:rsid w:val="00CB0A2A"/>
    <w:rsid w:val="00D045EF"/>
    <w:rsid w:val="00D362C4"/>
    <w:rsid w:val="00D82210"/>
    <w:rsid w:val="00DA3030"/>
    <w:rsid w:val="00DE49E1"/>
    <w:rsid w:val="00EA64C4"/>
    <w:rsid w:val="00EB2362"/>
    <w:rsid w:val="00EB6640"/>
    <w:rsid w:val="00EC260F"/>
    <w:rsid w:val="00EC647B"/>
    <w:rsid w:val="00EE7957"/>
    <w:rsid w:val="00EF2606"/>
    <w:rsid w:val="00F6515A"/>
    <w:rsid w:val="00F75C2B"/>
    <w:rsid w:val="00F953B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65B259"/>
  <w15:chartTrackingRefBased/>
  <w15:docId w15:val="{AA69C45C-5E16-4560-982A-D9474F6C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EC260F"/>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663678"/>
    <w:pPr>
      <w:numPr>
        <w:ilvl w:val="1"/>
        <w:numId w:val="12"/>
      </w:numPr>
      <w:tabs>
        <w:tab w:val="clear" w:pos="340"/>
        <w:tab w:val="clear" w:pos="680"/>
      </w:tabs>
      <w:spacing w:after="12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41752B"/>
    <w:pPr>
      <w:numPr>
        <w:numId w:val="6"/>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Balloon Text"/>
    <w:basedOn w:val="a0"/>
    <w:link w:val="Char1"/>
    <w:uiPriority w:val="99"/>
    <w:semiHidden/>
    <w:unhideWhenUsed/>
    <w:rsid w:val="00681E0C"/>
    <w:pPr>
      <w:spacing w:after="0" w:line="240" w:lineRule="auto"/>
    </w:pPr>
    <w:rPr>
      <w:rFonts w:ascii="Segoe UI" w:hAnsi="Segoe UI" w:cs="Segoe UI"/>
      <w:sz w:val="18"/>
      <w:szCs w:val="18"/>
    </w:rPr>
  </w:style>
  <w:style w:type="character" w:customStyle="1" w:styleId="Char1">
    <w:name w:val="Κείμενο πλαισίου Char"/>
    <w:basedOn w:val="a1"/>
    <w:link w:val="a7"/>
    <w:uiPriority w:val="99"/>
    <w:semiHidden/>
    <w:rsid w:val="00681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F242-0817-4820-BEDF-24DCB404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1939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2</cp:revision>
  <dcterms:created xsi:type="dcterms:W3CDTF">2019-12-06T07:18:00Z</dcterms:created>
  <dcterms:modified xsi:type="dcterms:W3CDTF">2019-12-06T07:18:00Z</dcterms:modified>
</cp:coreProperties>
</file>