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tblGrid>
      <w:tr w:rsidR="008945AD" w:rsidTr="00211774">
        <w:trPr>
          <w:trHeight w:val="648"/>
          <w:jc w:val="center"/>
        </w:trPr>
        <w:tc>
          <w:tcPr>
            <w:tcW w:w="7230" w:type="dxa"/>
            <w:tcBorders>
              <w:top w:val="nil"/>
              <w:left w:val="nil"/>
              <w:bottom w:val="nil"/>
              <w:right w:val="nil"/>
            </w:tcBorders>
            <w:shd w:val="clear" w:color="auto" w:fill="0070C0"/>
            <w:vAlign w:val="center"/>
          </w:tcPr>
          <w:p w:rsidR="008945AD" w:rsidRPr="00211774" w:rsidRDefault="00211774" w:rsidP="00465D8E">
            <w:pPr>
              <w:pStyle w:val="10"/>
            </w:pPr>
            <w:r>
              <w:t>Το  διάγραμμα απομάκρυνσης και δυο κρούσεις.</w:t>
            </w:r>
          </w:p>
        </w:tc>
      </w:tr>
    </w:tbl>
    <w:p w:rsidR="008945AD" w:rsidRDefault="001B7DED" w:rsidP="008945AD">
      <w:pPr>
        <w:spacing w:before="20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76.8pt;margin-top:49.4pt;width:204.95pt;height:141.2pt;z-index:251659264;mso-position-horizontal-relative:margin;mso-position-vertical-relative:margin" filled="t" fillcolor="#ffd966 [1943]">
            <v:imagedata r:id="rId8" o:title=""/>
            <w10:wrap type="square" anchorx="margin" anchory="margin"/>
          </v:shape>
          <o:OLEObject Type="Embed" ProgID="Visio.Drawing.11" ShapeID="_x0000_s1027" DrawAspect="Content" ObjectID="_1635488806" r:id="rId9"/>
        </w:object>
      </w:r>
      <w:r w:rsidR="00211774">
        <w:t>Ένα σώμα Σ</w:t>
      </w:r>
      <w:r w:rsidR="00211774">
        <w:rPr>
          <w:vertAlign w:val="subscript"/>
        </w:rPr>
        <w:t>1</w:t>
      </w:r>
      <w:r w:rsidR="00211774">
        <w:t xml:space="preserve"> είναι δεμένο στο άκρο ενός ιδανικού ελατηρίου</w:t>
      </w:r>
      <w:r w:rsidR="009D5871" w:rsidRPr="009D5871">
        <w:t xml:space="preserve"> </w:t>
      </w:r>
      <w:r w:rsidR="009D5871">
        <w:t>σταθεράς k=2∙π</w:t>
      </w:r>
      <w:r w:rsidR="009D5871">
        <w:rPr>
          <w:vertAlign w:val="superscript"/>
        </w:rPr>
        <w:t>2</w:t>
      </w:r>
      <w:r w:rsidR="009D5871">
        <w:t>≈20Ν/m</w:t>
      </w:r>
      <w:r w:rsidR="00211774">
        <w:t xml:space="preserve"> και συγκρατείται σε λείο οριζόντιο επίπεδο, έχοντας συμπιέσει το ελατήριο κατά (2/π)m. Ένα δεύτερο σώμα Σ</w:t>
      </w:r>
      <w:r w:rsidR="00211774">
        <w:rPr>
          <w:vertAlign w:val="subscript"/>
        </w:rPr>
        <w:t>2</w:t>
      </w:r>
      <w:r w:rsidR="00211774">
        <w:t xml:space="preserve"> κινείται στο ίδιο οριζόντιο επίπεδο, κατά μήκος του άξονα του ελατηρίου πλησιάζοντας το σώμα Σ</w:t>
      </w:r>
      <w:r w:rsidR="00211774">
        <w:rPr>
          <w:vertAlign w:val="subscript"/>
        </w:rPr>
        <w:t>1</w:t>
      </w:r>
      <w:r w:rsidR="00211774">
        <w:t>. Σε μια στιγμή t</w:t>
      </w:r>
      <w:r w:rsidR="00211774">
        <w:rPr>
          <w:vertAlign w:val="subscript"/>
        </w:rPr>
        <w:t>0</w:t>
      </w:r>
      <w:r w:rsidR="00211774">
        <w:t>=0, αφήνουμε το Σ</w:t>
      </w:r>
      <w:r w:rsidR="00211774">
        <w:rPr>
          <w:vertAlign w:val="subscript"/>
        </w:rPr>
        <w:t>1</w:t>
      </w:r>
      <w:r w:rsidR="00211774">
        <w:t xml:space="preserve"> να ταλαντωθεί</w:t>
      </w:r>
      <w:r w:rsidR="00B76F2F">
        <w:t xml:space="preserve"> και στο διπλανό σχήμα βλέπετε τη γραφική παράσταση της απομάκρυνσ</w:t>
      </w:r>
      <w:r w:rsidR="009D5871">
        <w:t>ή</w:t>
      </w:r>
      <w:r w:rsidR="00B76F2F">
        <w:t>ς του από τη θέση ισορροπίας του σε συνάρτηση με το χρόνο, μέχρι τη στιγμή t</w:t>
      </w:r>
      <w:r w:rsidR="00B76F2F">
        <w:rPr>
          <w:vertAlign w:val="subscript"/>
        </w:rPr>
        <w:t>2</w:t>
      </w:r>
      <w:r w:rsidR="00B76F2F">
        <w:t>=1s, όπου μηδενίζεται στιγμιαία η ταχύτητά του για πρώτη φορά, μετά την κρούση του με το σώμα Σ</w:t>
      </w:r>
      <w:r w:rsidR="00B76F2F">
        <w:rPr>
          <w:vertAlign w:val="subscript"/>
        </w:rPr>
        <w:t>2</w:t>
      </w:r>
      <w:r w:rsidR="00B76F2F">
        <w:t>.</w:t>
      </w:r>
    </w:p>
    <w:p w:rsidR="00F677D6" w:rsidRDefault="00F677D6" w:rsidP="002D7AC1">
      <w:pPr>
        <w:ind w:left="453" w:hanging="340"/>
      </w:pPr>
      <w:r>
        <w:t>i</w:t>
      </w:r>
      <w:r w:rsidRPr="00E2645A">
        <w:t xml:space="preserve">) </w:t>
      </w:r>
      <w:r w:rsidR="002D7AC1">
        <w:t xml:space="preserve"> </w:t>
      </w:r>
      <w:r w:rsidR="00E2645A">
        <w:t>Να βρεθεί η μάζα του σώματος Σ</w:t>
      </w:r>
      <w:r w:rsidR="00E2645A">
        <w:rPr>
          <w:vertAlign w:val="subscript"/>
        </w:rPr>
        <w:t>1</w:t>
      </w:r>
      <w:r w:rsidR="007A03D2">
        <w:t>, καθώς και η ταχύτητά του</w:t>
      </w:r>
      <w:r w:rsidR="00E2645A">
        <w:t xml:space="preserve"> ελάχιστα πριν και αμέσως μετά την κρούση το</w:t>
      </w:r>
      <w:r w:rsidR="00BA57C2">
        <w:t>υ</w:t>
      </w:r>
      <w:r w:rsidR="00E2645A">
        <w:t xml:space="preserve"> με το σώμα Σ</w:t>
      </w:r>
      <w:r w:rsidR="00E2645A">
        <w:rPr>
          <w:vertAlign w:val="subscript"/>
        </w:rPr>
        <w:t>2</w:t>
      </w:r>
      <w:r w:rsidR="00E2645A">
        <w:t>.</w:t>
      </w:r>
    </w:p>
    <w:p w:rsidR="00E2645A" w:rsidRDefault="00E2645A" w:rsidP="002D7AC1">
      <w:pPr>
        <w:ind w:left="453" w:hanging="340"/>
      </w:pPr>
      <w:proofErr w:type="spellStart"/>
      <w:r>
        <w:t>ii</w:t>
      </w:r>
      <w:proofErr w:type="spellEnd"/>
      <w:r>
        <w:t>) Υποστηρίζεται ότι η κρούση μεταξύ των δύο σωμάτων μπορεί να είναι πλαστική. Να εξετάσετε αν αυτό μπορεί να ισχύει.</w:t>
      </w:r>
    </w:p>
    <w:p w:rsidR="00E2645A" w:rsidRDefault="00E02842" w:rsidP="002D7AC1">
      <w:pPr>
        <w:ind w:left="453" w:hanging="340"/>
      </w:pPr>
      <w:r w:rsidRPr="00E02842">
        <w:rPr>
          <w:noProof/>
        </w:rPr>
        <w:drawing>
          <wp:anchor distT="0" distB="0" distL="114300" distR="114300" simplePos="0" relativeHeight="251660288" behindDoc="0" locked="0" layoutInCell="1" allowOverlap="1" wp14:anchorId="5EC47A30">
            <wp:simplePos x="0" y="0"/>
            <wp:positionH relativeFrom="column">
              <wp:posOffset>3450590</wp:posOffset>
            </wp:positionH>
            <wp:positionV relativeFrom="paragraph">
              <wp:posOffset>3810</wp:posOffset>
            </wp:positionV>
            <wp:extent cx="2633345" cy="99949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3345" cy="9994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2645A">
        <w:t>iii</w:t>
      </w:r>
      <w:proofErr w:type="spellEnd"/>
      <w:r w:rsidR="00E2645A">
        <w:t xml:space="preserve">) </w:t>
      </w:r>
      <w:r w:rsidR="00B67418">
        <w:t>Παρακολουθώντας την παραπέρα κίνηση του σώματος Σ</w:t>
      </w:r>
      <w:r w:rsidR="00B67418">
        <w:rPr>
          <w:vertAlign w:val="subscript"/>
        </w:rPr>
        <w:t>1</w:t>
      </w:r>
      <w:r w:rsidR="00B67418">
        <w:t xml:space="preserve">, </w:t>
      </w:r>
      <w:r w:rsidR="00355233">
        <w:t>διαπιστώνουμε</w:t>
      </w:r>
      <w:r w:rsidR="00B67418">
        <w:t xml:space="preserve"> ότι η απομάκρυνσ</w:t>
      </w:r>
      <w:r w:rsidR="00B55676">
        <w:t>η</w:t>
      </w:r>
      <w:r w:rsidR="00355233">
        <w:t>, από τη θέση ισορροπίας του,</w:t>
      </w:r>
      <w:r w:rsidR="00B67418">
        <w:t xml:space="preserve"> μεταβάλλεται</w:t>
      </w:r>
      <w:r w:rsidR="00355233">
        <w:t xml:space="preserve"> συνολικά</w:t>
      </w:r>
      <w:r w:rsidR="00B67418">
        <w:t xml:space="preserve"> όπως στο διπλανό σχήμα.</w:t>
      </w:r>
      <w:r w:rsidR="009F7369">
        <w:t xml:space="preserve"> Αν οι κρ</w:t>
      </w:r>
      <w:bookmarkStart w:id="0" w:name="_GoBack"/>
      <w:bookmarkEnd w:id="0"/>
      <w:r w:rsidR="009F7369">
        <w:t>ούσεις μεταξύ των σωμάτων είναι ελαστικές:</w:t>
      </w:r>
    </w:p>
    <w:p w:rsidR="009F7369" w:rsidRDefault="009F7369" w:rsidP="002D7AC1">
      <w:pPr>
        <w:ind w:left="737" w:hanging="340"/>
      </w:pPr>
      <w:r>
        <w:t>α) Ποια η κινητική ενέργεια του σώματος Σ</w:t>
      </w:r>
      <w:r>
        <w:rPr>
          <w:vertAlign w:val="subscript"/>
        </w:rPr>
        <w:t>2</w:t>
      </w:r>
      <w:r>
        <w:t xml:space="preserve"> πριν την πρώτη του κρούση με το Σ</w:t>
      </w:r>
      <w:r>
        <w:rPr>
          <w:vertAlign w:val="subscript"/>
        </w:rPr>
        <w:t>1</w:t>
      </w:r>
      <w:r>
        <w:t xml:space="preserve"> και ποια αμέσως μετά την κρούση;</w:t>
      </w:r>
    </w:p>
    <w:p w:rsidR="009F7369" w:rsidRDefault="00113068" w:rsidP="002D7AC1">
      <w:pPr>
        <w:ind w:left="737" w:hanging="340"/>
      </w:pPr>
      <w:r>
        <w:t>β) Να υπολογιστεί η μάζα του σώματος Σ</w:t>
      </w:r>
      <w:r>
        <w:rPr>
          <w:vertAlign w:val="subscript"/>
        </w:rPr>
        <w:t>2</w:t>
      </w:r>
      <w:r>
        <w:t xml:space="preserve"> και η τελική του ταχύτητα.</w:t>
      </w:r>
    </w:p>
    <w:p w:rsidR="002D7AC1" w:rsidRPr="008E479E" w:rsidRDefault="00172BB6" w:rsidP="00F677D6">
      <w:pPr>
        <w:rPr>
          <w:b/>
          <w:i/>
          <w:color w:val="0070C0"/>
          <w:sz w:val="24"/>
          <w:szCs w:val="24"/>
        </w:rPr>
      </w:pPr>
      <w:r w:rsidRPr="008E479E">
        <w:rPr>
          <w:b/>
          <w:i/>
          <w:noProof/>
          <w:color w:val="0070C0"/>
          <w:sz w:val="24"/>
          <w:szCs w:val="24"/>
        </w:rPr>
        <w:object w:dxaOrig="225" w:dyaOrig="225">
          <v:shape id="_x0000_s1028" type="#_x0000_t75" style="position:absolute;left:0;text-align:left;margin-left:339.3pt;margin-top:502.85pt;width:142.6pt;height:112.6pt;z-index:251662336;mso-position-horizontal-relative:margin;mso-position-vertical-relative:margin" filled="t" fillcolor="#9cc2e5 [1940]">
            <v:imagedata r:id="rId11" o:title=""/>
            <w10:wrap type="square" anchorx="margin" anchory="margin"/>
          </v:shape>
          <o:OLEObject Type="Embed" ProgID="Visio.Drawing.11" ShapeID="_x0000_s1028" DrawAspect="Content" ObjectID="_1635488807" r:id="rId12"/>
        </w:object>
      </w:r>
      <w:r w:rsidR="002D7AC1" w:rsidRPr="008E479E">
        <w:rPr>
          <w:b/>
          <w:i/>
          <w:color w:val="0070C0"/>
          <w:sz w:val="24"/>
          <w:szCs w:val="24"/>
        </w:rPr>
        <w:t>Απάντηση:</w:t>
      </w:r>
    </w:p>
    <w:p w:rsidR="002D7AC1" w:rsidRDefault="00AF655B" w:rsidP="00AF655B">
      <w:pPr>
        <w:pStyle w:val="1"/>
      </w:pPr>
      <w:r>
        <w:t>Με βάση τη γραφική παράσταση, το σώμα ξεκινά από απομάκρυνση x</w:t>
      </w:r>
      <w:r>
        <w:rPr>
          <w:vertAlign w:val="subscript"/>
        </w:rPr>
        <w:t>0</w:t>
      </w:r>
      <w:r>
        <w:t>= π/2 m, θετικής τιμής, οπότε έχουμε πάρει την προς τα δεξιά κατεύθυνση ως θετική. Εξάλλου αυτή η αρχική απομάκρυνση</w:t>
      </w:r>
      <w:r w:rsidR="0074114F">
        <w:t xml:space="preserve"> είναι και η μέγιστη, αφού το σώμα Σ</w:t>
      </w:r>
      <w:r w:rsidR="0074114F">
        <w:rPr>
          <w:vertAlign w:val="subscript"/>
        </w:rPr>
        <w:t>1</w:t>
      </w:r>
      <w:r w:rsidR="0074114F">
        <w:t xml:space="preserve"> ξεκινά από την ηρεμία, έχουμε δηλαδή το σώμα να ξεκινάει από θέση πλάτους και να ταλαντώνεται με πλάτος Α</w:t>
      </w:r>
      <w:r w:rsidR="0074114F">
        <w:rPr>
          <w:vertAlign w:val="subscript"/>
        </w:rPr>
        <w:t>1</w:t>
      </w:r>
      <w:r w:rsidR="0074114F">
        <w:t>=(2/π)m και να χρειάζεται χρόνο t</w:t>
      </w:r>
      <w:r w:rsidR="0074114F">
        <w:rPr>
          <w:vertAlign w:val="subscript"/>
        </w:rPr>
        <w:t>1</w:t>
      </w:r>
      <w:r w:rsidR="0074114F">
        <w:t>=0,5s για να φτάσει στη θέση ισορροπίας, θέση φυσικού μήκους του ελατηρίου, όπου μεταβάλλεται απότομα η κίνησή του</w:t>
      </w:r>
      <w:r w:rsidR="00172BB6" w:rsidRPr="00172BB6">
        <w:t xml:space="preserve">, </w:t>
      </w:r>
      <w:r w:rsidR="00172BB6">
        <w:t>λόγω κρούσης</w:t>
      </w:r>
      <w:r w:rsidR="0074114F">
        <w:t xml:space="preserve"> και επιστρέφει ξανά κινούμενο προς τα δεξιά.</w:t>
      </w:r>
      <w:r w:rsidR="00172BB6">
        <w:t xml:space="preserve"> Με βάση αυτά το χρονικό διάστημα t</w:t>
      </w:r>
      <w:r w:rsidR="00172BB6">
        <w:rPr>
          <w:vertAlign w:val="subscript"/>
        </w:rPr>
        <w:t>1</w:t>
      </w:r>
      <w:r w:rsidR="00172BB6">
        <w:t xml:space="preserve"> είναι ίσο με το ¼ Τ,</w:t>
      </w:r>
      <w:r w:rsidR="004E29B4" w:rsidRPr="004E29B4">
        <w:t xml:space="preserve"> </w:t>
      </w:r>
      <w:r w:rsidR="004E29B4">
        <w:t>οπότε</w:t>
      </w:r>
      <w:r w:rsidR="004E29B4" w:rsidRPr="004E29B4">
        <w:t xml:space="preserve"> </w:t>
      </w:r>
      <w:r w:rsidR="004E29B4">
        <w:rPr>
          <w:lang w:val="en-US"/>
        </w:rPr>
        <w:t>T</w:t>
      </w:r>
      <w:r w:rsidR="004E29B4" w:rsidRPr="004E29B4">
        <w:t>=4</w:t>
      </w:r>
      <w:r w:rsidR="004E29B4">
        <w:rPr>
          <w:lang w:val="en-US"/>
        </w:rPr>
        <w:t>t</w:t>
      </w:r>
      <w:r w:rsidR="004E29B4" w:rsidRPr="004E29B4">
        <w:rPr>
          <w:vertAlign w:val="subscript"/>
        </w:rPr>
        <w:t>1</w:t>
      </w:r>
      <w:r w:rsidR="004E29B4" w:rsidRPr="004E29B4">
        <w:t>=2</w:t>
      </w:r>
      <w:r w:rsidR="004E29B4">
        <w:rPr>
          <w:lang w:val="en-US"/>
        </w:rPr>
        <w:t>s</w:t>
      </w:r>
      <w:r w:rsidR="004E29B4">
        <w:t xml:space="preserve"> και παίρνουμε</w:t>
      </w:r>
      <w:r w:rsidR="00172BB6">
        <w:t>:</w:t>
      </w:r>
    </w:p>
    <w:p w:rsidR="00172BB6" w:rsidRPr="004E29B4" w:rsidRDefault="00693437" w:rsidP="00172BB6">
      <w:pPr>
        <w:rPr>
          <w:i/>
          <w:lang w:val="en-US"/>
        </w:rPr>
      </w:pPr>
      <m:oMathPara>
        <m:oMath>
          <m:r>
            <w:rPr>
              <w:rFonts w:ascii="Cambria Math" w:hAnsi="Cambria Math"/>
            </w:rPr>
            <w:lastRenderedPageBreak/>
            <m:t>Τ=2π</m:t>
          </m:r>
          <m:rad>
            <m:radPr>
              <m:degHide m:val="1"/>
              <m:ctrlPr>
                <w:rPr>
                  <w:rFonts w:ascii="Cambria Math" w:hAnsi="Cambria Math"/>
                </w:rPr>
              </m:ctrlPr>
            </m:radPr>
            <m:deg/>
            <m:e>
              <m:f>
                <m:fPr>
                  <m:ctrlPr>
                    <w:rPr>
                      <w:rFonts w:ascii="Cambria Math" w:hAnsi="Cambria Math"/>
                      <w:i/>
                    </w:rPr>
                  </m:ctrlPr>
                </m:fPr>
                <m:num>
                  <m:sSub>
                    <m:sSubPr>
                      <m:ctrlPr>
                        <w:rPr>
                          <w:rFonts w:ascii="Cambria Math" w:hAnsi="Cambria Math"/>
                          <w:i/>
                        </w:rPr>
                      </m:ctrlPr>
                    </m:sSubPr>
                    <m:e>
                      <m:r>
                        <w:rPr>
                          <w:rFonts w:ascii="Cambria Math" w:hAnsi="Cambria Math"/>
                          <w:lang w:val="en-US"/>
                        </w:rPr>
                        <m:t>m</m:t>
                      </m:r>
                    </m:e>
                    <m:sub>
                      <m:r>
                        <w:rPr>
                          <w:rFonts w:ascii="Cambria Math" w:hAnsi="Cambria Math"/>
                        </w:rPr>
                        <m:t>1</m:t>
                      </m:r>
                    </m:sub>
                  </m:sSub>
                </m:num>
                <m:den>
                  <m:r>
                    <w:rPr>
                      <w:rFonts w:ascii="Cambria Math" w:hAnsi="Cambria Math"/>
                    </w:rPr>
                    <m:t>k</m:t>
                  </m:r>
                </m:den>
              </m:f>
            </m:e>
          </m:rad>
          <m:r>
            <w:rPr>
              <w:rFonts w:ascii="Cambria Math" w:hAnsi="Cambria Math"/>
            </w:rPr>
            <m:t>→</m:t>
          </m:r>
          <m:r>
            <w:rPr>
              <w:rFonts w:ascii="Cambria Math" w:hAnsi="Cambria Math"/>
            </w:rPr>
            <m:t xml:space="preserve">   (1)</m:t>
          </m:r>
        </m:oMath>
      </m:oMathPara>
    </w:p>
    <w:p w:rsidR="00636679" w:rsidRDefault="00636679" w:rsidP="00C56879">
      <w:pPr>
        <w:ind w:left="340"/>
      </w:pPr>
      <m:oMathPara>
        <m:oMath>
          <m:sSub>
            <m:sSubPr>
              <m:ctrlPr>
                <w:rPr>
                  <w:rFonts w:ascii="Cambria Math" w:hAnsi="Cambria Math"/>
                  <w:i/>
                </w:rPr>
              </m:ctrlPr>
            </m:sSubPr>
            <m:e>
              <m:r>
                <w:rPr>
                  <w:rFonts w:ascii="Cambria Math" w:hAnsi="Cambria Math"/>
                  <w:lang w:val="en-US"/>
                </w:rPr>
                <m:t>m</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k</m:t>
              </m:r>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π</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num>
            <m:den>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den>
          </m:f>
          <m:r>
            <w:rPr>
              <w:rFonts w:ascii="Cambria Math" w:hAnsi="Cambria Math"/>
              <w:lang w:val="en-US"/>
            </w:rPr>
            <m:t>kg=2kg</m:t>
          </m:r>
        </m:oMath>
      </m:oMathPara>
    </w:p>
    <w:p w:rsidR="00B820C2" w:rsidRDefault="00C56879" w:rsidP="00C56879">
      <w:pPr>
        <w:ind w:left="340"/>
      </w:pPr>
      <w:r>
        <w:t>Το μέτρο της τ</w:t>
      </w:r>
      <w:r w:rsidR="00035E4A">
        <w:t>αχύτητα</w:t>
      </w:r>
      <w:r>
        <w:t>ς</w:t>
      </w:r>
      <w:r w:rsidR="00035E4A">
        <w:t xml:space="preserve"> του σώματος Σ</w:t>
      </w:r>
      <w:r w:rsidR="00035E4A">
        <w:rPr>
          <w:vertAlign w:val="subscript"/>
        </w:rPr>
        <w:t>1</w:t>
      </w:r>
      <w:r w:rsidR="00035E4A">
        <w:t xml:space="preserve"> πριν την κρούση, συνδέεται με το πλάτος με τη σχέση:</w:t>
      </w:r>
    </w:p>
    <w:p w:rsidR="00035E4A" w:rsidRDefault="00035E4A" w:rsidP="001E3246">
      <w:pPr>
        <w:jc w:val="center"/>
        <w:rPr>
          <w:lang w:val="en-US"/>
        </w:rPr>
      </w:pPr>
      <w:r>
        <w:t>υ</w:t>
      </w:r>
      <w:r>
        <w:rPr>
          <w:vertAlign w:val="subscript"/>
        </w:rPr>
        <w:t>1</w:t>
      </w:r>
      <w:r>
        <w:t>=Α</w:t>
      </w:r>
      <w:r>
        <w:rPr>
          <w:vertAlign w:val="subscript"/>
        </w:rPr>
        <w:t>1</w:t>
      </w:r>
      <w:r>
        <w:t>∙ω=</w:t>
      </w:r>
      <m:oMath>
        <m:f>
          <m:fPr>
            <m:ctrlPr>
              <w:rPr>
                <w:rFonts w:ascii="Cambria Math" w:hAnsi="Cambria Math"/>
              </w:rPr>
            </m:ctrlPr>
          </m:fPr>
          <m:num>
            <m:r>
              <w:rPr>
                <w:rFonts w:ascii="Cambria Math" w:hAnsi="Cambria Math"/>
              </w:rPr>
              <m:t>2</m:t>
            </m:r>
          </m:num>
          <m:den>
            <m:r>
              <w:rPr>
                <w:rFonts w:ascii="Cambria Math" w:hAnsi="Cambria Math"/>
              </w:rPr>
              <m:t>π</m:t>
            </m:r>
          </m:den>
        </m:f>
        <m:r>
          <w:rPr>
            <w:rFonts w:ascii="Cambria Math" w:hAnsi="Cambria Math"/>
          </w:rPr>
          <m:t>∙</m:t>
        </m:r>
        <m:f>
          <m:fPr>
            <m:ctrlPr>
              <w:rPr>
                <w:rFonts w:ascii="Cambria Math" w:hAnsi="Cambria Math"/>
                <w:i/>
              </w:rPr>
            </m:ctrlPr>
          </m:fPr>
          <m:num>
            <m:r>
              <w:rPr>
                <w:rFonts w:ascii="Cambria Math" w:hAnsi="Cambria Math"/>
              </w:rPr>
              <m:t>2π</m:t>
            </m:r>
          </m:num>
          <m:den>
            <m:r>
              <w:rPr>
                <w:rFonts w:ascii="Cambria Math" w:hAnsi="Cambria Math"/>
              </w:rPr>
              <m:t>Τ</m:t>
            </m:r>
          </m:den>
        </m:f>
        <m:r>
          <w:rPr>
            <w:rFonts w:ascii="Cambria Math" w:hAnsi="Cambria Math"/>
          </w:rPr>
          <m:t>=2</m:t>
        </m:r>
        <m:r>
          <w:rPr>
            <w:rFonts w:ascii="Cambria Math" w:hAnsi="Cambria Math"/>
            <w:lang w:val="en-US"/>
          </w:rPr>
          <m:t>m/s</m:t>
        </m:r>
      </m:oMath>
      <w:r w:rsidR="001E3246">
        <w:rPr>
          <w:lang w:val="en-US"/>
        </w:rPr>
        <w:t>.</w:t>
      </w:r>
    </w:p>
    <w:p w:rsidR="001E3246" w:rsidRDefault="001E3246" w:rsidP="00C56879">
      <w:pPr>
        <w:ind w:left="340"/>
      </w:pPr>
      <w:r>
        <w:t>Μετά την κρούση, βλέπουμε ότι το σώμα Σ</w:t>
      </w:r>
      <w:r>
        <w:rPr>
          <w:vertAlign w:val="subscript"/>
        </w:rPr>
        <w:t>1</w:t>
      </w:r>
      <w:r>
        <w:t xml:space="preserve"> εκτελεί μια νέα ταλάντωση με διπλάσιο πλάτος, συνεπώς ξεκινά από τη θέση ισορροπίας του (δεν αλλάζει αυτή…) με ταχύτητα:</w:t>
      </w:r>
    </w:p>
    <w:p w:rsidR="001E3246" w:rsidRPr="00C56879" w:rsidRDefault="001E3246" w:rsidP="001E3246">
      <w:pPr>
        <w:jc w:val="center"/>
      </w:pPr>
      <m:oMath>
        <m:sSub>
          <m:sSubPr>
            <m:ctrlPr>
              <w:rPr>
                <w:rFonts w:ascii="Cambria Math" w:hAnsi="Cambria Math"/>
              </w:rPr>
            </m:ctrlPr>
          </m:sSubPr>
          <m:e>
            <m:r>
              <w:rPr>
                <w:rFonts w:ascii="Cambria Math" w:hAnsi="Cambria Math"/>
              </w:rPr>
              <m:t>υ΄</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ω=</m:t>
        </m:r>
        <m:f>
          <m:fPr>
            <m:ctrlPr>
              <w:rPr>
                <w:rFonts w:ascii="Cambria Math" w:hAnsi="Cambria Math"/>
              </w:rPr>
            </m:ctrlPr>
          </m:fPr>
          <m:num>
            <m:r>
              <w:rPr>
                <w:rFonts w:ascii="Cambria Math" w:hAnsi="Cambria Math"/>
              </w:rPr>
              <m:t>4</m:t>
            </m:r>
          </m:num>
          <m:den>
            <m:r>
              <w:rPr>
                <w:rFonts w:ascii="Cambria Math" w:hAnsi="Cambria Math"/>
              </w:rPr>
              <m:t>π</m:t>
            </m:r>
          </m:den>
        </m:f>
        <m:r>
          <w:rPr>
            <w:rFonts w:ascii="Cambria Math" w:hAnsi="Cambria Math"/>
          </w:rPr>
          <m:t>∙</m:t>
        </m:r>
        <m:f>
          <m:fPr>
            <m:ctrlPr>
              <w:rPr>
                <w:rFonts w:ascii="Cambria Math" w:hAnsi="Cambria Math"/>
                <w:i/>
              </w:rPr>
            </m:ctrlPr>
          </m:fPr>
          <m:num>
            <m:r>
              <w:rPr>
                <w:rFonts w:ascii="Cambria Math" w:hAnsi="Cambria Math"/>
              </w:rPr>
              <m:t>2π</m:t>
            </m:r>
          </m:num>
          <m:den>
            <m:r>
              <w:rPr>
                <w:rFonts w:ascii="Cambria Math" w:hAnsi="Cambria Math"/>
              </w:rPr>
              <m:t>Τ</m:t>
            </m:r>
          </m:den>
        </m:f>
        <m:r>
          <w:rPr>
            <w:rFonts w:ascii="Cambria Math" w:hAnsi="Cambria Math"/>
          </w:rPr>
          <m:t>=</m:t>
        </m:r>
        <m:r>
          <w:rPr>
            <w:rFonts w:ascii="Cambria Math" w:hAnsi="Cambria Math"/>
          </w:rPr>
          <m:t>4</m:t>
        </m:r>
        <m:r>
          <w:rPr>
            <w:rFonts w:ascii="Cambria Math" w:hAnsi="Cambria Math"/>
            <w:lang w:val="en-US"/>
          </w:rPr>
          <m:t>m</m:t>
        </m:r>
        <m:r>
          <w:rPr>
            <w:rFonts w:ascii="Cambria Math" w:hAnsi="Cambria Math"/>
          </w:rPr>
          <m:t>/</m:t>
        </m:r>
        <m:r>
          <w:rPr>
            <w:rFonts w:ascii="Cambria Math" w:hAnsi="Cambria Math"/>
            <w:lang w:val="en-US"/>
          </w:rPr>
          <m:t>s</m:t>
        </m:r>
      </m:oMath>
      <w:r w:rsidRPr="00C56879">
        <w:t>.</w:t>
      </w:r>
    </w:p>
    <w:p w:rsidR="001E3246" w:rsidRDefault="00C56879" w:rsidP="00C56879">
      <w:pPr>
        <w:ind w:left="340"/>
      </w:pPr>
      <w:r>
        <w:t xml:space="preserve">Να σημειωθεί ότι η ταχύτητα αυτή είναι θετική, αφού το σώμα κινείται ξανά προ τα δεξιά (απομακρυνόμενο από την Θ.Ι.), ενώ δεν έχει αλλάξει η περίοδος ταλάντωσης, αφού χρειάζεται επίσης χρονικό διάστημα </w:t>
      </w:r>
      <w:proofErr w:type="spellStart"/>
      <w:r>
        <w:t>Δt</w:t>
      </w:r>
      <w:proofErr w:type="spellEnd"/>
      <w:r>
        <w:t>=0,5s για να φτάσει σε θέση πλάτους.</w:t>
      </w:r>
    </w:p>
    <w:p w:rsidR="00BB0C06" w:rsidRDefault="00BB0C06" w:rsidP="00BB0C06">
      <w:pPr>
        <w:pStyle w:val="1"/>
      </w:pPr>
      <w:r>
        <w:t>Αν η κρούση ήτ</w:t>
      </w:r>
      <w:r w:rsidR="00636679">
        <w:t>α</w:t>
      </w:r>
      <w:r>
        <w:t>ν πλαστική</w:t>
      </w:r>
      <w:r w:rsidR="00636679">
        <w:t>, θα είχαμε στη συνέχεια μια ταλάντωση του συσσωματώματος με μάζα m</w:t>
      </w:r>
      <w:r w:rsidR="00636679">
        <w:rPr>
          <w:vertAlign w:val="subscript"/>
        </w:rPr>
        <w:t>1</w:t>
      </w:r>
      <w:r w:rsidR="00636679">
        <w:t>+m</w:t>
      </w:r>
      <w:r w:rsidR="00636679">
        <w:rPr>
          <w:vertAlign w:val="subscript"/>
        </w:rPr>
        <w:t>2</w:t>
      </w:r>
      <w:r w:rsidR="00636679">
        <w:t>, και κατά συνέπεια θα είχαμε και μεταβολή στην περίοδο της ταλάντωσης, με βάση την εξίσωση (1), πράγμα που δεν συμβαίνει εδώ, αφού με βάση το διάγραμμα απαιτείται χρονικό διάστημα για τη μετάβαση από τη θέση ισορροπίας στην μέγιστη απομάκρυνση, ίσο με 0,5s, ίσο δηλαδή με το ¼ της αρχικής περιόδου του σώματος Σ</w:t>
      </w:r>
      <w:r w:rsidR="00636679">
        <w:rPr>
          <w:vertAlign w:val="subscript"/>
        </w:rPr>
        <w:t>1</w:t>
      </w:r>
      <w:r w:rsidR="00636679">
        <w:t>.</w:t>
      </w:r>
    </w:p>
    <w:p w:rsidR="0022543A" w:rsidRDefault="00185B61" w:rsidP="00BB0C06">
      <w:pPr>
        <w:pStyle w:val="1"/>
      </w:pPr>
      <w:r>
        <w:t>Με βάση το δεύτερο (συνολικό) διάγραμμα της απομάκρυνσης του σώματος Σ</w:t>
      </w:r>
      <w:r>
        <w:rPr>
          <w:vertAlign w:val="subscript"/>
        </w:rPr>
        <w:t>1</w:t>
      </w:r>
      <w:r w:rsidR="00252BB1">
        <w:t>, βλέπουμε ότι έχουμε και δεύτερη κρούση (απότομη αλλαγή της κίνησης..) τη χρονική στιγμή t</w:t>
      </w:r>
      <w:r w:rsidR="00252BB1">
        <w:rPr>
          <w:vertAlign w:val="subscript"/>
        </w:rPr>
        <w:t>2</w:t>
      </w:r>
      <w:r w:rsidR="00252BB1">
        <w:t xml:space="preserve">=1,5s, όταν το σώμα επιστρέφει στη θέση ισορροπίας του (x=0). </w:t>
      </w:r>
    </w:p>
    <w:p w:rsidR="00185B61" w:rsidRDefault="0022543A" w:rsidP="0022543A">
      <w:pPr>
        <w:pStyle w:val="abc"/>
      </w:pPr>
      <w:r>
        <w:t>α</w:t>
      </w:r>
      <w:r w:rsidRPr="0022543A">
        <w:t xml:space="preserve">) </w:t>
      </w:r>
      <w:r w:rsidR="00252BB1">
        <w:t>Αυτό σημαίνει ότι μετά την πρώτη κρούση το σώμα Σ</w:t>
      </w:r>
      <w:r w:rsidR="00252BB1">
        <w:rPr>
          <w:vertAlign w:val="subscript"/>
        </w:rPr>
        <w:t>2</w:t>
      </w:r>
      <w:r w:rsidR="00252BB1">
        <w:t xml:space="preserve"> έμεινε ακίνητο στη θέση αυτή. Αλλά τότε από την διατήρηση της κινητικής ενέργειας, πριν και μετά την πρώτη κρούση παίρνουμε</w:t>
      </w:r>
      <w:r w:rsidR="009D72B0">
        <w:t>, αφού Κ΄</w:t>
      </w:r>
      <w:r w:rsidR="009D72B0">
        <w:rPr>
          <w:vertAlign w:val="subscript"/>
        </w:rPr>
        <w:t>2</w:t>
      </w:r>
      <w:r w:rsidR="009D72B0">
        <w:t>=0</w:t>
      </w:r>
      <w:r w:rsidR="00252BB1">
        <w:t>:</w:t>
      </w:r>
    </w:p>
    <w:p w:rsidR="00252BB1" w:rsidRDefault="00252BB1" w:rsidP="00322F25">
      <w:pPr>
        <w:jc w:val="center"/>
        <w:rPr>
          <w:smallCaps/>
        </w:rPr>
      </w:pPr>
      <w:r w:rsidRPr="00322F25">
        <w:rPr>
          <w:i/>
          <w:sz w:val="24"/>
          <w:szCs w:val="24"/>
        </w:rPr>
        <w:t>Κ</w:t>
      </w:r>
      <w:r w:rsidRPr="00322F25">
        <w:rPr>
          <w:i/>
          <w:sz w:val="24"/>
          <w:szCs w:val="24"/>
          <w:vertAlign w:val="subscript"/>
        </w:rPr>
        <w:t>1</w:t>
      </w:r>
      <w:r w:rsidRPr="00322F25">
        <w:rPr>
          <w:i/>
          <w:sz w:val="24"/>
          <w:szCs w:val="24"/>
        </w:rPr>
        <w:t>+</w:t>
      </w:r>
      <w:r w:rsidRPr="00322F25">
        <w:rPr>
          <w:i/>
          <w:smallCaps/>
          <w:sz w:val="24"/>
          <w:szCs w:val="24"/>
        </w:rPr>
        <w:t>Κ</w:t>
      </w:r>
      <w:r w:rsidRPr="00322F25">
        <w:rPr>
          <w:i/>
          <w:smallCaps/>
          <w:sz w:val="24"/>
          <w:szCs w:val="24"/>
          <w:vertAlign w:val="subscript"/>
        </w:rPr>
        <w:t>2</w:t>
      </w:r>
      <w:r w:rsidRPr="00322F25">
        <w:rPr>
          <w:i/>
          <w:smallCaps/>
          <w:sz w:val="24"/>
          <w:szCs w:val="24"/>
        </w:rPr>
        <w:t>= Κ΄</w:t>
      </w:r>
      <w:r w:rsidRPr="00322F25">
        <w:rPr>
          <w:i/>
          <w:smallCaps/>
          <w:sz w:val="24"/>
          <w:szCs w:val="24"/>
          <w:vertAlign w:val="subscript"/>
        </w:rPr>
        <w:t>1</w:t>
      </w:r>
      <w:r w:rsidRPr="00322F25">
        <w:rPr>
          <w:i/>
          <w:smallCaps/>
          <w:sz w:val="24"/>
          <w:szCs w:val="24"/>
        </w:rPr>
        <w:t xml:space="preserve"> + </w:t>
      </w:r>
      <w:r w:rsidRPr="00322F25">
        <w:rPr>
          <w:i/>
          <w:smallCaps/>
          <w:sz w:val="24"/>
          <w:szCs w:val="24"/>
        </w:rPr>
        <w:t>Κ΄</w:t>
      </w:r>
      <w:r w:rsidRPr="00322F25">
        <w:rPr>
          <w:i/>
          <w:smallCaps/>
          <w:sz w:val="24"/>
          <w:szCs w:val="24"/>
          <w:vertAlign w:val="subscript"/>
        </w:rPr>
        <w:t>2</w:t>
      </w:r>
      <w:r>
        <w:rPr>
          <w:smallCaps/>
        </w:rPr>
        <w:t xml:space="preserve"> →</w:t>
      </w:r>
    </w:p>
    <w:p w:rsidR="00252BB1" w:rsidRPr="009D72B0" w:rsidRDefault="009D72B0" w:rsidP="00252BB1">
      <w:pPr>
        <w:rPr>
          <w:i/>
        </w:rPr>
      </w:pPr>
      <m:oMathPara>
        <m:oMath>
          <m:sSub>
            <m:sSubPr>
              <m:ctrlPr>
                <w:rPr>
                  <w:rFonts w:ascii="Cambria Math" w:hAnsi="Cambria Math"/>
                  <w:i/>
                </w:rPr>
              </m:ctrlPr>
            </m:sSubPr>
            <m:e>
              <m:r>
                <w:rPr>
                  <w:rFonts w:ascii="Cambria Math" w:hAnsi="Cambria Math"/>
                </w:rPr>
                <m:t>Κ</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lang w:val="en-US"/>
                </w:rPr>
                <m:t>m</m:t>
              </m:r>
            </m:e>
            <m:sub>
              <m:r>
                <w:rPr>
                  <w:rFonts w:ascii="Cambria Math" w:hAnsi="Cambria Math"/>
                </w:rPr>
                <m:t>1</m:t>
              </m:r>
            </m:sub>
          </m:sSub>
          <m:sSubSup>
            <m:sSubSupPr>
              <m:ctrlPr>
                <w:rPr>
                  <w:rFonts w:ascii="Cambria Math" w:hAnsi="Cambria Math"/>
                  <w:i/>
                </w:rPr>
              </m:ctrlPr>
            </m:sSubSupPr>
            <m:e>
              <m:r>
                <w:rPr>
                  <w:rFonts w:ascii="Cambria Math" w:hAnsi="Cambria Math"/>
                </w:rPr>
                <m:t>υ΄</m:t>
              </m:r>
            </m:e>
            <m:sub>
              <m:r>
                <w:rPr>
                  <w:rFonts w:ascii="Cambria Math" w:hAnsi="Cambria Math"/>
                </w:rPr>
                <m:t>1</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lang w:val="en-US"/>
                </w:rPr>
                <m:t>m</m:t>
              </m:r>
            </m:e>
            <m:sub>
              <m:r>
                <w:rPr>
                  <w:rFonts w:ascii="Cambria Math" w:hAnsi="Cambria Math"/>
                </w:rPr>
                <m:t>1</m:t>
              </m:r>
            </m:sub>
          </m:sSub>
          <m:sSubSup>
            <m:sSubSupPr>
              <m:ctrlPr>
                <w:rPr>
                  <w:rFonts w:ascii="Cambria Math" w:hAnsi="Cambria Math"/>
                  <w:i/>
                </w:rPr>
              </m:ctrlPr>
            </m:sSubSupPr>
            <m:e>
              <m:r>
                <w:rPr>
                  <w:rFonts w:ascii="Cambria Math" w:hAnsi="Cambria Math"/>
                </w:rPr>
                <m:t>υ</m:t>
              </m:r>
            </m:e>
            <m:sub>
              <m:r>
                <w:rPr>
                  <w:rFonts w:ascii="Cambria Math" w:hAnsi="Cambria Math"/>
                </w:rPr>
                <m:t>1</m:t>
              </m:r>
            </m:sub>
            <m:sup>
              <m:r>
                <w:rPr>
                  <w:rFonts w:ascii="Cambria Math" w:hAnsi="Cambria Math"/>
                </w:rPr>
                <m:t>2</m:t>
              </m:r>
            </m:sup>
          </m:sSubSup>
          <m:r>
            <w:rPr>
              <w:rFonts w:ascii="Cambria Math" w:hAnsi="Cambria Math"/>
            </w:rPr>
            <m:t>→</m:t>
          </m:r>
        </m:oMath>
      </m:oMathPara>
    </w:p>
    <w:p w:rsidR="009D72B0" w:rsidRPr="005A625A" w:rsidRDefault="009D72B0" w:rsidP="009D72B0">
      <w:pPr>
        <w:rPr>
          <w:i/>
          <w:lang w:val="en-US"/>
        </w:rPr>
      </w:pPr>
      <m:oMathPara>
        <m:oMath>
          <m:sSub>
            <m:sSubPr>
              <m:ctrlPr>
                <w:rPr>
                  <w:rFonts w:ascii="Cambria Math" w:hAnsi="Cambria Math"/>
                  <w:i/>
                </w:rPr>
              </m:ctrlPr>
            </m:sSubPr>
            <m:e>
              <m:r>
                <w:rPr>
                  <w:rFonts w:ascii="Cambria Math" w:hAnsi="Cambria Math"/>
                  <w:lang w:val="en-US"/>
                </w:rPr>
                <m:t>Κ</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2∙</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lang w:val="en-US"/>
            </w:rPr>
            <m:t>J-</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2∙</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lang w:val="en-US"/>
            </w:rPr>
            <m:t>J</m:t>
          </m:r>
          <m:r>
            <w:rPr>
              <w:rFonts w:ascii="Cambria Math" w:hAnsi="Cambria Math"/>
              <w:lang w:val="en-US"/>
            </w:rPr>
            <m:t>=12J</m:t>
          </m:r>
        </m:oMath>
      </m:oMathPara>
    </w:p>
    <w:p w:rsidR="005A625A" w:rsidRDefault="00434012" w:rsidP="00434012">
      <w:pPr>
        <w:pStyle w:val="abc"/>
      </w:pPr>
      <w:r>
        <w:t>β</w:t>
      </w:r>
      <w:r w:rsidR="005A625A">
        <w:t>) Μετά την δεύτερη κρούση, βλέπουμε ότι το σώμα Σ</w:t>
      </w:r>
      <w:r w:rsidR="005A625A">
        <w:rPr>
          <w:vertAlign w:val="subscript"/>
        </w:rPr>
        <w:t>1</w:t>
      </w:r>
      <w:r w:rsidR="005A625A">
        <w:t xml:space="preserve"> ξεκινά μια 3</w:t>
      </w:r>
      <w:r w:rsidR="005A625A" w:rsidRPr="005A625A">
        <w:rPr>
          <w:vertAlign w:val="superscript"/>
        </w:rPr>
        <w:t>η</w:t>
      </w:r>
      <w:r w:rsidR="005A625A">
        <w:t>!!! ταλάντωση με το ίδιο πλάτος με την πρώτη</w:t>
      </w:r>
      <w:r w:rsidR="00045E96" w:rsidRPr="00045E96">
        <w:t xml:space="preserve"> </w:t>
      </w:r>
      <w:r w:rsidR="00045E96">
        <w:t>ταλάντωση</w:t>
      </w:r>
      <w:r w:rsidR="005A625A">
        <w:t xml:space="preserve"> (2/π)m, πράγμα που σημαίνει ότι η ταχύτητά του μετά την κρούση έχει φορά προς τα δεξιά και μέτρο υ</w:t>
      </w:r>
      <w:r w:rsidR="005A625A">
        <w:rPr>
          <w:vertAlign w:val="subscript"/>
        </w:rPr>
        <w:t>1</w:t>
      </w:r>
      <w:r w:rsidR="005A625A">
        <w:t>΄΄=</w:t>
      </w:r>
      <w:r w:rsidR="00F00987">
        <w:t>υ</w:t>
      </w:r>
      <w:r w:rsidR="00F00987">
        <w:rPr>
          <w:vertAlign w:val="subscript"/>
        </w:rPr>
        <w:t>1</w:t>
      </w:r>
      <w:r w:rsidR="00F00987">
        <w:t>=</w:t>
      </w:r>
      <w:r w:rsidR="005A625A">
        <w:t xml:space="preserve"> 2m/s</w:t>
      </w:r>
      <w:r w:rsidR="00045E96">
        <w:t>, ενώ ελάχιστα πριν την κρούση αυτή</w:t>
      </w:r>
      <w:r w:rsidR="00FE4B94">
        <w:t>,</w:t>
      </w:r>
      <w:r w:rsidR="00045E96">
        <w:t xml:space="preserve"> κινείται προς τη θέση ισορροπίας του, </w:t>
      </w:r>
      <w:r w:rsidR="00FE4B94">
        <w:t>(</w:t>
      </w:r>
      <w:r w:rsidR="00045E96">
        <w:t>προς τα αριστερά</w:t>
      </w:r>
      <w:r w:rsidR="00FE4B94">
        <w:t>)</w:t>
      </w:r>
      <w:r w:rsidR="00045E96">
        <w:t xml:space="preserve"> με ταχύτητα μέτρου υ</w:t>
      </w:r>
      <w:r w:rsidR="00045E96">
        <w:rPr>
          <w:vertAlign w:val="subscript"/>
        </w:rPr>
        <w:t>1</w:t>
      </w:r>
      <w:r w:rsidR="00FE4B94">
        <w:rPr>
          <w:vertAlign w:val="subscript"/>
        </w:rPr>
        <w:t>π</w:t>
      </w:r>
      <w:r w:rsidR="00045E96">
        <w:t>΄=4m/s.</w:t>
      </w:r>
      <w:r w:rsidR="00F00987">
        <w:t xml:space="preserve"> Αλλά</w:t>
      </w:r>
      <w:r w:rsidR="00FE4B94">
        <w:t xml:space="preserve"> για την </w:t>
      </w:r>
      <w:r w:rsidR="00F00987">
        <w:t xml:space="preserve">ταχύτητα του </w:t>
      </w:r>
      <w:r w:rsidR="00253D45">
        <w:t>σώματος Σ</w:t>
      </w:r>
      <w:r w:rsidR="00253D45">
        <w:rPr>
          <w:vertAlign w:val="subscript"/>
        </w:rPr>
        <w:t>1</w:t>
      </w:r>
      <w:r w:rsidR="00253D45">
        <w:t xml:space="preserve"> μετά την κεντρική και ελαστική 2</w:t>
      </w:r>
      <w:r w:rsidR="00253D45" w:rsidRPr="00253D45">
        <w:rPr>
          <w:vertAlign w:val="superscript"/>
        </w:rPr>
        <w:t>η</w:t>
      </w:r>
      <w:r w:rsidR="00253D45">
        <w:t xml:space="preserve"> κρούση του </w:t>
      </w:r>
      <w:r w:rsidR="00FE4B94">
        <w:t>ισχύει</w:t>
      </w:r>
      <w:r w:rsidR="00253D45">
        <w:t>:</w:t>
      </w:r>
    </w:p>
    <w:p w:rsidR="00253D45" w:rsidRPr="00045E96" w:rsidRDefault="00253D45" w:rsidP="005A625A">
      <m:oMathPara>
        <m:oMath>
          <m:sSub>
            <m:sSubPr>
              <m:ctrlPr>
                <w:rPr>
                  <w:rFonts w:ascii="Cambria Math" w:hAnsi="Cambria Math"/>
                  <w:i/>
                </w:rPr>
              </m:ctrlPr>
            </m:sSubPr>
            <m:e>
              <m:r>
                <w:rPr>
                  <w:rFonts w:ascii="Cambria Math" w:hAnsi="Cambria Math"/>
                </w:rPr>
                <m:t>υ</m:t>
              </m:r>
              <m:r>
                <w:rPr>
                  <w:rFonts w:ascii="Cambria Math" w:hAnsi="Cambria Math"/>
                </w:rPr>
                <m:t>΄΄</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lang w:val="en-US"/>
                    </w:rPr>
                    <m:t>m</m:t>
                  </m:r>
                </m:e>
                <m:sub>
                  <m:r>
                    <w:rPr>
                      <w:rFonts w:ascii="Cambria Math" w:hAnsi="Cambria Math"/>
                    </w:rPr>
                    <m:t>2</m:t>
                  </m:r>
                </m:sub>
              </m:sSub>
            </m:num>
            <m:den>
              <m:sSub>
                <m:sSubPr>
                  <m:ctrlPr>
                    <w:rPr>
                      <w:rFonts w:ascii="Cambria Math" w:hAnsi="Cambria Math"/>
                      <w:i/>
                    </w:rPr>
                  </m:ctrlPr>
                </m:sSubPr>
                <m:e>
                  <m:r>
                    <w:rPr>
                      <w:rFonts w:ascii="Cambria Math" w:hAnsi="Cambria Math"/>
                      <w:lang w:val="en-US"/>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lang w:val="en-US"/>
                    </w:rPr>
                    <m:t>m</m:t>
                  </m:r>
                </m:e>
                <m:sub>
                  <m:r>
                    <w:rPr>
                      <w:rFonts w:ascii="Cambria Math" w:hAnsi="Cambria Math"/>
                    </w:rPr>
                    <m:t>2</m:t>
                  </m:r>
                </m:sub>
              </m:sSub>
            </m:den>
          </m:f>
          <m:sSub>
            <m:sSubPr>
              <m:ctrlPr>
                <w:rPr>
                  <w:rFonts w:ascii="Cambria Math" w:hAnsi="Cambria Math"/>
                  <w:i/>
                </w:rPr>
              </m:ctrlPr>
            </m:sSubPr>
            <m:e>
              <m:r>
                <w:rPr>
                  <w:rFonts w:ascii="Cambria Math" w:hAnsi="Cambria Math"/>
                </w:rPr>
                <m:t>υ΄</m:t>
              </m:r>
            </m:e>
            <m:sub>
              <m:r>
                <w:rPr>
                  <w:rFonts w:ascii="Cambria Math" w:hAnsi="Cambria Math"/>
                </w:rPr>
                <m:t>1</m:t>
              </m:r>
              <m:r>
                <w:rPr>
                  <w:rFonts w:ascii="Cambria Math" w:hAnsi="Cambria Math"/>
                </w:rPr>
                <m:t>π</m:t>
              </m:r>
            </m:sub>
          </m:sSub>
          <m:r>
            <w:rPr>
              <w:rFonts w:ascii="Cambria Math" w:hAnsi="Cambria Math"/>
            </w:rPr>
            <m:t>→</m:t>
          </m:r>
        </m:oMath>
      </m:oMathPara>
    </w:p>
    <w:p w:rsidR="00045E96" w:rsidRPr="00FE4B94" w:rsidRDefault="00045E96" w:rsidP="00045E96">
      <w:pPr>
        <w:rPr>
          <w:i/>
        </w:rPr>
      </w:pPr>
      <m:oMathPara>
        <m:oMath>
          <m:r>
            <w:rPr>
              <w:rFonts w:ascii="Cambria Math" w:hAnsi="Cambria Math"/>
            </w:rPr>
            <m:t>2</m:t>
          </m:r>
          <m:r>
            <w:rPr>
              <w:rFonts w:ascii="Cambria Math" w:hAnsi="Cambria Math"/>
            </w:rPr>
            <m:t>=</m:t>
          </m:r>
          <m:f>
            <m:fPr>
              <m:ctrlPr>
                <w:rPr>
                  <w:rFonts w:ascii="Cambria Math" w:hAnsi="Cambria Math"/>
                  <w:i/>
                </w:rPr>
              </m:ctrlPr>
            </m:fPr>
            <m:num>
              <m:r>
                <w:rPr>
                  <w:rFonts w:ascii="Cambria Math" w:hAnsi="Cambria Math"/>
                </w:rPr>
                <m:t>2</m:t>
              </m:r>
              <m:r>
                <w:rPr>
                  <w:rFonts w:ascii="Cambria Math" w:hAnsi="Cambria Math"/>
                </w:rPr>
                <m:t>-</m:t>
              </m:r>
              <m:sSub>
                <m:sSubPr>
                  <m:ctrlPr>
                    <w:rPr>
                      <w:rFonts w:ascii="Cambria Math" w:hAnsi="Cambria Math"/>
                      <w:i/>
                    </w:rPr>
                  </m:ctrlPr>
                </m:sSubPr>
                <m:e>
                  <m:r>
                    <w:rPr>
                      <w:rFonts w:ascii="Cambria Math" w:hAnsi="Cambria Math"/>
                      <w:lang w:val="en-US"/>
                    </w:rPr>
                    <m:t>m</m:t>
                  </m:r>
                </m:e>
                <m:sub>
                  <m:r>
                    <w:rPr>
                      <w:rFonts w:ascii="Cambria Math" w:hAnsi="Cambria Math"/>
                    </w:rPr>
                    <m:t>2</m:t>
                  </m:r>
                </m:sub>
              </m:sSub>
            </m:num>
            <m:den>
              <m:r>
                <w:rPr>
                  <w:rFonts w:ascii="Cambria Math" w:hAnsi="Cambria Math"/>
                </w:rPr>
                <m:t>2</m:t>
              </m:r>
              <m:r>
                <w:rPr>
                  <w:rFonts w:ascii="Cambria Math" w:hAnsi="Cambria Math"/>
                </w:rPr>
                <m:t>+</m:t>
              </m:r>
              <m:sSub>
                <m:sSubPr>
                  <m:ctrlPr>
                    <w:rPr>
                      <w:rFonts w:ascii="Cambria Math" w:hAnsi="Cambria Math"/>
                      <w:i/>
                    </w:rPr>
                  </m:ctrlPr>
                </m:sSubPr>
                <m:e>
                  <m:r>
                    <w:rPr>
                      <w:rFonts w:ascii="Cambria Math" w:hAnsi="Cambria Math"/>
                      <w:lang w:val="en-US"/>
                    </w:rPr>
                    <m:t>m</m:t>
                  </m:r>
                </m:e>
                <m:sub>
                  <m:r>
                    <w:rPr>
                      <w:rFonts w:ascii="Cambria Math" w:hAnsi="Cambria Math"/>
                    </w:rPr>
                    <m:t>2</m:t>
                  </m:r>
                </m:sub>
              </m:sSub>
            </m:den>
          </m:f>
          <m:r>
            <w:rPr>
              <w:rFonts w:ascii="Cambria Math" w:hAnsi="Cambria Math"/>
            </w:rPr>
            <m:t>(-</m:t>
          </m:r>
          <m:r>
            <w:rPr>
              <w:rFonts w:ascii="Cambria Math" w:hAnsi="Cambria Math"/>
            </w:rPr>
            <m:t>4</m:t>
          </m:r>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lang w:val="en-US"/>
                </w:rPr>
                <m:t>m</m:t>
              </m:r>
            </m:e>
            <m:sub>
              <m:r>
                <w:rPr>
                  <w:rFonts w:ascii="Cambria Math" w:hAnsi="Cambria Math"/>
                </w:rPr>
                <m:t>2</m:t>
              </m:r>
            </m:sub>
          </m:sSub>
          <m:r>
            <w:rPr>
              <w:rFonts w:ascii="Cambria Math" w:hAnsi="Cambria Math"/>
            </w:rPr>
            <m:t>=6kg</m:t>
          </m:r>
        </m:oMath>
      </m:oMathPara>
    </w:p>
    <w:p w:rsidR="00045E96" w:rsidRDefault="00FE4B94" w:rsidP="00EE1731">
      <w:pPr>
        <w:ind w:left="567"/>
      </w:pPr>
      <w:r>
        <w:lastRenderedPageBreak/>
        <w:t>Αλλά τότε παίρνοντας την εξίσωση για την ταχύτητά του μετά την 2</w:t>
      </w:r>
      <w:r w:rsidRPr="00FE4B94">
        <w:rPr>
          <w:vertAlign w:val="superscript"/>
        </w:rPr>
        <w:t>η</w:t>
      </w:r>
      <w:r>
        <w:t xml:space="preserve"> κρούση, θα έχουμε:</w:t>
      </w:r>
    </w:p>
    <w:p w:rsidR="00FE4B94" w:rsidRPr="001868F8" w:rsidRDefault="00FE4B94" w:rsidP="00FE4B94">
      <w:pPr>
        <w:rPr>
          <w:i/>
          <w:lang w:val="en-US"/>
        </w:rPr>
      </w:pPr>
      <m:oMathPara>
        <m:oMath>
          <m:sSub>
            <m:sSubPr>
              <m:ctrlPr>
                <w:rPr>
                  <w:rFonts w:ascii="Cambria Math" w:hAnsi="Cambria Math"/>
                  <w:i/>
                </w:rPr>
              </m:ctrlPr>
            </m:sSubPr>
            <m:e>
              <m:r>
                <w:rPr>
                  <w:rFonts w:ascii="Cambria Math" w:hAnsi="Cambria Math"/>
                </w:rPr>
                <m:t>υ΄΄</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2</m:t>
                  </m:r>
                  <m:r>
                    <w:rPr>
                      <w:rFonts w:ascii="Cambria Math" w:hAnsi="Cambria Math"/>
                      <w:lang w:val="en-US"/>
                    </w:rPr>
                    <m:t>m</m:t>
                  </m:r>
                </m:e>
                <m:sub>
                  <m:r>
                    <w:rPr>
                      <w:rFonts w:ascii="Cambria Math" w:hAnsi="Cambria Math"/>
                    </w:rPr>
                    <m:t>1</m:t>
                  </m:r>
                </m:sub>
              </m:sSub>
            </m:num>
            <m:den>
              <m:sSub>
                <m:sSubPr>
                  <m:ctrlPr>
                    <w:rPr>
                      <w:rFonts w:ascii="Cambria Math" w:hAnsi="Cambria Math"/>
                      <w:i/>
                    </w:rPr>
                  </m:ctrlPr>
                </m:sSubPr>
                <m:e>
                  <m:r>
                    <w:rPr>
                      <w:rFonts w:ascii="Cambria Math" w:hAnsi="Cambria Math"/>
                      <w:lang w:val="en-US"/>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lang w:val="en-US"/>
                    </w:rPr>
                    <m:t>m</m:t>
                  </m:r>
                </m:e>
                <m:sub>
                  <m:r>
                    <w:rPr>
                      <w:rFonts w:ascii="Cambria Math" w:hAnsi="Cambria Math"/>
                    </w:rPr>
                    <m:t>2</m:t>
                  </m:r>
                </m:sub>
              </m:sSub>
            </m:den>
          </m:f>
          <m:sSub>
            <m:sSubPr>
              <m:ctrlPr>
                <w:rPr>
                  <w:rFonts w:ascii="Cambria Math" w:hAnsi="Cambria Math"/>
                  <w:i/>
                </w:rPr>
              </m:ctrlPr>
            </m:sSubPr>
            <m:e>
              <m:r>
                <w:rPr>
                  <w:rFonts w:ascii="Cambria Math" w:hAnsi="Cambria Math"/>
                </w:rPr>
                <m:t>υ΄</m:t>
              </m:r>
            </m:e>
            <m:sub>
              <m:r>
                <w:rPr>
                  <w:rFonts w:ascii="Cambria Math" w:hAnsi="Cambria Math"/>
                </w:rPr>
                <m:t>1π</m:t>
              </m:r>
            </m:sub>
          </m:sSub>
          <m:r>
            <w:rPr>
              <w:rFonts w:ascii="Cambria Math" w:hAnsi="Cambria Math"/>
            </w:rPr>
            <m:t>=</m:t>
          </m:r>
          <m:f>
            <m:fPr>
              <m:ctrlPr>
                <w:rPr>
                  <w:rFonts w:ascii="Cambria Math" w:hAnsi="Cambria Math"/>
                  <w:i/>
                </w:rPr>
              </m:ctrlPr>
            </m:fPr>
            <m:num>
              <m:r>
                <w:rPr>
                  <w:rFonts w:ascii="Cambria Math" w:hAnsi="Cambria Math"/>
                </w:rPr>
                <m:t>2∙2</m:t>
              </m:r>
            </m:num>
            <m:den>
              <m:r>
                <w:rPr>
                  <w:rFonts w:ascii="Cambria Math" w:hAnsi="Cambria Math"/>
                </w:rPr>
                <m:t>2+6</m:t>
              </m:r>
            </m:den>
          </m:f>
          <m:d>
            <m:dPr>
              <m:ctrlPr>
                <w:rPr>
                  <w:rFonts w:ascii="Cambria Math" w:hAnsi="Cambria Math"/>
                  <w:i/>
                </w:rPr>
              </m:ctrlPr>
            </m:dPr>
            <m:e>
              <m:r>
                <w:rPr>
                  <w:rFonts w:ascii="Cambria Math" w:hAnsi="Cambria Math"/>
                </w:rPr>
                <m:t>-4</m:t>
              </m:r>
            </m:e>
          </m:d>
          <m:r>
            <w:rPr>
              <w:rFonts w:ascii="Cambria Math" w:hAnsi="Cambria Math"/>
              <w:lang w:val="en-US"/>
            </w:rPr>
            <m:t>m</m:t>
          </m:r>
          <m:r>
            <w:rPr>
              <w:rFonts w:ascii="Cambria Math" w:hAnsi="Cambria Math"/>
              <w:lang w:val="en-US"/>
            </w:rPr>
            <m:t>/s</m:t>
          </m:r>
          <m:r>
            <w:rPr>
              <w:rFonts w:ascii="Cambria Math" w:hAnsi="Cambria Math"/>
              <w:lang w:val="en-US"/>
            </w:rPr>
            <m:t>=-2m/s</m:t>
          </m:r>
        </m:oMath>
      </m:oMathPara>
    </w:p>
    <w:p w:rsidR="001868F8" w:rsidRDefault="001868F8" w:rsidP="00EE1731">
      <w:pPr>
        <w:tabs>
          <w:tab w:val="clear" w:pos="340"/>
        </w:tabs>
        <w:ind w:left="567"/>
      </w:pPr>
      <w:r>
        <w:t>Πράγμα που σημαίνει ότι το Σ</w:t>
      </w:r>
      <w:r>
        <w:rPr>
          <w:vertAlign w:val="subscript"/>
        </w:rPr>
        <w:t>2</w:t>
      </w:r>
      <w:r>
        <w:t xml:space="preserve"> μετά την δεύτερη κρούση θα κινηθεί προς τα αριστερά, με κινητική ενέργεια, όση είχε και πριν την πρώτη κρούση, ενώ και το Σ</w:t>
      </w:r>
      <w:r>
        <w:rPr>
          <w:vertAlign w:val="subscript"/>
        </w:rPr>
        <w:t>1</w:t>
      </w:r>
      <w:r>
        <w:t xml:space="preserve"> θα συνεχίσει να ταλαντώνεται με ενέργεια επίσης ίση με αυτήν που είχε αρχικά… Σαν να μην συνέβη… τίποτα!!!</w:t>
      </w:r>
    </w:p>
    <w:p w:rsidR="001868F8" w:rsidRDefault="001868F8" w:rsidP="00EE1731">
      <w:pPr>
        <w:tabs>
          <w:tab w:val="clear" w:pos="340"/>
        </w:tabs>
        <w:ind w:left="567"/>
      </w:pPr>
      <w:r>
        <w:t>Σημείωση: Θα μπορούσαμε να απαντήσουμε στο τελευταίο ερώτημα χρησιμοποιώντας και τους τύπους της ελαστικής κρούσης, για την πρώτη κρούση. Το αποφύγαμε για «οικονομία» στις αριθμητικές πράξεις…</w:t>
      </w:r>
    </w:p>
    <w:p w:rsidR="00434012" w:rsidRDefault="00434012" w:rsidP="001868F8"/>
    <w:p w:rsidR="00434012" w:rsidRPr="001868F8" w:rsidRDefault="00434012" w:rsidP="00434012">
      <w:pPr>
        <w:jc w:val="right"/>
      </w:pPr>
      <w:r w:rsidRPr="00735C9B">
        <w:rPr>
          <w:b/>
          <w:i/>
          <w:color w:val="0070C0"/>
          <w:sz w:val="24"/>
          <w:szCs w:val="24"/>
        </w:rPr>
        <w:t>dmargaris@gmail.com</w:t>
      </w:r>
    </w:p>
    <w:sectPr w:rsidR="00434012" w:rsidRPr="001868F8" w:rsidSect="00465D8E">
      <w:headerReference w:type="default" r:id="rId13"/>
      <w:footerReference w:type="default" r:id="rId14"/>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DED" w:rsidRDefault="001B7DED">
      <w:pPr>
        <w:spacing w:after="0" w:line="240" w:lineRule="auto"/>
      </w:pPr>
      <w:r>
        <w:separator/>
      </w:r>
    </w:p>
  </w:endnote>
  <w:endnote w:type="continuationSeparator" w:id="0">
    <w:p w:rsidR="001B7DED" w:rsidRDefault="001B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DED" w:rsidRDefault="001B7DED">
      <w:pPr>
        <w:spacing w:after="0" w:line="240" w:lineRule="auto"/>
      </w:pPr>
      <w:r>
        <w:separator/>
      </w:r>
    </w:p>
  </w:footnote>
  <w:footnote w:type="continuationSeparator" w:id="0">
    <w:p w:rsidR="001B7DED" w:rsidRDefault="001B7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211774"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211774">
      <w:rPr>
        <w:i/>
      </w:rPr>
      <w:t>Ταλαντώσεις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FE440AC4"/>
    <w:lvl w:ilvl="0" w:tplc="9B1612B2">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74"/>
    <w:rsid w:val="00035E4A"/>
    <w:rsid w:val="00045E96"/>
    <w:rsid w:val="000A5A2D"/>
    <w:rsid w:val="000C34FC"/>
    <w:rsid w:val="00113068"/>
    <w:rsid w:val="00172BB6"/>
    <w:rsid w:val="001764F7"/>
    <w:rsid w:val="00185B61"/>
    <w:rsid w:val="001868F8"/>
    <w:rsid w:val="001B7DED"/>
    <w:rsid w:val="001D0DF3"/>
    <w:rsid w:val="001E3246"/>
    <w:rsid w:val="00211774"/>
    <w:rsid w:val="0022543A"/>
    <w:rsid w:val="00252BB1"/>
    <w:rsid w:val="00253D45"/>
    <w:rsid w:val="00292C6A"/>
    <w:rsid w:val="002D7AC1"/>
    <w:rsid w:val="00322F25"/>
    <w:rsid w:val="00334BD8"/>
    <w:rsid w:val="00342B66"/>
    <w:rsid w:val="00355233"/>
    <w:rsid w:val="003B4900"/>
    <w:rsid w:val="003D2058"/>
    <w:rsid w:val="003D5E6E"/>
    <w:rsid w:val="003E124E"/>
    <w:rsid w:val="0041752B"/>
    <w:rsid w:val="00434012"/>
    <w:rsid w:val="0044454D"/>
    <w:rsid w:val="00465D8E"/>
    <w:rsid w:val="004E29B4"/>
    <w:rsid w:val="004F7518"/>
    <w:rsid w:val="00572886"/>
    <w:rsid w:val="00581014"/>
    <w:rsid w:val="005812FE"/>
    <w:rsid w:val="005A625A"/>
    <w:rsid w:val="005C059F"/>
    <w:rsid w:val="00636679"/>
    <w:rsid w:val="00667E23"/>
    <w:rsid w:val="00682C5C"/>
    <w:rsid w:val="00693437"/>
    <w:rsid w:val="00717932"/>
    <w:rsid w:val="0074114F"/>
    <w:rsid w:val="007A03D2"/>
    <w:rsid w:val="007E115B"/>
    <w:rsid w:val="0081576D"/>
    <w:rsid w:val="008945AD"/>
    <w:rsid w:val="008E479E"/>
    <w:rsid w:val="009A1C4D"/>
    <w:rsid w:val="009D5871"/>
    <w:rsid w:val="009D72B0"/>
    <w:rsid w:val="009F7369"/>
    <w:rsid w:val="00A708EF"/>
    <w:rsid w:val="00AC5AC3"/>
    <w:rsid w:val="00AF655B"/>
    <w:rsid w:val="00B11C3D"/>
    <w:rsid w:val="00B55676"/>
    <w:rsid w:val="00B67418"/>
    <w:rsid w:val="00B76F2F"/>
    <w:rsid w:val="00B820C2"/>
    <w:rsid w:val="00BA57C2"/>
    <w:rsid w:val="00BB0C06"/>
    <w:rsid w:val="00C56879"/>
    <w:rsid w:val="00CA7A43"/>
    <w:rsid w:val="00D045EF"/>
    <w:rsid w:val="00D82210"/>
    <w:rsid w:val="00DE49E1"/>
    <w:rsid w:val="00E02842"/>
    <w:rsid w:val="00E2645A"/>
    <w:rsid w:val="00E73216"/>
    <w:rsid w:val="00EA64C4"/>
    <w:rsid w:val="00EB2362"/>
    <w:rsid w:val="00EB6640"/>
    <w:rsid w:val="00EC647B"/>
    <w:rsid w:val="00EE1731"/>
    <w:rsid w:val="00EE7957"/>
    <w:rsid w:val="00F00987"/>
    <w:rsid w:val="00F16B54"/>
    <w:rsid w:val="00F6515A"/>
    <w:rsid w:val="00F677D6"/>
    <w:rsid w:val="00F865A0"/>
    <w:rsid w:val="00FD54FF"/>
    <w:rsid w:val="00FE4B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FEE9408"/>
  <w15:chartTrackingRefBased/>
  <w15:docId w15:val="{A2056BAB-A898-4E51-BA74-83B0461F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1E3246"/>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74114F"/>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41752B"/>
    <w:pPr>
      <w:numPr>
        <w:numId w:val="6"/>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Balloon Text"/>
    <w:basedOn w:val="a0"/>
    <w:link w:val="Char1"/>
    <w:uiPriority w:val="99"/>
    <w:semiHidden/>
    <w:unhideWhenUsed/>
    <w:rsid w:val="002D7AC1"/>
    <w:pPr>
      <w:spacing w:after="0" w:line="240" w:lineRule="auto"/>
    </w:pPr>
    <w:rPr>
      <w:rFonts w:ascii="Segoe UI" w:hAnsi="Segoe UI" w:cs="Segoe UI"/>
      <w:sz w:val="18"/>
      <w:szCs w:val="18"/>
    </w:rPr>
  </w:style>
  <w:style w:type="character" w:customStyle="1" w:styleId="Char1">
    <w:name w:val="Κείμενο πλαισίου Char"/>
    <w:basedOn w:val="a1"/>
    <w:link w:val="a7"/>
    <w:uiPriority w:val="99"/>
    <w:semiHidden/>
    <w:rsid w:val="002D7A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3525F-AF4B-41AB-93B8-86E50C43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724</Words>
  <Characters>3914</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22</cp:revision>
  <dcterms:created xsi:type="dcterms:W3CDTF">2019-11-16T18:19:00Z</dcterms:created>
  <dcterms:modified xsi:type="dcterms:W3CDTF">2019-11-17T07:40:00Z</dcterms:modified>
</cp:coreProperties>
</file>