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7A4E46" w:rsidRDefault="007A4E46" w:rsidP="00880ED0">
      <w:pPr>
        <w:pStyle w:val="10"/>
        <w:ind w:left="1701" w:right="1701"/>
      </w:pPr>
      <w:r>
        <w:t>Ένας συνδυασμός κυκλικής και ορμής</w:t>
      </w:r>
    </w:p>
    <w:p w:rsidR="00B820C2" w:rsidRDefault="002773E7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4.85pt;margin-top:4pt;width:155.4pt;height:124.8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0679551" r:id="rId9"/>
        </w:object>
      </w:r>
      <w:r w:rsidR="007A4E46">
        <w:t>Η σφαίρα του σχήματος, μάζας m</w:t>
      </w:r>
      <w:r w:rsidR="007A4E46">
        <w:rPr>
          <w:vertAlign w:val="subscript"/>
        </w:rPr>
        <w:t>1</w:t>
      </w:r>
      <w:r w:rsidR="007A4E46">
        <w:t>=3kg, ισορροπεί δεμένη στο άκρο μη ελαστικού κατακόρυφου νήματος μήκους ℓ=2m, το άλλο άκρο του οποίου έχει δεθεί σε σταθερό σημείο Ο, σε επαφή με σώμα Σ, μάζας m</w:t>
      </w:r>
      <w:r w:rsidR="007A4E46">
        <w:rPr>
          <w:vertAlign w:val="subscript"/>
        </w:rPr>
        <w:t>2</w:t>
      </w:r>
      <w:r w:rsidR="007A4E46">
        <w:t>=1kg, το οποίο παρουσιάζει με το οριζόντιο επίπεδο συντελεστή τριβής μ=0,3.</w:t>
      </w:r>
      <w:r w:rsidR="00D208D7">
        <w:t xml:space="preserve"> Εκτρέπουμε τη σφαίρα, φέρνοντάς την στη θέση Α, όπου το νήμα σχηματίζει με την κατακόρυφη γωνία φ (</w:t>
      </w:r>
      <w:proofErr w:type="spellStart"/>
      <w:r w:rsidR="00D208D7">
        <w:t>ημφ</w:t>
      </w:r>
      <w:proofErr w:type="spellEnd"/>
      <w:r w:rsidR="00D208D7">
        <w:t xml:space="preserve">=0,8 και </w:t>
      </w:r>
      <w:proofErr w:type="spellStart"/>
      <w:r w:rsidR="00D208D7">
        <w:t>συνφ</w:t>
      </w:r>
      <w:proofErr w:type="spellEnd"/>
      <w:r w:rsidR="00D208D7">
        <w:t>=0,6) και την αφήνουμε να κινηθεί.</w:t>
      </w:r>
    </w:p>
    <w:p w:rsidR="00D208D7" w:rsidRDefault="00D208D7" w:rsidP="00B774D0">
      <w:pPr>
        <w:ind w:left="453" w:hanging="340"/>
      </w:pPr>
      <w:r>
        <w:t xml:space="preserve">i) </w:t>
      </w:r>
      <w:r w:rsidR="00B774D0">
        <w:t xml:space="preserve"> </w:t>
      </w:r>
      <w:r>
        <w:t>Ποια η αρχική επιτάχυνση της σφαίρας στη θέση Α, μόλις αφεθεί να κινηθεί;</w:t>
      </w:r>
    </w:p>
    <w:p w:rsidR="00D208D7" w:rsidRDefault="00D208D7" w:rsidP="00B774D0">
      <w:pPr>
        <w:ind w:left="453" w:hanging="340"/>
      </w:pPr>
      <w:proofErr w:type="spellStart"/>
      <w:r>
        <w:t>ii</w:t>
      </w:r>
      <w:proofErr w:type="spellEnd"/>
      <w:r>
        <w:t xml:space="preserve">) Να βρεθεί η ορμή και ο ρυθμός μεταβολής της ορμής της σφαίρας, τη στιγμή που το νήμα γίνεται κατακόρυφο, ελάχιστα πριν την σύγκρουσή της με το σώμα </w:t>
      </w:r>
      <w:r w:rsidR="00B774D0">
        <w:t>Σ</w:t>
      </w:r>
      <w:r>
        <w:t>.</w:t>
      </w:r>
    </w:p>
    <w:p w:rsidR="00D208D7" w:rsidRDefault="00D208D7" w:rsidP="00B774D0">
      <w:pPr>
        <w:ind w:left="453" w:hanging="340"/>
      </w:pPr>
      <w:proofErr w:type="spellStart"/>
      <w:r>
        <w:t>iii</w:t>
      </w:r>
      <w:proofErr w:type="spellEnd"/>
      <w:r>
        <w:t>) Αν</w:t>
      </w:r>
      <w:r w:rsidR="00B718B9">
        <w:t xml:space="preserve"> το σώμα Σ,</w:t>
      </w:r>
      <w:r>
        <w:t xml:space="preserve"> μετά την κρούση</w:t>
      </w:r>
      <w:r w:rsidR="00B718B9">
        <w:t xml:space="preserve"> </w:t>
      </w:r>
      <w:r>
        <w:t>διανύει απόσταση 6m στο οριζόντιο επίπεδο, μέχρι να σταματήσει</w:t>
      </w:r>
      <w:r w:rsidR="00B774D0">
        <w:t>, να βρεθεί η ενέργεια που κέρδισε στη διάρκεια της κρούσης.</w:t>
      </w:r>
    </w:p>
    <w:p w:rsidR="00B774D0" w:rsidRDefault="00B774D0" w:rsidP="00B774D0">
      <w:pPr>
        <w:ind w:left="453" w:hanging="340"/>
      </w:pPr>
      <w:proofErr w:type="spellStart"/>
      <w:r>
        <w:t>iv</w:t>
      </w:r>
      <w:proofErr w:type="spellEnd"/>
      <w:r>
        <w:t>) Η σφαίρα</w:t>
      </w:r>
      <w:r w:rsidR="00B718B9">
        <w:t xml:space="preserve"> μετά την κρούση, </w:t>
      </w:r>
      <w:r>
        <w:t>θα εκτραπεί προς τα δεξιά ή προς τα αριστερά</w:t>
      </w:r>
      <w:r w:rsidR="00B718B9">
        <w:t>; Π</w:t>
      </w:r>
      <w:r>
        <w:t>οιο το μέγιστο ύψος στο οποίο θα φτάσει;</w:t>
      </w:r>
    </w:p>
    <w:p w:rsidR="003C757D" w:rsidRDefault="00B774D0" w:rsidP="003C757D">
      <w:pPr>
        <w:ind w:left="453" w:hanging="340"/>
      </w:pPr>
      <w:r>
        <w:t xml:space="preserve">v) Κατά την παραπάνω κρούση μεταξύ των δύο σωμάτων </w:t>
      </w:r>
      <w:r w:rsidR="003C757D">
        <w:t>είχαμε απώλεια μηχανικής ενέργειας ή όχι;</w:t>
      </w:r>
    </w:p>
    <w:p w:rsidR="00B774D0" w:rsidRPr="009564F5" w:rsidRDefault="00B774D0" w:rsidP="009564F5">
      <w:pPr>
        <w:ind w:left="680" w:hanging="340"/>
        <w:rPr>
          <w:lang w:val="en-US"/>
        </w:rPr>
      </w:pPr>
      <w:r>
        <w:t xml:space="preserve"> g=10m/s</w:t>
      </w:r>
      <w:r>
        <w:rPr>
          <w:vertAlign w:val="superscript"/>
        </w:rPr>
        <w:t>2</w:t>
      </w:r>
      <w:r w:rsidR="009564F5">
        <w:rPr>
          <w:lang w:val="en-US"/>
        </w:rPr>
        <w:t>.</w:t>
      </w:r>
    </w:p>
    <w:p w:rsidR="00B774D0" w:rsidRPr="009564F5" w:rsidRDefault="00B774D0" w:rsidP="009564F5">
      <w:pPr>
        <w:spacing w:before="240"/>
        <w:rPr>
          <w:b/>
          <w:i/>
          <w:color w:val="0070C0"/>
        </w:rPr>
      </w:pPr>
      <w:r w:rsidRPr="009564F5">
        <w:rPr>
          <w:b/>
          <w:i/>
          <w:color w:val="0070C0"/>
        </w:rPr>
        <w:t>Απάντηση:</w:t>
      </w:r>
    </w:p>
    <w:p w:rsidR="00B774D0" w:rsidRDefault="002773E7" w:rsidP="00284740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9" type="#_x0000_t75" style="position:absolute;left:0;text-align:left;margin-left:332.85pt;margin-top:2.85pt;width:149.4pt;height:139.8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9" DrawAspect="Content" ObjectID="_1670679552" r:id="rId11"/>
        </w:object>
      </w:r>
      <w:r w:rsidR="00284740">
        <w:t>Στο διπλανό σχήμα έχουν σχεδιαστεί οι δυνάμεις που ασκούνται στη σφαίρα, στη θέση Α, μόλις αφ</w:t>
      </w:r>
      <w:r w:rsidR="00DA32E6">
        <w:t>ε</w:t>
      </w:r>
      <w:r w:rsidR="00284740">
        <w:t>θεί ελεύθερη να κινηθεί.</w:t>
      </w:r>
      <w:r w:rsidR="00DA32E6">
        <w:t xml:space="preserve"> Στην διεύθυνση του νήματος η σφαίρα ισορροπεί οπότε Τ</w:t>
      </w:r>
      <w:r w:rsidR="00DA32E6">
        <w:rPr>
          <w:vertAlign w:val="subscript"/>
        </w:rPr>
        <w:t>1</w:t>
      </w:r>
      <w:r w:rsidR="00DA32E6">
        <w:t>=</w:t>
      </w:r>
      <w:proofErr w:type="spellStart"/>
      <w:r w:rsidR="00DA32E6">
        <w:t>w</w:t>
      </w:r>
      <w:r w:rsidR="00DA32E6">
        <w:rPr>
          <w:vertAlign w:val="subscript"/>
        </w:rPr>
        <w:t>y</w:t>
      </w:r>
      <w:proofErr w:type="spellEnd"/>
      <w:r w:rsidR="00DA32E6">
        <w:t>. Στην κάθετη διεύθυνση, στη διεύθυνσης της εφαπτόμενης της τροχιάς που θα ακολουθήσει, έχουμε:</w:t>
      </w:r>
    </w:p>
    <w:p w:rsidR="00DA32E6" w:rsidRDefault="00A83262" w:rsidP="00DA32E6">
      <w:pPr>
        <w:jc w:val="center"/>
      </w:pPr>
      <w:r w:rsidRPr="00DA32E6">
        <w:rPr>
          <w:position w:val="-32"/>
        </w:rPr>
        <w:object w:dxaOrig="3500" w:dyaOrig="760">
          <v:shape id="_x0000_i1027" type="#_x0000_t75" style="width:175.15pt;height:37.85pt" o:ole="">
            <v:imagedata r:id="rId12" o:title=""/>
          </v:shape>
          <o:OLEObject Type="Embed" ProgID="Equation.DSMT4" ShapeID="_x0000_i1027" DrawAspect="Content" ObjectID="_1670679542" r:id="rId13"/>
        </w:object>
      </w:r>
    </w:p>
    <w:p w:rsidR="007E60E0" w:rsidRDefault="00CF3624" w:rsidP="00CF3624">
      <w:pPr>
        <w:pStyle w:val="1"/>
      </w:pPr>
      <w:r>
        <w:t>Εφαρμόζουμε την διατήρηση της μηχανικής ενέργειας μεταξύ της θέσης Α και την κατώτερη θέση</w:t>
      </w:r>
      <w:r w:rsidR="00B06D0A">
        <w:t xml:space="preserve"> Γ</w:t>
      </w:r>
      <w:r>
        <w:t>, ελάχιστα πριν την κρούση, θεωρώντας το οριζόντιο επίπεδο που περνά από την δεύτερη, ως επίπεδο μηδενικής δυναμικής ενέργειας:</w:t>
      </w:r>
    </w:p>
    <w:p w:rsidR="00CF3624" w:rsidRDefault="00A83262" w:rsidP="00B06D0A">
      <w:pPr>
        <w:jc w:val="center"/>
      </w:pPr>
      <w:r w:rsidRPr="00CF3624">
        <w:rPr>
          <w:position w:val="-66"/>
        </w:rPr>
        <w:object w:dxaOrig="5380" w:dyaOrig="1440">
          <v:shape id="_x0000_i1028" type="#_x0000_t75" style="width:268.9pt;height:1in" o:ole="">
            <v:imagedata r:id="rId14" o:title=""/>
          </v:shape>
          <o:OLEObject Type="Embed" ProgID="Equation.DSMT4" ShapeID="_x0000_i1028" DrawAspect="Content" ObjectID="_1670679543" r:id="rId15"/>
        </w:object>
      </w:r>
    </w:p>
    <w:p w:rsidR="00BC55CC" w:rsidRDefault="00BC55CC" w:rsidP="009564F5">
      <w:pPr>
        <w:ind w:left="340"/>
      </w:pPr>
      <w:r>
        <w:t xml:space="preserve">Αλλά τότε η σφαίρα, ελάχιστα πριν την κρούση, έχει ορμή οριζόντια, ίδιας κατεύθυνσης με την ταχύτητα </w:t>
      </w:r>
      <w:r>
        <w:lastRenderedPageBreak/>
        <w:t>υ και μέτρο:</w:t>
      </w:r>
    </w:p>
    <w:p w:rsidR="00BC55CC" w:rsidRPr="00A83262" w:rsidRDefault="00DE2926" w:rsidP="00DE2926">
      <w:pPr>
        <w:jc w:val="center"/>
        <w:rPr>
          <w:i/>
          <w:sz w:val="24"/>
          <w:szCs w:val="24"/>
          <w:lang w:val="en-US"/>
        </w:rPr>
      </w:pPr>
      <w:r w:rsidRPr="00A83262">
        <w:rPr>
          <w:i/>
          <w:sz w:val="24"/>
          <w:szCs w:val="24"/>
          <w:lang w:val="en-US"/>
        </w:rPr>
        <w:t>p</w:t>
      </w:r>
      <w:r w:rsidRPr="00A83262">
        <w:rPr>
          <w:i/>
          <w:sz w:val="24"/>
          <w:szCs w:val="24"/>
          <w:vertAlign w:val="subscript"/>
          <w:lang w:val="en-US"/>
        </w:rPr>
        <w:t>1</w:t>
      </w:r>
      <w:r w:rsidRPr="00A83262">
        <w:rPr>
          <w:i/>
          <w:sz w:val="24"/>
          <w:szCs w:val="24"/>
          <w:lang w:val="en-US"/>
        </w:rPr>
        <w:t xml:space="preserve"> </w:t>
      </w:r>
      <w:r w:rsidR="00BC55CC" w:rsidRPr="00A83262">
        <w:rPr>
          <w:i/>
          <w:sz w:val="24"/>
          <w:szCs w:val="24"/>
          <w:lang w:val="en-US"/>
        </w:rPr>
        <w:t>=m</w:t>
      </w:r>
      <w:r w:rsidRPr="00A83262">
        <w:rPr>
          <w:i/>
          <w:sz w:val="24"/>
          <w:szCs w:val="24"/>
          <w:vertAlign w:val="subscript"/>
          <w:lang w:val="en-US"/>
        </w:rPr>
        <w:t>1</w:t>
      </w:r>
      <w:r w:rsidR="00BC55CC" w:rsidRPr="00A83262">
        <w:rPr>
          <w:i/>
          <w:sz w:val="24"/>
          <w:szCs w:val="24"/>
        </w:rPr>
        <w:t>υ</w:t>
      </w:r>
      <w:r w:rsidR="00BC55CC" w:rsidRPr="00A83262">
        <w:rPr>
          <w:i/>
          <w:sz w:val="24"/>
          <w:szCs w:val="24"/>
          <w:lang w:val="en-US"/>
        </w:rPr>
        <w:t>=</w:t>
      </w:r>
      <w:r w:rsidRPr="00A83262">
        <w:rPr>
          <w:i/>
          <w:sz w:val="24"/>
          <w:szCs w:val="24"/>
          <w:lang w:val="en-US"/>
        </w:rPr>
        <w:t xml:space="preserve">3∙4kg∙m/s= 12 </w:t>
      </w:r>
      <w:proofErr w:type="spellStart"/>
      <w:r w:rsidRPr="00A83262">
        <w:rPr>
          <w:i/>
          <w:sz w:val="24"/>
          <w:szCs w:val="24"/>
          <w:lang w:val="en-US"/>
        </w:rPr>
        <w:t>kg∙m</w:t>
      </w:r>
      <w:proofErr w:type="spellEnd"/>
      <w:r w:rsidRPr="00A83262">
        <w:rPr>
          <w:i/>
          <w:sz w:val="24"/>
          <w:szCs w:val="24"/>
          <w:lang w:val="en-US"/>
        </w:rPr>
        <w:t>/s</w:t>
      </w:r>
    </w:p>
    <w:p w:rsidR="00DE2926" w:rsidRDefault="00DE2926" w:rsidP="009564F5">
      <w:pPr>
        <w:ind w:left="340"/>
      </w:pPr>
      <w:r>
        <w:t>Ενώ ο ρυθμός μεταβολής της ορμής της σφαίρας, έχει κατεύθυνση προς το κέντρο της κυκλικής τροχιάς, κατακόρυφη</w:t>
      </w:r>
      <w:r w:rsidR="009564F5" w:rsidRPr="009564F5">
        <w:t>,</w:t>
      </w:r>
      <w:r>
        <w:t xml:space="preserve"> με μέτρο:</w:t>
      </w:r>
    </w:p>
    <w:p w:rsidR="009564F5" w:rsidRPr="009564F5" w:rsidRDefault="002773E7" w:rsidP="009564F5">
      <w:pPr>
        <w:jc w:val="center"/>
        <w:rPr>
          <w:lang w:val="en-US"/>
        </w:rPr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30" type="#_x0000_t75" style="position:absolute;left:0;text-align:left;margin-left:392.85pt;margin-top:75.1pt;width:91.2pt;height:72.6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6" o:title=""/>
            <w10:wrap type="square"/>
          </v:shape>
          <o:OLEObject Type="Embed" ProgID="Visio.Drawing.15" ShapeID="_x0000_s1030" DrawAspect="Content" ObjectID="_1670679553" r:id="rId17"/>
        </w:object>
      </w:r>
      <w:r w:rsidR="00A83262" w:rsidRPr="009564F5">
        <w:rPr>
          <w:position w:val="-62"/>
        </w:rPr>
        <w:object w:dxaOrig="4320" w:dyaOrig="1359">
          <v:shape id="_x0000_i1030" type="#_x0000_t75" style="width:3in;height:68pt" o:ole="">
            <v:imagedata r:id="rId18" o:title=""/>
          </v:shape>
          <o:OLEObject Type="Embed" ProgID="Equation.DSMT4" ShapeID="_x0000_i1030" DrawAspect="Content" ObjectID="_1670679544" r:id="rId19"/>
        </w:object>
      </w:r>
    </w:p>
    <w:p w:rsidR="00DE2926" w:rsidRDefault="009564F5" w:rsidP="009564F5">
      <w:pPr>
        <w:pStyle w:val="1"/>
      </w:pPr>
      <w:r>
        <w:t xml:space="preserve">Έστω </w:t>
      </w:r>
      <w:r w:rsidR="00A83262">
        <w:t>υ</w:t>
      </w:r>
      <w:r w:rsidR="00A83262">
        <w:rPr>
          <w:vertAlign w:val="subscript"/>
        </w:rPr>
        <w:t>2</w:t>
      </w:r>
      <w:r w:rsidR="00A83262">
        <w:t xml:space="preserve"> η ταχύτητα που αποκτά το σώμα Σ, αμέσως μετά την κρούση. Στο σχήμα έχουν σχεδιαστεί οι δυνάμεις που ασκούνται πάνω του, μέχρι να σταματήσει</w:t>
      </w:r>
      <w:r w:rsidR="003062AC">
        <w:t>, όπου</w:t>
      </w:r>
      <w:r w:rsidR="00B45A6F" w:rsidRPr="00B45A6F">
        <w:t xml:space="preserve"> </w:t>
      </w:r>
      <w:r w:rsidR="00B45A6F">
        <w:rPr>
          <w:lang w:val="en-US"/>
        </w:rPr>
        <w:t>N</w:t>
      </w:r>
      <w:r w:rsidR="00B45A6F">
        <w:rPr>
          <w:vertAlign w:val="subscript"/>
        </w:rPr>
        <w:t>2</w:t>
      </w:r>
      <w:r w:rsidR="00B45A6F" w:rsidRPr="00B45A6F">
        <w:t>=</w:t>
      </w:r>
      <w:r w:rsidR="00B45A6F">
        <w:t>w</w:t>
      </w:r>
      <w:r w:rsidR="00B45A6F" w:rsidRPr="00B45A6F">
        <w:rPr>
          <w:vertAlign w:val="subscript"/>
        </w:rPr>
        <w:t>2</w:t>
      </w:r>
      <w:r w:rsidR="00B45A6F">
        <w:t xml:space="preserve">, ενώ η τριβή </w:t>
      </w:r>
      <w:r w:rsidR="00B45A6F" w:rsidRPr="00B45A6F">
        <w:rPr>
          <w:i/>
        </w:rPr>
        <w:t>f=μΝ</w:t>
      </w:r>
      <w:r w:rsidR="00B45A6F" w:rsidRPr="00B45A6F">
        <w:rPr>
          <w:i/>
          <w:vertAlign w:val="subscript"/>
        </w:rPr>
        <w:t>2</w:t>
      </w:r>
      <w:r w:rsidR="00B45A6F" w:rsidRPr="00B45A6F">
        <w:rPr>
          <w:i/>
        </w:rPr>
        <w:t>=μm</w:t>
      </w:r>
      <w:r w:rsidR="00B45A6F" w:rsidRPr="00B45A6F">
        <w:rPr>
          <w:i/>
          <w:vertAlign w:val="subscript"/>
        </w:rPr>
        <w:t>2</w:t>
      </w:r>
      <w:r w:rsidR="00B45A6F" w:rsidRPr="00B45A6F">
        <w:rPr>
          <w:i/>
        </w:rPr>
        <w:t>g</w:t>
      </w:r>
      <w:r w:rsidR="00B45A6F">
        <w:t>.</w:t>
      </w:r>
      <w:r w:rsidR="003062AC">
        <w:t xml:space="preserve"> </w:t>
      </w:r>
      <w:r w:rsidR="00B45A6F">
        <w:t>Εφαρμόζουμε για το διάστημα της κίνησης του σώματος Σ,</w:t>
      </w:r>
      <w:r w:rsidR="004F26E7" w:rsidRPr="004F26E7">
        <w:t xml:space="preserve"> </w:t>
      </w:r>
      <w:r w:rsidR="004F26E7">
        <w:t>μέχρι να σταματήσει  σε απόσταση 6</w:t>
      </w:r>
      <w:r w:rsidR="007B7559">
        <w:t>m</w:t>
      </w:r>
      <w:r w:rsidR="00B45A6F">
        <w:t xml:space="preserve"> το ΘΜΚΕ και παίρνουμε:</w:t>
      </w:r>
    </w:p>
    <w:p w:rsidR="00B45A6F" w:rsidRDefault="004F26E7" w:rsidP="004F26E7">
      <w:pPr>
        <w:jc w:val="center"/>
      </w:pPr>
      <w:r w:rsidRPr="004F26E7">
        <w:rPr>
          <w:position w:val="-54"/>
        </w:rPr>
        <w:object w:dxaOrig="4340" w:dyaOrig="1180">
          <v:shape id="_x0000_i1031" type="#_x0000_t75" style="width:217pt;height:58.95pt" o:ole="">
            <v:imagedata r:id="rId20" o:title=""/>
          </v:shape>
          <o:OLEObject Type="Embed" ProgID="Equation.DSMT4" ShapeID="_x0000_i1031" DrawAspect="Content" ObjectID="_1670679545" r:id="rId21"/>
        </w:object>
      </w:r>
    </w:p>
    <w:p w:rsidR="007B7559" w:rsidRDefault="007B7559" w:rsidP="007B7559">
      <w:pPr>
        <w:pStyle w:val="1"/>
      </w:pPr>
      <w:r>
        <w:t>Η παραπάνω κινητική ενέργεια που απέκτησε</w:t>
      </w:r>
      <w:r w:rsidRPr="007B7559">
        <w:t xml:space="preserve"> </w:t>
      </w:r>
      <w:r>
        <w:t>το Σ,  στη διάρκεια της κρούσης είναι ίση:</w:t>
      </w:r>
    </w:p>
    <w:p w:rsidR="007B7559" w:rsidRDefault="007B7559" w:rsidP="007B7559">
      <w:pPr>
        <w:jc w:val="center"/>
      </w:pPr>
      <w:r w:rsidRPr="007B7559">
        <w:rPr>
          <w:position w:val="-32"/>
        </w:rPr>
        <w:object w:dxaOrig="5020" w:dyaOrig="760">
          <v:shape id="_x0000_i1032" type="#_x0000_t75" style="width:251.15pt;height:37.85pt" o:ole="">
            <v:imagedata r:id="rId22" o:title=""/>
          </v:shape>
          <o:OLEObject Type="Embed" ProgID="Equation.DSMT4" ShapeID="_x0000_i1032" DrawAspect="Content" ObjectID="_1670679546" r:id="rId23"/>
        </w:object>
      </w:r>
    </w:p>
    <w:p w:rsidR="007B7559" w:rsidRDefault="007B7559" w:rsidP="007B7559">
      <w:pPr>
        <w:ind w:left="340"/>
      </w:pPr>
      <w:r>
        <w:t>Αλλά τότε εφαρμόζοντας την αρχή διατήρησης της ορμής για την κρούση, με θετική φορά προς τα δεξιά, παίρνουμε:</w:t>
      </w:r>
    </w:p>
    <w:p w:rsidR="007B7559" w:rsidRDefault="0045323F" w:rsidP="0045323F">
      <w:pPr>
        <w:ind w:left="340"/>
        <w:jc w:val="center"/>
        <w:rPr>
          <w:lang w:val="en-US"/>
        </w:rPr>
      </w:pPr>
      <w:r w:rsidRPr="0045323F">
        <w:rPr>
          <w:position w:val="-32"/>
        </w:rPr>
        <w:object w:dxaOrig="4080" w:dyaOrig="760">
          <v:shape id="_x0000_i1033" type="#_x0000_t75" style="width:203.95pt;height:37.85pt" o:ole="">
            <v:imagedata r:id="rId24" o:title=""/>
          </v:shape>
          <o:OLEObject Type="Embed" ProgID="Equation.DSMT4" ShapeID="_x0000_i1033" DrawAspect="Content" ObjectID="_1670679547" r:id="rId25"/>
        </w:object>
      </w:r>
    </w:p>
    <w:p w:rsidR="0045323F" w:rsidRDefault="002773E7" w:rsidP="003004C1">
      <w:pPr>
        <w:ind w:left="3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31" type="#_x0000_t75" style="position:absolute;left:0;text-align:left;margin-left:374.85pt;margin-top:2.2pt;width:107.45pt;height:124.85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6" o:title=""/>
            <w10:wrap type="square"/>
          </v:shape>
          <o:OLEObject Type="Embed" ProgID="Visio.Drawing.15" ShapeID="_x0000_s1031" DrawAspect="Content" ObjectID="_1670679554" r:id="rId27"/>
        </w:object>
      </w:r>
      <w:r w:rsidR="0045323F">
        <w:t>Η θετική τιμή για την ταχύτητα υ</w:t>
      </w:r>
      <w:r w:rsidR="0045323F">
        <w:rPr>
          <w:vertAlign w:val="subscript"/>
        </w:rPr>
        <w:t>1</w:t>
      </w:r>
      <w:r w:rsidR="0045323F">
        <w:t xml:space="preserve"> που υπολογίσαμε, μας λέει ότι αυτή έχει φορά προς τα δεξιά, οπότε προς τα δεξιά θα εκτραπεί και το νήμα, φτάνοντας το σώμα σε μέγιστο ύψος h</w:t>
      </w:r>
      <w:r w:rsidR="0045323F">
        <w:rPr>
          <w:vertAlign w:val="subscript"/>
        </w:rPr>
        <w:t>1</w:t>
      </w:r>
      <w:r w:rsidR="0045323F">
        <w:t>, όπως στο σχήμα.</w:t>
      </w:r>
    </w:p>
    <w:p w:rsidR="00AF1CC4" w:rsidRDefault="00AF1CC4" w:rsidP="003004C1">
      <w:pPr>
        <w:ind w:left="340"/>
      </w:pPr>
      <w:r>
        <w:t>Εφαρμόζοντας ξανά την διατήρηση της μηχανικής ενέργειας μεταξύ των θέσεων Γ (αμέσως μετά την κρούση) και Δ (στο μέγιστο ύψος h</w:t>
      </w:r>
      <w:r>
        <w:rPr>
          <w:vertAlign w:val="subscript"/>
        </w:rPr>
        <w:t>1</w:t>
      </w:r>
      <w:r>
        <w:t>) παίρνουμε:</w:t>
      </w:r>
    </w:p>
    <w:p w:rsidR="00AF1CC4" w:rsidRDefault="00AF1CC4" w:rsidP="00AF1CC4">
      <w:pPr>
        <w:ind w:left="340"/>
        <w:jc w:val="center"/>
      </w:pPr>
      <w:r w:rsidRPr="00AF1CC4">
        <w:rPr>
          <w:position w:val="-98"/>
        </w:rPr>
        <w:object w:dxaOrig="2520" w:dyaOrig="1740">
          <v:shape id="_x0000_i1035" type="#_x0000_t75" style="width:125.9pt;height:87.05pt" o:ole="">
            <v:imagedata r:id="rId28" o:title=""/>
          </v:shape>
          <o:OLEObject Type="Embed" ProgID="Equation.DSMT4" ShapeID="_x0000_i1035" DrawAspect="Content" ObjectID="_1670679548" r:id="rId29"/>
        </w:object>
      </w:r>
    </w:p>
    <w:p w:rsidR="009350C3" w:rsidRDefault="00B82D6C" w:rsidP="00B82D6C">
      <w:pPr>
        <w:pStyle w:val="1"/>
      </w:pPr>
      <w:r>
        <w:t>Θεωρώντας την δυναμική ενέργεια μηδενική στο οριζόντιο επίπεδο που περνά από τη θέση Γ, οι ενέργειες που μας ενδιαφέρουν είναι οι κινητικές ενέργειες των σωμάτων πριν και μετά την κρούση.</w:t>
      </w:r>
    </w:p>
    <w:p w:rsidR="00B82D6C" w:rsidRDefault="00B82D6C" w:rsidP="005F6F83">
      <w:pPr>
        <w:ind w:left="318"/>
      </w:pPr>
      <w:r>
        <w:lastRenderedPageBreak/>
        <w:t xml:space="preserve">Πριν την κρούση: </w:t>
      </w:r>
    </w:p>
    <w:p w:rsidR="00B82D6C" w:rsidRDefault="00B82D6C" w:rsidP="00940A94">
      <w:pPr>
        <w:jc w:val="center"/>
      </w:pPr>
      <w:r w:rsidRPr="00B82D6C">
        <w:rPr>
          <w:position w:val="-24"/>
        </w:rPr>
        <w:object w:dxaOrig="3820" w:dyaOrig="620">
          <v:shape id="_x0000_i1036" type="#_x0000_t75" style="width:190.9pt;height:30.8pt" o:ole="">
            <v:imagedata r:id="rId30" o:title=""/>
          </v:shape>
          <o:OLEObject Type="Embed" ProgID="Equation.DSMT4" ShapeID="_x0000_i1036" DrawAspect="Content" ObjectID="_1670679549" r:id="rId31"/>
        </w:object>
      </w:r>
    </w:p>
    <w:p w:rsidR="00940A94" w:rsidRDefault="00940A94" w:rsidP="005F6F83">
      <w:pPr>
        <w:ind w:left="340"/>
      </w:pPr>
      <w:r>
        <w:t>Μετά την κρούση:</w:t>
      </w:r>
    </w:p>
    <w:p w:rsidR="00940A94" w:rsidRDefault="00940A94" w:rsidP="00940A94">
      <w:pPr>
        <w:jc w:val="center"/>
      </w:pPr>
      <w:r w:rsidRPr="00B82D6C">
        <w:rPr>
          <w:position w:val="-24"/>
        </w:rPr>
        <w:object w:dxaOrig="6240" w:dyaOrig="620">
          <v:shape id="_x0000_i1037" type="#_x0000_t75" style="width:312.1pt;height:30.8pt" o:ole="">
            <v:imagedata r:id="rId32" o:title=""/>
          </v:shape>
          <o:OLEObject Type="Embed" ProgID="Equation.DSMT4" ShapeID="_x0000_i1037" DrawAspect="Content" ObjectID="_1670679550" r:id="rId33"/>
        </w:object>
      </w:r>
    </w:p>
    <w:p w:rsidR="00940A94" w:rsidRDefault="00940A94" w:rsidP="00FA59F2">
      <w:pPr>
        <w:ind w:left="340"/>
      </w:pPr>
      <w:r>
        <w:t>Βλέπουμε</w:t>
      </w:r>
      <w:r w:rsidR="00EA16F0">
        <w:t xml:space="preserve"> δηλαδή,</w:t>
      </w:r>
      <w:r>
        <w:t xml:space="preserve"> ότι η ενέργεια διατηρήθηκε και δεν είχαμε απώλεια μηχανικής ενέργειας, κατά την παραπάνω </w:t>
      </w:r>
      <w:r w:rsidR="00FA59F2">
        <w:t>κρούση.</w:t>
      </w:r>
    </w:p>
    <w:p w:rsidR="00FA59F2" w:rsidRPr="00596F72" w:rsidRDefault="00FA59F2" w:rsidP="00596F72">
      <w:pPr>
        <w:spacing w:before="240"/>
        <w:ind w:left="340"/>
        <w:rPr>
          <w:b/>
          <w:i/>
          <w:color w:val="FF0000"/>
        </w:rPr>
      </w:pPr>
      <w:r w:rsidRPr="00596F72">
        <w:rPr>
          <w:b/>
          <w:i/>
          <w:color w:val="FF0000"/>
        </w:rPr>
        <w:t>Σχόλιο.</w:t>
      </w:r>
    </w:p>
    <w:p w:rsidR="00FA59F2" w:rsidRDefault="00FA59F2" w:rsidP="00DA1DFD">
      <w:pPr>
        <w:pStyle w:val="a7"/>
        <w:numPr>
          <w:ilvl w:val="0"/>
          <w:numId w:val="14"/>
        </w:numPr>
      </w:pPr>
      <w:r>
        <w:t>Η παραπάνω κρούση, κατά την οποία διατηρείται η μηχανική ενέργεια</w:t>
      </w:r>
      <w:r w:rsidR="00DA1DFD">
        <w:t xml:space="preserve"> του συστήματος των </w:t>
      </w:r>
      <w:bookmarkStart w:id="0" w:name="_GoBack"/>
      <w:bookmarkEnd w:id="0"/>
      <w:r w:rsidR="00B919DF">
        <w:t>σωμάτων που συγκρούονται</w:t>
      </w:r>
      <w:r>
        <w:t>, ονομάζεται ελαστική κρούση.</w:t>
      </w:r>
    </w:p>
    <w:p w:rsidR="00FA59F2" w:rsidRDefault="00FA59F2" w:rsidP="00DA1DFD">
      <w:pPr>
        <w:pStyle w:val="a7"/>
        <w:numPr>
          <w:ilvl w:val="0"/>
          <w:numId w:val="14"/>
        </w:numPr>
      </w:pPr>
      <w:r>
        <w:t>Παραπάνω πήραμε ότι U</w:t>
      </w:r>
      <w:r w:rsidRPr="00DA1DFD">
        <w:rPr>
          <w:vertAlign w:val="subscript"/>
        </w:rPr>
        <w:t>Γ</w:t>
      </w:r>
      <w:r>
        <w:t>=0. Στην πραγματικότητα όμως δεν μας ενδιαφέρει πόση είναι η δυναμική ενέργεια των σωμάτων στη θέση της κρούσης. Δεχόμενοι ότι η κρούση διαρκεί απειροελάχιστα, τα σώματα δεν μετατοπίζονται σημαντικά στη διάρκει</w:t>
      </w:r>
      <w:r w:rsidR="003A6E8D">
        <w:t>ά</w:t>
      </w:r>
      <w:r>
        <w:t xml:space="preserve"> της, οπότε η ενέργεια που μπορεί να μεταφερθεί από το ένα σώμα στο άλλο και μας ενδιαφέρει </w:t>
      </w:r>
      <w:r w:rsidR="00596F72">
        <w:t>η διατήρησή της ή μη, είναι η κινητική ενέργεια των σωμάτων.</w:t>
      </w:r>
    </w:p>
    <w:p w:rsidR="00596F72" w:rsidRPr="00FA59F2" w:rsidRDefault="00596F72" w:rsidP="00596F72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596F72" w:rsidRPr="00FA59F2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3E7" w:rsidRDefault="002773E7">
      <w:pPr>
        <w:spacing w:after="0" w:line="240" w:lineRule="auto"/>
      </w:pPr>
      <w:r>
        <w:separator/>
      </w:r>
    </w:p>
  </w:endnote>
  <w:endnote w:type="continuationSeparator" w:id="0">
    <w:p w:rsidR="002773E7" w:rsidRDefault="0027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3E7" w:rsidRDefault="002773E7">
      <w:pPr>
        <w:spacing w:after="0" w:line="240" w:lineRule="auto"/>
      </w:pPr>
      <w:r>
        <w:separator/>
      </w:r>
    </w:p>
  </w:footnote>
  <w:footnote w:type="continuationSeparator" w:id="0">
    <w:p w:rsidR="002773E7" w:rsidRDefault="0027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A4E46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74E7"/>
    <w:multiLevelType w:val="hybridMultilevel"/>
    <w:tmpl w:val="0270E398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6"/>
    <w:rsid w:val="000701A8"/>
    <w:rsid w:val="0008028A"/>
    <w:rsid w:val="000A5A2D"/>
    <w:rsid w:val="000C34FC"/>
    <w:rsid w:val="000D6B01"/>
    <w:rsid w:val="001764F7"/>
    <w:rsid w:val="001865ED"/>
    <w:rsid w:val="002773E7"/>
    <w:rsid w:val="00284740"/>
    <w:rsid w:val="002D5901"/>
    <w:rsid w:val="003004C1"/>
    <w:rsid w:val="003062AC"/>
    <w:rsid w:val="00334BD8"/>
    <w:rsid w:val="00342B66"/>
    <w:rsid w:val="00355EF4"/>
    <w:rsid w:val="003A6E8D"/>
    <w:rsid w:val="003B4900"/>
    <w:rsid w:val="003C757D"/>
    <w:rsid w:val="003D2058"/>
    <w:rsid w:val="003D5E6E"/>
    <w:rsid w:val="0041752B"/>
    <w:rsid w:val="0044454D"/>
    <w:rsid w:val="0045323F"/>
    <w:rsid w:val="00465D8E"/>
    <w:rsid w:val="00497E08"/>
    <w:rsid w:val="004A42FA"/>
    <w:rsid w:val="004F26E7"/>
    <w:rsid w:val="004F7518"/>
    <w:rsid w:val="005428E3"/>
    <w:rsid w:val="00572886"/>
    <w:rsid w:val="00596F72"/>
    <w:rsid w:val="005C059F"/>
    <w:rsid w:val="005F6F83"/>
    <w:rsid w:val="00667E23"/>
    <w:rsid w:val="00717932"/>
    <w:rsid w:val="0079679D"/>
    <w:rsid w:val="007A4E46"/>
    <w:rsid w:val="007B7559"/>
    <w:rsid w:val="007E115B"/>
    <w:rsid w:val="007E60E0"/>
    <w:rsid w:val="007E656A"/>
    <w:rsid w:val="0081576D"/>
    <w:rsid w:val="00880ED0"/>
    <w:rsid w:val="008945AD"/>
    <w:rsid w:val="009350C3"/>
    <w:rsid w:val="00940A94"/>
    <w:rsid w:val="009553D4"/>
    <w:rsid w:val="009564F5"/>
    <w:rsid w:val="009A1C4D"/>
    <w:rsid w:val="00A83262"/>
    <w:rsid w:val="00A953F9"/>
    <w:rsid w:val="00AC5AC3"/>
    <w:rsid w:val="00AF1CC4"/>
    <w:rsid w:val="00B01F92"/>
    <w:rsid w:val="00B06D0A"/>
    <w:rsid w:val="00B11C3D"/>
    <w:rsid w:val="00B45A6F"/>
    <w:rsid w:val="00B47228"/>
    <w:rsid w:val="00B718B9"/>
    <w:rsid w:val="00B774D0"/>
    <w:rsid w:val="00B820C2"/>
    <w:rsid w:val="00B82D6C"/>
    <w:rsid w:val="00B919DF"/>
    <w:rsid w:val="00BC55CC"/>
    <w:rsid w:val="00CA7A43"/>
    <w:rsid w:val="00CF3624"/>
    <w:rsid w:val="00D045EF"/>
    <w:rsid w:val="00D208D7"/>
    <w:rsid w:val="00D82210"/>
    <w:rsid w:val="00DA1DFD"/>
    <w:rsid w:val="00DA32E6"/>
    <w:rsid w:val="00DE2926"/>
    <w:rsid w:val="00DE49E1"/>
    <w:rsid w:val="00EA16F0"/>
    <w:rsid w:val="00EA64C4"/>
    <w:rsid w:val="00EB2362"/>
    <w:rsid w:val="00EB6640"/>
    <w:rsid w:val="00EC647B"/>
    <w:rsid w:val="00EE7957"/>
    <w:rsid w:val="00F6515A"/>
    <w:rsid w:val="00FA59F2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B3B61E4"/>
  <w15:chartTrackingRefBased/>
  <w15:docId w15:val="{8F8D4C62-2D41-4BC8-859C-133646B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DA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2.vsdx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package" Target="embeddings/Microsoft_Visio_Drawing3.vsdx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F301-071E-4481-9E26-E45816DA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2020-12-28T14:52:00Z</dcterms:created>
  <dcterms:modified xsi:type="dcterms:W3CDTF">2020-12-28T14:52:00Z</dcterms:modified>
</cp:coreProperties>
</file>