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5AD" w:rsidRPr="003D75E4" w:rsidRDefault="00EC7FE9" w:rsidP="003D75E4">
      <w:pPr>
        <w:pStyle w:val="10"/>
        <w:ind w:left="1134" w:right="1133"/>
      </w:pPr>
      <w:r>
        <w:t>Μια κεντρική κρούση δύο σφαιρών</w:t>
      </w:r>
    </w:p>
    <w:p w:rsidR="00EC7FE9" w:rsidRDefault="0071138D" w:rsidP="00A953F9">
      <w:r>
        <w:rPr>
          <w:rFonts w:asciiTheme="minorHAnsi" w:eastAsiaTheme="minorEastAsia" w:hAnsiTheme="minorHAnsi" w:cstheme="minorBidi"/>
          <w:noProof/>
          <w:lang w:eastAsia="el-G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276.95pt;margin-top:2.05pt;width:204pt;height:150pt;z-index:251667456;mso-position-horizontal-relative:text;mso-position-vertical-relative:text" filled="t" fillcolor="#bdd6ee [1300]">
            <v:fill color2="fill lighten(51)" focusposition="1" focussize="" method="linear sigma" type="gradient"/>
            <v:imagedata r:id="rId8" o:title=""/>
            <w10:wrap type="square"/>
          </v:shape>
          <o:OLEObject Type="Embed" ProgID="Visio.Drawing.15" ShapeID="_x0000_s1034" DrawAspect="Content" ObjectID="_1667473393" r:id="rId9"/>
        </w:object>
      </w:r>
      <w:r w:rsidR="003D75E4">
        <w:t xml:space="preserve">Δύο </w:t>
      </w:r>
      <w:r w:rsidR="00EC7FE9">
        <w:t>σφαίρες με ίσες ακτίνες κινούνται σε λείο οριζόντιο επίπεδο, χωρίς να στρέφονται. Στο διάγραμμα δίνεται η ταχύτητα της Α σφαίρας μάζας m</w:t>
      </w:r>
      <w:r w:rsidR="00EC7FE9">
        <w:rPr>
          <w:vertAlign w:val="subscript"/>
        </w:rPr>
        <w:t>1</w:t>
      </w:r>
      <w:r w:rsidR="00EC7FE9">
        <w:t>=1kg, όπου τη στιγμή t</w:t>
      </w:r>
      <w:r w:rsidR="00EC7FE9">
        <w:rPr>
          <w:vertAlign w:val="subscript"/>
        </w:rPr>
        <w:t>1</w:t>
      </w:r>
      <w:r w:rsidR="00EC7FE9">
        <w:t xml:space="preserve"> έχουμε μια κεντρική κρούση </w:t>
      </w:r>
      <w:r w:rsidR="00B33C70">
        <w:t>μεταξύ των δύο σφαιρών.</w:t>
      </w:r>
    </w:p>
    <w:p w:rsidR="00B33C70" w:rsidRDefault="00B33C70" w:rsidP="009E2D2C">
      <w:pPr>
        <w:ind w:left="453" w:hanging="340"/>
      </w:pPr>
      <w:r>
        <w:t xml:space="preserve">i) </w:t>
      </w:r>
      <w:r w:rsidR="009E2D2C" w:rsidRPr="009E2D2C">
        <w:t xml:space="preserve"> </w:t>
      </w:r>
      <w:r>
        <w:t>Να υπολογιστεί η μεταβολή της ορμής κάθε σφαίρας</w:t>
      </w:r>
      <w:r w:rsidR="00D44621">
        <w:t>, που οφείλεται στην κρούση.</w:t>
      </w:r>
    </w:p>
    <w:p w:rsidR="00D44621" w:rsidRDefault="00D44621" w:rsidP="009E2D2C">
      <w:pPr>
        <w:ind w:left="453" w:hanging="340"/>
      </w:pPr>
      <w:proofErr w:type="spellStart"/>
      <w:r>
        <w:t>ii</w:t>
      </w:r>
      <w:proofErr w:type="spellEnd"/>
      <w:r>
        <w:t>) Να παρασταθεί γραφικά η ορμή της Β σφαίρας σε συνάρτηση με το χρόνο, αν</w:t>
      </w:r>
    </w:p>
    <w:p w:rsidR="00D44621" w:rsidRDefault="00D44621" w:rsidP="009E2D2C">
      <w:pPr>
        <w:ind w:left="680" w:hanging="340"/>
      </w:pPr>
      <w:r>
        <w:t>α) πριν την κρούση έχει ταχύτητα προς τα δεξιά και ορμή μέτρου p</w:t>
      </w:r>
      <w:r>
        <w:rPr>
          <w:vertAlign w:val="subscript"/>
        </w:rPr>
        <w:t>2</w:t>
      </w:r>
      <w:r>
        <w:t>=6kg∙m/s.</w:t>
      </w:r>
    </w:p>
    <w:p w:rsidR="00D44621" w:rsidRDefault="00D44621" w:rsidP="009E2D2C">
      <w:pPr>
        <w:ind w:left="680" w:hanging="340"/>
      </w:pPr>
      <w:r>
        <w:t>β) πριν την κρούση έχει ταχύτητα προς τα αριστερά και ορμή μέτρου p</w:t>
      </w:r>
      <w:r>
        <w:rPr>
          <w:vertAlign w:val="subscript"/>
        </w:rPr>
        <w:t>2</w:t>
      </w:r>
      <w:r>
        <w:t>=2kg∙m/s.</w:t>
      </w:r>
    </w:p>
    <w:p w:rsidR="00D44621" w:rsidRDefault="00D44621" w:rsidP="009E2D2C">
      <w:pPr>
        <w:ind w:left="453" w:hanging="340"/>
      </w:pPr>
      <w:proofErr w:type="spellStart"/>
      <w:r>
        <w:t>iii</w:t>
      </w:r>
      <w:proofErr w:type="spellEnd"/>
      <w:r>
        <w:t>) Να υπολογισθεί η αύξηση της κινητικής ενέργειας της σφαίρας Β</w:t>
      </w:r>
      <w:r w:rsidR="00FA2513">
        <w:t xml:space="preserve">, </w:t>
      </w:r>
      <w:r w:rsidR="00836DA4">
        <w:t>στην α) περίπτωση</w:t>
      </w:r>
      <w:r w:rsidR="00CB19D1">
        <w:t xml:space="preserve">, </w:t>
      </w:r>
      <w:r w:rsidR="00FA2513">
        <w:t>αν η κρούση μεταξύ</w:t>
      </w:r>
      <w:r w:rsidR="00FE00F3">
        <w:t xml:space="preserve"> των σφαιρών </w:t>
      </w:r>
      <w:r w:rsidR="00FA2513">
        <w:t>είναι ελαστική.</w:t>
      </w:r>
    </w:p>
    <w:p w:rsidR="00FA2513" w:rsidRDefault="00FA2513" w:rsidP="009E2D2C">
      <w:pPr>
        <w:ind w:left="453" w:hanging="340"/>
      </w:pPr>
      <w:proofErr w:type="spellStart"/>
      <w:r>
        <w:t>iv</w:t>
      </w:r>
      <w:proofErr w:type="spellEnd"/>
      <w:r>
        <w:t>) Να υπολογιστεί η μάζα της σφαίρας Β, αν έχουμε ελαστική κρούση και αρχικά η σφαίρα ήταν ακίνητη.</w:t>
      </w:r>
    </w:p>
    <w:p w:rsidR="00EE6176" w:rsidRDefault="00EE6176" w:rsidP="00BB6A34">
      <w:pPr>
        <w:spacing w:before="120"/>
        <w:rPr>
          <w:b/>
          <w:i/>
          <w:color w:val="0070C0"/>
          <w:sz w:val="24"/>
          <w:szCs w:val="24"/>
        </w:rPr>
      </w:pPr>
      <w:r w:rsidRPr="00BB6A34">
        <w:rPr>
          <w:b/>
          <w:i/>
          <w:color w:val="0070C0"/>
          <w:sz w:val="24"/>
          <w:szCs w:val="24"/>
        </w:rPr>
        <w:t>Απάντηση:</w:t>
      </w:r>
    </w:p>
    <w:p w:rsidR="00AC4CC4" w:rsidRDefault="00ED7A8B" w:rsidP="00ED7A8B">
      <w:pPr>
        <w:pStyle w:val="1"/>
      </w:pPr>
      <w:r>
        <w:t>Θεωρούμε την προς τα δεξιά κατεύθυνση ως θετική, οπότε για τη μεταβολή της ορμής της Α σφαίρας έχουμε:</w:t>
      </w:r>
    </w:p>
    <w:p w:rsidR="00ED7A8B" w:rsidRDefault="00ED7A8B" w:rsidP="00ED7A8B">
      <w:pPr>
        <w:jc w:val="center"/>
        <w:rPr>
          <w:lang w:val="en-US"/>
        </w:rPr>
      </w:pPr>
      <w:r w:rsidRPr="00ED7A8B">
        <w:rPr>
          <w:position w:val="-32"/>
        </w:rPr>
        <w:object w:dxaOrig="5920" w:dyaOrig="760">
          <v:shape id="_x0000_i1026" type="#_x0000_t75" style="width:296.05pt;height:37.85pt" o:ole="">
            <v:imagedata r:id="rId10" o:title=""/>
          </v:shape>
          <o:OLEObject Type="Embed" ProgID="Equation.DSMT4" ShapeID="_x0000_i1026" DrawAspect="Content" ObjectID="_1667473384" r:id="rId11"/>
        </w:object>
      </w:r>
    </w:p>
    <w:p w:rsidR="00ED7A8B" w:rsidRDefault="00955AE3" w:rsidP="00955AE3">
      <w:pPr>
        <w:ind w:left="340"/>
      </w:pPr>
      <w:r>
        <w:t>Ενώ από την διατήρηση της ορμής του συστήματος έχουμε:</w:t>
      </w:r>
    </w:p>
    <w:p w:rsidR="00955AE3" w:rsidRDefault="00955AE3" w:rsidP="00955AE3">
      <w:pPr>
        <w:ind w:left="340"/>
        <w:jc w:val="center"/>
      </w:pPr>
      <w:r w:rsidRPr="00955AE3">
        <w:rPr>
          <w:position w:val="-30"/>
        </w:rPr>
        <w:object w:dxaOrig="4020" w:dyaOrig="720">
          <v:shape id="_x0000_i1027" type="#_x0000_t75" style="width:200.95pt;height:36.15pt" o:ole="">
            <v:imagedata r:id="rId12" o:title=""/>
          </v:shape>
          <o:OLEObject Type="Embed" ProgID="Equation.DSMT4" ShapeID="_x0000_i1027" DrawAspect="Content" ObjectID="_1667473385" r:id="rId13"/>
        </w:object>
      </w:r>
    </w:p>
    <w:p w:rsidR="00955AE3" w:rsidRDefault="00955AE3" w:rsidP="00784BCD">
      <w:pPr>
        <w:ind w:left="340"/>
      </w:pPr>
      <w:r>
        <w:t>Η παραπάνω σχέση μας λέει ότι η μεταβολή της ορμής της Β σφαίρας, είναι αντίθετη της μεταβολής της ορμής της Α σφαίρας</w:t>
      </w:r>
      <w:r w:rsidR="00784BCD">
        <w:t>, οπότε:</w:t>
      </w:r>
    </w:p>
    <w:p w:rsidR="00784BCD" w:rsidRDefault="00784BCD" w:rsidP="00784BCD">
      <w:pPr>
        <w:ind w:left="340"/>
        <w:jc w:val="center"/>
      </w:pPr>
      <w:r w:rsidRPr="00784BCD">
        <w:rPr>
          <w:position w:val="-12"/>
        </w:rPr>
        <w:object w:dxaOrig="1820" w:dyaOrig="360">
          <v:shape id="_x0000_i1028" type="#_x0000_t75" style="width:91.1pt;height:18.1pt" o:ole="">
            <v:imagedata r:id="rId14" o:title=""/>
          </v:shape>
          <o:OLEObject Type="Embed" ProgID="Equation.DSMT4" ShapeID="_x0000_i1028" DrawAspect="Content" ObjectID="_1667473386" r:id="rId15"/>
        </w:object>
      </w:r>
    </w:p>
    <w:p w:rsidR="00784BCD" w:rsidRDefault="00784BCD" w:rsidP="00784BCD">
      <w:pPr>
        <w:pStyle w:val="1"/>
      </w:pPr>
      <w:r>
        <w:t>Για την παραπάνω μεταβολή της ορμής ισχύει:</w:t>
      </w:r>
    </w:p>
    <w:p w:rsidR="0059369E" w:rsidRDefault="0059369E" w:rsidP="0059369E">
      <w:pPr>
        <w:jc w:val="center"/>
      </w:pPr>
      <w:r w:rsidRPr="00784BCD">
        <w:rPr>
          <w:position w:val="-12"/>
        </w:rPr>
        <w:object w:dxaOrig="3140" w:dyaOrig="360">
          <v:shape id="_x0000_i1029" type="#_x0000_t75" style="width:157.05pt;height:18.1pt" o:ole="">
            <v:imagedata r:id="rId16" o:title=""/>
          </v:shape>
          <o:OLEObject Type="Embed" ProgID="Equation.DSMT4" ShapeID="_x0000_i1029" DrawAspect="Content" ObjectID="_1667473387" r:id="rId17"/>
        </w:object>
      </w:r>
    </w:p>
    <w:p w:rsidR="00784BCD" w:rsidRDefault="00784BCD" w:rsidP="0059369E">
      <w:pPr>
        <w:ind w:left="340"/>
      </w:pPr>
      <w:r>
        <w:t>α) Αν η σφαίρα αρχικά κινείται προς τα δεξιά, τότε:</w:t>
      </w:r>
    </w:p>
    <w:p w:rsidR="00784BCD" w:rsidRDefault="0059369E" w:rsidP="0059369E">
      <w:pPr>
        <w:jc w:val="center"/>
      </w:pPr>
      <w:r w:rsidRPr="00784BCD">
        <w:rPr>
          <w:position w:val="-12"/>
        </w:rPr>
        <w:object w:dxaOrig="5020" w:dyaOrig="360">
          <v:shape id="_x0000_i1030" type="#_x0000_t75" style="width:251.15pt;height:18.1pt" o:ole="">
            <v:imagedata r:id="rId18" o:title=""/>
          </v:shape>
          <o:OLEObject Type="Embed" ProgID="Equation.DSMT4" ShapeID="_x0000_i1030" DrawAspect="Content" ObjectID="_1667473388" r:id="rId19"/>
        </w:object>
      </w:r>
    </w:p>
    <w:p w:rsidR="0059369E" w:rsidRDefault="0059369E" w:rsidP="0059369E">
      <w:pPr>
        <w:ind w:left="567"/>
      </w:pPr>
      <w:r>
        <w:t>Και η γραφική παράσταση είναι όπως στο σχήμα (α).</w:t>
      </w:r>
    </w:p>
    <w:p w:rsidR="0059369E" w:rsidRDefault="0059369E" w:rsidP="0059369E">
      <w:pPr>
        <w:ind w:left="340"/>
      </w:pPr>
      <w:r>
        <w:t>β) Αν η σφαίρα αρχικά κινείται προς τα αριστερά, τότε:</w:t>
      </w:r>
    </w:p>
    <w:p w:rsidR="0059369E" w:rsidRDefault="0059369E" w:rsidP="0059369E">
      <w:pPr>
        <w:jc w:val="center"/>
      </w:pPr>
      <w:r w:rsidRPr="00784BCD">
        <w:rPr>
          <w:position w:val="-12"/>
        </w:rPr>
        <w:object w:dxaOrig="5000" w:dyaOrig="360">
          <v:shape id="_x0000_i1031" type="#_x0000_t75" style="width:250.15pt;height:18.1pt" o:ole="">
            <v:imagedata r:id="rId20" o:title=""/>
          </v:shape>
          <o:OLEObject Type="Embed" ProgID="Equation.DSMT4" ShapeID="_x0000_i1031" DrawAspect="Content" ObjectID="_1667473389" r:id="rId21"/>
        </w:object>
      </w:r>
    </w:p>
    <w:p w:rsidR="0059369E" w:rsidRPr="0059369E" w:rsidRDefault="0059369E" w:rsidP="0059369E">
      <w:pPr>
        <w:ind w:left="567"/>
      </w:pPr>
      <w:r>
        <w:t xml:space="preserve">Και η γραφική παράσταση είναι όπως στο </w:t>
      </w:r>
      <w:r w:rsidR="00BF4FC7">
        <w:t xml:space="preserve">(β) </w:t>
      </w:r>
      <w:r>
        <w:t>σχήμα</w:t>
      </w:r>
      <w:r w:rsidR="00BF4FC7">
        <w:t>.</w:t>
      </w:r>
    </w:p>
    <w:p w:rsidR="0059369E" w:rsidRDefault="00BF4FC7" w:rsidP="00BF4FC7">
      <w:pPr>
        <w:ind w:left="340"/>
        <w:jc w:val="center"/>
      </w:pPr>
      <w:r>
        <w:object w:dxaOrig="6444" w:dyaOrig="2148">
          <v:shape id="_x0000_i1032" type="#_x0000_t75" style="width:322.15pt;height:107.5pt" o:ole="" filled="t" fillcolor="#bdd6ee [1300]">
            <v:fill color2="fill lighten(51)" focusposition="1" focussize="" method="linear sigma" type="gradient"/>
            <v:imagedata r:id="rId22" o:title=""/>
          </v:shape>
          <o:OLEObject Type="Embed" ProgID="Visio.Drawing.15" ShapeID="_x0000_i1032" DrawAspect="Content" ObjectID="_1667473390" r:id="rId23"/>
        </w:object>
      </w:r>
    </w:p>
    <w:p w:rsidR="00BF4FC7" w:rsidRDefault="003848D2" w:rsidP="003848D2">
      <w:pPr>
        <w:pStyle w:val="1"/>
      </w:pPr>
      <w:r>
        <w:t>Αν η κρούση είναι ελαστική, η συνολική κινητική ενέργεια του συστήματος των  δύο σφαιρών πριν την κρούση, είναι ίση με την αντίστοιχη μετά την κρούση. Αλλά τότε η Β σφαίρα κέρδισε τόση κινητική ενέργεια, όση έχασε η Α σφαίρα. Απλά κάποιο μέρος της κινητικής ενέργειας της Α, μεταφέρθηκε στην Β.</w:t>
      </w:r>
    </w:p>
    <w:p w:rsidR="003848D2" w:rsidRDefault="00E31814" w:rsidP="003848D2">
      <w:pPr>
        <w:jc w:val="center"/>
      </w:pPr>
      <w:r w:rsidRPr="003848D2">
        <w:rPr>
          <w:position w:val="-60"/>
        </w:rPr>
        <w:object w:dxaOrig="5760" w:dyaOrig="1320">
          <v:shape id="_x0000_i1033" type="#_x0000_t75" style="width:4in;height:65.95pt" o:ole="">
            <v:imagedata r:id="rId24" o:title=""/>
          </v:shape>
          <o:OLEObject Type="Embed" ProgID="Equation.DSMT4" ShapeID="_x0000_i1033" DrawAspect="Content" ObjectID="_1667473391" r:id="rId25"/>
        </w:object>
      </w:r>
    </w:p>
    <w:p w:rsidR="001B707D" w:rsidRDefault="001B707D" w:rsidP="001B707D">
      <w:pPr>
        <w:pStyle w:val="1"/>
      </w:pPr>
      <w:bookmarkStart w:id="0" w:name="_GoBack"/>
      <w:bookmarkEnd w:id="0"/>
      <w:r>
        <w:t>Η ταχύτητα της Α σφαίρας μετά την κεντρική και ελαστική της κρούση με την ακίνητη σφαίρα Β, δίνεται από την εξίσωση:</w:t>
      </w:r>
    </w:p>
    <w:p w:rsidR="001B707D" w:rsidRDefault="001B707D" w:rsidP="001B707D">
      <w:pPr>
        <w:jc w:val="center"/>
        <w:rPr>
          <w:lang w:val="en-US"/>
        </w:rPr>
      </w:pPr>
      <w:r w:rsidRPr="001B707D">
        <w:rPr>
          <w:position w:val="-46"/>
        </w:rPr>
        <w:object w:dxaOrig="4640" w:dyaOrig="1040">
          <v:shape id="_x0000_i1034" type="#_x0000_t75" style="width:232.05pt;height:51.9pt" o:ole="">
            <v:imagedata r:id="rId26" o:title=""/>
          </v:shape>
          <o:OLEObject Type="Embed" ProgID="Equation.DSMT4" ShapeID="_x0000_i1034" DrawAspect="Content" ObjectID="_1667473392" r:id="rId27"/>
        </w:object>
      </w:r>
    </w:p>
    <w:p w:rsidR="007C7708" w:rsidRPr="001B707D" w:rsidRDefault="007C7708" w:rsidP="007C7708">
      <w:pPr>
        <w:jc w:val="right"/>
        <w:rPr>
          <w:lang w:val="en-US"/>
        </w:rPr>
      </w:pPr>
      <w:r w:rsidRPr="007C7708">
        <w:rPr>
          <w:b/>
          <w:i/>
          <w:color w:val="0070C0"/>
          <w:sz w:val="24"/>
          <w:szCs w:val="24"/>
          <w:lang w:val="en-US"/>
        </w:rPr>
        <w:t>dmargaris@gmail.com</w:t>
      </w:r>
    </w:p>
    <w:sectPr w:rsidR="007C7708" w:rsidRPr="001B707D" w:rsidSect="00465D8E">
      <w:headerReference w:type="default" r:id="rId28"/>
      <w:footerReference w:type="default" r:id="rId29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38D" w:rsidRDefault="0071138D">
      <w:pPr>
        <w:spacing w:after="0" w:line="240" w:lineRule="auto"/>
      </w:pPr>
      <w:r>
        <w:separator/>
      </w:r>
    </w:p>
  </w:endnote>
  <w:endnote w:type="continuationSeparator" w:id="0">
    <w:p w:rsidR="0071138D" w:rsidRDefault="00711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38D" w:rsidRDefault="0071138D">
      <w:pPr>
        <w:spacing w:after="0" w:line="240" w:lineRule="auto"/>
      </w:pPr>
      <w:r>
        <w:separator/>
      </w:r>
    </w:p>
  </w:footnote>
  <w:footnote w:type="continuationSeparator" w:id="0">
    <w:p w:rsidR="0071138D" w:rsidRDefault="00711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3D75E4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3D75E4">
      <w:rPr>
        <w:i/>
      </w:rPr>
      <w:t>Κρούσεις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B6F455C8"/>
    <w:lvl w:ilvl="0" w:tplc="9B1612B2">
      <w:start w:val="1"/>
      <w:numFmt w:val="decimal"/>
      <w:pStyle w:val="a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5E4"/>
    <w:rsid w:val="0003142A"/>
    <w:rsid w:val="000701A8"/>
    <w:rsid w:val="000A5A2D"/>
    <w:rsid w:val="000B4738"/>
    <w:rsid w:val="000C34FC"/>
    <w:rsid w:val="001764F7"/>
    <w:rsid w:val="001865ED"/>
    <w:rsid w:val="001B707D"/>
    <w:rsid w:val="002A386B"/>
    <w:rsid w:val="002D53D5"/>
    <w:rsid w:val="002D5901"/>
    <w:rsid w:val="002E4E05"/>
    <w:rsid w:val="00334BD8"/>
    <w:rsid w:val="00342B66"/>
    <w:rsid w:val="00355EF4"/>
    <w:rsid w:val="003848D2"/>
    <w:rsid w:val="003B4900"/>
    <w:rsid w:val="003D2058"/>
    <w:rsid w:val="003D5E6E"/>
    <w:rsid w:val="003D75E4"/>
    <w:rsid w:val="003E421B"/>
    <w:rsid w:val="0041752B"/>
    <w:rsid w:val="0044454D"/>
    <w:rsid w:val="00465D8E"/>
    <w:rsid w:val="00497E08"/>
    <w:rsid w:val="004F7518"/>
    <w:rsid w:val="005428E3"/>
    <w:rsid w:val="00572886"/>
    <w:rsid w:val="0059369E"/>
    <w:rsid w:val="005C059F"/>
    <w:rsid w:val="00653689"/>
    <w:rsid w:val="00667E23"/>
    <w:rsid w:val="0071138D"/>
    <w:rsid w:val="00717932"/>
    <w:rsid w:val="00775C27"/>
    <w:rsid w:val="00784BCD"/>
    <w:rsid w:val="0079679D"/>
    <w:rsid w:val="007C66FB"/>
    <w:rsid w:val="007C7708"/>
    <w:rsid w:val="007E115B"/>
    <w:rsid w:val="007E656A"/>
    <w:rsid w:val="0081576D"/>
    <w:rsid w:val="00836DA4"/>
    <w:rsid w:val="00880ED0"/>
    <w:rsid w:val="008945AD"/>
    <w:rsid w:val="00955AE3"/>
    <w:rsid w:val="00982E57"/>
    <w:rsid w:val="009A1C4D"/>
    <w:rsid w:val="009E2D2C"/>
    <w:rsid w:val="00A263F0"/>
    <w:rsid w:val="00A76F32"/>
    <w:rsid w:val="00A953F9"/>
    <w:rsid w:val="00AC4CC4"/>
    <w:rsid w:val="00AC5AC3"/>
    <w:rsid w:val="00AD5E9C"/>
    <w:rsid w:val="00B01F92"/>
    <w:rsid w:val="00B11C3D"/>
    <w:rsid w:val="00B33C70"/>
    <w:rsid w:val="00B820C2"/>
    <w:rsid w:val="00BB6A34"/>
    <w:rsid w:val="00BF4FC7"/>
    <w:rsid w:val="00C65193"/>
    <w:rsid w:val="00CA7A43"/>
    <w:rsid w:val="00CB19D1"/>
    <w:rsid w:val="00CE0E34"/>
    <w:rsid w:val="00D045EF"/>
    <w:rsid w:val="00D44621"/>
    <w:rsid w:val="00D45E80"/>
    <w:rsid w:val="00D82210"/>
    <w:rsid w:val="00DC5DC9"/>
    <w:rsid w:val="00DD2520"/>
    <w:rsid w:val="00DE49E1"/>
    <w:rsid w:val="00E31814"/>
    <w:rsid w:val="00EA64C4"/>
    <w:rsid w:val="00EB2362"/>
    <w:rsid w:val="00EB6640"/>
    <w:rsid w:val="00EC5586"/>
    <w:rsid w:val="00EC647B"/>
    <w:rsid w:val="00EC7FE9"/>
    <w:rsid w:val="00ED7A8B"/>
    <w:rsid w:val="00EE6176"/>
    <w:rsid w:val="00EE7957"/>
    <w:rsid w:val="00F634DC"/>
    <w:rsid w:val="00F6515A"/>
    <w:rsid w:val="00FA2513"/>
    <w:rsid w:val="00FD54FF"/>
    <w:rsid w:val="00FE00F3"/>
    <w:rsid w:val="00FE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1D99A1A9"/>
  <w15:chartTrackingRefBased/>
  <w15:docId w15:val="{82A15881-511D-4329-BD00-F3E73D55A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8945AD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A953F9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2D5901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7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package" Target="embeddings/Microsoft_Visio_Drawing1.vsdx"/><Relationship Id="rId28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wmf"/><Relationship Id="rId22" Type="http://schemas.openxmlformats.org/officeDocument/2006/relationships/image" Target="media/image8.emf"/><Relationship Id="rId27" Type="http://schemas.openxmlformats.org/officeDocument/2006/relationships/oleObject" Target="embeddings/oleObject8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26F5D-FFF7-4FF4-AFF9-2BB703D3A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2</cp:revision>
  <dcterms:created xsi:type="dcterms:W3CDTF">2020-11-21T12:16:00Z</dcterms:created>
  <dcterms:modified xsi:type="dcterms:W3CDTF">2020-11-21T12:16:00Z</dcterms:modified>
</cp:coreProperties>
</file>