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B0A" w:rsidRDefault="00466865" w:rsidP="00294B0A">
      <w:pPr>
        <w:pStyle w:val="10"/>
        <w:ind w:left="1701" w:right="1701"/>
      </w:pPr>
      <w:r>
        <w:t>Με μια αντλία γεμίζουμε ένα ντεπόζιτο</w:t>
      </w:r>
    </w:p>
    <w:p w:rsidR="00466865" w:rsidRDefault="00581273" w:rsidP="00294B0A">
      <w:pPr>
        <w:spacing w:before="240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21.45pt;margin-top:9.4pt;width:156.6pt;height:153.05pt;z-index:251665408;mso-position-horizontal-relative:text;mso-position-vertical-relative:text" filled="t" fillcolor="#e2efd9 [665]">
            <v:imagedata r:id="rId8" o:title=""/>
            <w10:wrap type="square"/>
          </v:shape>
          <o:OLEObject Type="Embed" ProgID="Visio.Drawing.15" ShapeID="_x0000_s1037" DrawAspect="Content" ObjectID="_1675072342" r:id="rId9"/>
        </w:object>
      </w:r>
      <w:r w:rsidR="00466865">
        <w:t>Ένα ορθογώνιο ντεπόζιτο με βάση S=1m</w:t>
      </w:r>
      <w:r w:rsidR="00466865">
        <w:rPr>
          <w:vertAlign w:val="superscript"/>
        </w:rPr>
        <w:t>2</w:t>
      </w:r>
      <w:r w:rsidR="00466865">
        <w:t xml:space="preserve"> στηρίζεται σε βάση ευρισκόμενο σε ύψος β=</w:t>
      </w:r>
      <w:r w:rsidR="006820A4">
        <w:t>3</w:t>
      </w:r>
      <w:r w:rsidR="00466865">
        <w:t xml:space="preserve">m από το έδαφος και  πρόκειται να το γεμίσουμε με νερό, με τη βοήθεια μιας αντλίας, η οποία παίρνει νερό από δεξαμενή, όπως στο σχήμα. Η άντληση θα γίνει με τη βοήθεια </w:t>
      </w:r>
      <w:r w:rsidR="008D26E4">
        <w:t>σωλήνα</w:t>
      </w:r>
      <w:r w:rsidR="006820A4">
        <w:t xml:space="preserve"> σταθερής </w:t>
      </w:r>
      <w:r w:rsidR="008D26E4">
        <w:t xml:space="preserve"> διατομής Α</w:t>
      </w:r>
      <w:r w:rsidR="008D26E4">
        <w:rPr>
          <w:vertAlign w:val="subscript"/>
        </w:rPr>
        <w:t>1</w:t>
      </w:r>
      <w:r w:rsidR="008D26E4">
        <w:t>=</w:t>
      </w:r>
      <w:r w:rsidR="00E6079A">
        <w:t>2</w:t>
      </w:r>
      <w:r w:rsidR="008D26E4">
        <w:t>cm</w:t>
      </w:r>
      <w:r w:rsidR="008D26E4">
        <w:rPr>
          <w:vertAlign w:val="superscript"/>
        </w:rPr>
        <w:t>2</w:t>
      </w:r>
      <w:r w:rsidR="008D26E4">
        <w:t>, ο οποίος βυθίζεται κατά β στο νερό, ενώ η επιφάνεια του νερού στη δεξαμενή βρίσκεται κατά α=1</w:t>
      </w:r>
      <w:r w:rsidR="008D26E4">
        <w:rPr>
          <w:lang w:val="en-US"/>
        </w:rPr>
        <w:t>m</w:t>
      </w:r>
      <w:r w:rsidR="008D26E4" w:rsidRPr="008D26E4">
        <w:t xml:space="preserve">, </w:t>
      </w:r>
      <w:r w:rsidR="008D26E4">
        <w:t>κάτω από την επιφάνεια του εδάφους.</w:t>
      </w:r>
      <w:r w:rsidR="006820A4">
        <w:t xml:space="preserve"> Αν η παροχή είναι σταθερή και ίση με </w:t>
      </w:r>
      <w:r w:rsidR="007660AF">
        <w:t>0,4L/s, ενώ το νερό θεωρείται ιδανικό ρευστό πυκνότητας ρ=1.000kg/m</w:t>
      </w:r>
      <w:r w:rsidR="007660AF">
        <w:rPr>
          <w:vertAlign w:val="superscript"/>
        </w:rPr>
        <w:t>3</w:t>
      </w:r>
      <w:r w:rsidR="007660AF">
        <w:t xml:space="preserve"> και g=10m/s</w:t>
      </w:r>
      <w:r w:rsidR="007660AF">
        <w:rPr>
          <w:vertAlign w:val="superscript"/>
        </w:rPr>
        <w:t>2</w:t>
      </w:r>
      <w:r w:rsidR="007660AF">
        <w:t>, να βρεθούν:</w:t>
      </w:r>
    </w:p>
    <w:p w:rsidR="007660AF" w:rsidRDefault="007660AF" w:rsidP="004A0001">
      <w:pPr>
        <w:ind w:left="453" w:hanging="340"/>
      </w:pPr>
      <w:r>
        <w:t xml:space="preserve">i) </w:t>
      </w:r>
      <w:r w:rsidR="004A0001">
        <w:t xml:space="preserve"> </w:t>
      </w:r>
      <w:r>
        <w:t>Η ταχύτητα με την οποία φθάνει το νερό στο ντεπόζιτο καθώς και η</w:t>
      </w:r>
      <w:r w:rsidR="009A0AD7">
        <w:t xml:space="preserve"> </w:t>
      </w:r>
      <w:r>
        <w:t>πίεση στην έξοδο της αντλίας</w:t>
      </w:r>
      <w:r w:rsidR="004A0001">
        <w:t>, μόλις σταθεροποιηθεί η ροή</w:t>
      </w:r>
      <w:r>
        <w:t>.</w:t>
      </w:r>
    </w:p>
    <w:p w:rsidR="007660AF" w:rsidRDefault="007660AF" w:rsidP="004A0001">
      <w:pPr>
        <w:ind w:left="453" w:hanging="340"/>
      </w:pPr>
      <w:proofErr w:type="spellStart"/>
      <w:r>
        <w:t>ii</w:t>
      </w:r>
      <w:proofErr w:type="spellEnd"/>
      <w:r>
        <w:t xml:space="preserve">) </w:t>
      </w:r>
      <w:r w:rsidR="003A2138">
        <w:t>Η</w:t>
      </w:r>
      <w:r>
        <w:t xml:space="preserve"> αρχική ισχύ της αντλίας.</w:t>
      </w:r>
    </w:p>
    <w:p w:rsidR="007660AF" w:rsidRDefault="007660AF" w:rsidP="004A0001">
      <w:pPr>
        <w:ind w:left="453" w:hanging="340"/>
      </w:pPr>
      <w:proofErr w:type="spellStart"/>
      <w:r>
        <w:t>iii</w:t>
      </w:r>
      <w:proofErr w:type="spellEnd"/>
      <w:r>
        <w:t>) Αν για να αποφύγουμε την υπερχείλιση του ντεπόζ</w:t>
      </w:r>
      <w:r w:rsidR="008806F6">
        <w:t>ι</w:t>
      </w:r>
      <w:r>
        <w:t>του</w:t>
      </w:r>
      <w:r w:rsidR="008806F6">
        <w:t xml:space="preserve"> έχουμε συνδέσει σωλήνα σε ύψος α, από όπου το νερό εκρέει, να αποδείξετε ότι η ισχύς της αντλίας δεν παραμένει σταθερή. Να κάνετε</w:t>
      </w:r>
      <w:r w:rsidR="004C540D" w:rsidRPr="004C540D">
        <w:t xml:space="preserve"> </w:t>
      </w:r>
      <w:r w:rsidR="004C540D">
        <w:t>στη συνέχεια</w:t>
      </w:r>
      <w:r w:rsidR="008806F6">
        <w:t xml:space="preserve"> τη γραφική παράσταση της ισχύος της αντλίας, σε συνάρτηση με το χρόνο από 0-50min.</w:t>
      </w:r>
    </w:p>
    <w:p w:rsidR="006820A4" w:rsidRDefault="008806F6" w:rsidP="004A0001">
      <w:pPr>
        <w:ind w:left="453" w:hanging="340"/>
      </w:pPr>
      <w:proofErr w:type="spellStart"/>
      <w:r>
        <w:t>iv</w:t>
      </w:r>
      <w:proofErr w:type="spellEnd"/>
      <w:r>
        <w:t xml:space="preserve">) Αν χρησιμοποιούσαμε διαφορετικό σωλήνα με διατομή </w:t>
      </w:r>
      <w:r w:rsidR="009A0AD7">
        <w:t>Α</w:t>
      </w:r>
      <w:r w:rsidR="009A0AD7">
        <w:rPr>
          <w:vertAlign w:val="subscript"/>
        </w:rPr>
        <w:t>2</w:t>
      </w:r>
      <w:r w:rsidR="009A0AD7">
        <w:t>=</w:t>
      </w:r>
      <w:r w:rsidR="001F2718" w:rsidRPr="001F2718">
        <w:t>4</w:t>
      </w:r>
      <w:r w:rsidR="009A0AD7">
        <w:t>cm</w:t>
      </w:r>
      <w:r w:rsidR="003A2138">
        <w:rPr>
          <w:vertAlign w:val="superscript"/>
        </w:rPr>
        <w:t>2</w:t>
      </w:r>
      <w:r w:rsidR="009A0AD7">
        <w:t xml:space="preserve">, ενώ είχαμε ξανά την ίδια παροχή, ποια θα ήταν η τελική ισχύς της αντλίας και η τελική πίεση στην έξοδο της αντλίας. </w:t>
      </w:r>
    </w:p>
    <w:p w:rsidR="00BC568E" w:rsidRPr="008D26E4" w:rsidRDefault="00BC568E" w:rsidP="00BC568E">
      <w:pPr>
        <w:ind w:left="113"/>
      </w:pPr>
      <w:r>
        <w:t>Δίνεται ότι η δεξαμενή επικοινωνεί με την ατμόσφαιρα, με αποτέλεσμα η πίεση στην επιφάνεια του νερού να είναι ίση με την ατμοσφαιρική, ενώ ο σωλήνας εκροής προς αποφυγή της υπερχείλισης, έχει ικανή διατομή για την εκροή του νερού και της σταθεροποίησης της στάθμης του νερού στο δοχείο.</w:t>
      </w:r>
      <w:bookmarkStart w:id="0" w:name="_GoBack"/>
      <w:bookmarkEnd w:id="0"/>
      <w:r>
        <w:t xml:space="preserve"> </w:t>
      </w:r>
    </w:p>
    <w:p w:rsidR="00CB4EAC" w:rsidRPr="004C540D" w:rsidRDefault="00250AF2" w:rsidP="004C540D">
      <w:pPr>
        <w:spacing w:before="120" w:after="120"/>
        <w:rPr>
          <w:b/>
          <w:i/>
          <w:color w:val="0070C0"/>
          <w:sz w:val="24"/>
          <w:szCs w:val="24"/>
        </w:rPr>
      </w:pPr>
      <w:r w:rsidRPr="004C540D">
        <w:rPr>
          <w:b/>
          <w:i/>
          <w:color w:val="0070C0"/>
          <w:sz w:val="24"/>
          <w:szCs w:val="24"/>
        </w:rPr>
        <w:t>Απάντηση:</w:t>
      </w:r>
    </w:p>
    <w:p w:rsidR="00CB4EAC" w:rsidRDefault="00BE15A7" w:rsidP="003A2138">
      <w:pPr>
        <w:pStyle w:val="1"/>
      </w:pPr>
      <w:r w:rsidRPr="00BE15A7">
        <w:rPr>
          <w:noProof/>
        </w:rPr>
        <w:drawing>
          <wp:anchor distT="0" distB="0" distL="114300" distR="114300" simplePos="0" relativeHeight="251667456" behindDoc="0" locked="0" layoutInCell="1" allowOverlap="1" wp14:anchorId="5605458C" wp14:editId="6AF12253">
            <wp:simplePos x="0" y="0"/>
            <wp:positionH relativeFrom="column">
              <wp:posOffset>5437505</wp:posOffset>
            </wp:positionH>
            <wp:positionV relativeFrom="paragraph">
              <wp:posOffset>173355</wp:posOffset>
            </wp:positionV>
            <wp:extent cx="786765" cy="1216660"/>
            <wp:effectExtent l="0" t="0" r="0" b="254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010">
        <w:t xml:space="preserve">Από την </w:t>
      </w:r>
      <w:r w:rsidR="003A2138">
        <w:t>παροχή του σωλήνα,</w:t>
      </w:r>
      <w:r w:rsidR="00265010">
        <w:t xml:space="preserve"> παίρνουμε</w:t>
      </w:r>
      <w:r w:rsidR="003A2138">
        <w:t>:</w:t>
      </w:r>
    </w:p>
    <w:p w:rsidR="003A2138" w:rsidRDefault="00265010" w:rsidP="00BE15A7">
      <w:pPr>
        <w:jc w:val="center"/>
      </w:pPr>
      <w:r w:rsidRPr="003A2138">
        <w:rPr>
          <w:position w:val="-4"/>
        </w:rPr>
        <w:object w:dxaOrig="180" w:dyaOrig="279">
          <v:shape id="_x0000_i1026" type="#_x0000_t75" style="width:9pt;height:14pt" o:ole="">
            <v:imagedata r:id="rId11" o:title=""/>
          </v:shape>
          <o:OLEObject Type="Embed" ProgID="Equation.DSMT4" ShapeID="_x0000_i1026" DrawAspect="Content" ObjectID="_1675072325" r:id="rId12"/>
        </w:object>
      </w:r>
      <w:r w:rsidRPr="00265010">
        <w:rPr>
          <w:position w:val="-30"/>
        </w:rPr>
        <w:object w:dxaOrig="4580" w:dyaOrig="740">
          <v:shape id="_x0000_i1027" type="#_x0000_t75" style="width:229pt;height:37pt" o:ole="">
            <v:imagedata r:id="rId13" o:title=""/>
          </v:shape>
          <o:OLEObject Type="Embed" ProgID="Equation.DSMT4" ShapeID="_x0000_i1027" DrawAspect="Content" ObjectID="_1675072326" r:id="rId14"/>
        </w:object>
      </w:r>
    </w:p>
    <w:p w:rsidR="00C97E39" w:rsidRDefault="00C97E39" w:rsidP="00C97E39">
      <w:pPr>
        <w:ind w:left="340"/>
      </w:pPr>
      <w:r>
        <w:t>Αφού ο σωλήνας έχει σταθερή διατομή, η ταχύτητα ροής διατηρεί σταθερό μέτρο σε όλο το μήκος του, άρα και ίδια ταχύτητα έχουμε και σ</w:t>
      </w:r>
      <w:r w:rsidR="00133E29">
        <w:t>την είσοδο στο ντεπόζιτο</w:t>
      </w:r>
      <w:r>
        <w:t xml:space="preserve"> (σημείο Γ) και στην έξοδο της αντλίας (σημείο Β). </w:t>
      </w:r>
      <w:r w:rsidR="00BE15A7">
        <w:t>Εφαρμόζουμε</w:t>
      </w:r>
      <w:r>
        <w:t xml:space="preserve"> τώρα</w:t>
      </w:r>
      <w:r w:rsidR="00BE15A7">
        <w:t xml:space="preserve"> την εξίσωση </w:t>
      </w:r>
      <w:r w:rsidR="00BE15A7">
        <w:rPr>
          <w:lang w:val="en-US"/>
        </w:rPr>
        <w:t>Bernoulli</w:t>
      </w:r>
      <w:r w:rsidR="00BE15A7" w:rsidRPr="00BE15A7">
        <w:t xml:space="preserve"> </w:t>
      </w:r>
      <w:r w:rsidR="00BE15A7">
        <w:t>μεταξύ τ</w:t>
      </w:r>
      <w:r>
        <w:t>ων σημείων Β και Γ και παίρνουμε:</w:t>
      </w:r>
    </w:p>
    <w:p w:rsidR="00C97E39" w:rsidRDefault="00C97E39" w:rsidP="00C97E39">
      <w:pPr>
        <w:ind w:left="340"/>
        <w:jc w:val="center"/>
      </w:pPr>
      <w:r w:rsidRPr="00C97E39">
        <w:rPr>
          <w:position w:val="-46"/>
        </w:rPr>
        <w:object w:dxaOrig="5480" w:dyaOrig="1040">
          <v:shape id="_x0000_i1028" type="#_x0000_t75" style="width:274pt;height:52pt" o:ole="">
            <v:imagedata r:id="rId15" o:title=""/>
          </v:shape>
          <o:OLEObject Type="Embed" ProgID="Equation.DSMT4" ShapeID="_x0000_i1028" DrawAspect="Content" ObjectID="_1675072327" r:id="rId16"/>
        </w:object>
      </w:r>
    </w:p>
    <w:p w:rsidR="004C39B4" w:rsidRDefault="00133E29" w:rsidP="004C39B4">
      <w:pPr>
        <w:pStyle w:val="1"/>
      </w:pPr>
      <w:r>
        <w:t xml:space="preserve">Η αντλία παρέχει ενέργεια στο νερό για την μετάβασή του από την επιφάνεια της δεξαμενής, σε βάθος </w:t>
      </w:r>
      <w:r>
        <w:lastRenderedPageBreak/>
        <w:t xml:space="preserve">α=1m, μέχρι να φτάσει σε ύψος h=β, αυξάνοντας έτσι την δυναμική του ενέργεια, ενώ ταυτόχρονα αυξάνει και την κινητική του ενέργεια κατά </w:t>
      </w:r>
      <w:r w:rsidRPr="00133E29">
        <w:rPr>
          <w:position w:val="-24"/>
        </w:rPr>
        <w:object w:dxaOrig="1440" w:dyaOrig="620">
          <v:shape id="_x0000_i1029" type="#_x0000_t75" style="width:1in;height:31pt" o:ole="">
            <v:imagedata r:id="rId17" o:title=""/>
          </v:shape>
          <o:OLEObject Type="Embed" ProgID="Equation.DSMT4" ShapeID="_x0000_i1029" DrawAspect="Content" ObjectID="_1675072328" r:id="rId18"/>
        </w:object>
      </w:r>
      <w:r>
        <w:t>.</w:t>
      </w:r>
      <w:r w:rsidR="001B2098">
        <w:t xml:space="preserve"> </w:t>
      </w:r>
      <w:r w:rsidR="00E13019">
        <w:t xml:space="preserve">Προφανώς το πόσο βυθίζεται ο σωλήνας στο νερό της δεξαμενής δεν παίζει κάποιο ρόλο! </w:t>
      </w:r>
      <w:r w:rsidR="005F4FC9">
        <w:t xml:space="preserve"> Έτσι η ισχύς της</w:t>
      </w:r>
      <w:r w:rsidR="00E13019">
        <w:t xml:space="preserve"> αντλίας</w:t>
      </w:r>
      <w:r w:rsidR="005F4FC9">
        <w:t xml:space="preserve"> θα είναι ίση:</w:t>
      </w:r>
    </w:p>
    <w:p w:rsidR="004C39B4" w:rsidRPr="004C39B4" w:rsidRDefault="004C39B4" w:rsidP="004C39B4">
      <w:pPr>
        <w:jc w:val="center"/>
        <w:rPr>
          <w:lang w:val="en-US" w:eastAsia="el-GR"/>
        </w:rPr>
      </w:pPr>
      <w:r w:rsidRPr="004C39B4">
        <w:rPr>
          <w:position w:val="-24"/>
          <w:lang w:eastAsia="el-GR"/>
        </w:rPr>
        <w:object w:dxaOrig="4440" w:dyaOrig="900">
          <v:shape id="_x0000_i1030" type="#_x0000_t75" style="width:222.5pt;height:45pt" o:ole="">
            <v:imagedata r:id="rId19" o:title=""/>
          </v:shape>
          <o:OLEObject Type="Embed" ProgID="Equation.DSMT4" ShapeID="_x0000_i1030" DrawAspect="Content" ObjectID="_1675072329" r:id="rId20"/>
        </w:object>
      </w:r>
    </w:p>
    <w:p w:rsidR="004C39B4" w:rsidRPr="004C39B4" w:rsidRDefault="00F87D50" w:rsidP="004C39B4">
      <w:pPr>
        <w:jc w:val="center"/>
        <w:rPr>
          <w:lang w:val="en-US"/>
        </w:rPr>
      </w:pPr>
      <w:r w:rsidRPr="00F87D50">
        <w:rPr>
          <w:position w:val="-28"/>
          <w:lang w:eastAsia="el-GR"/>
        </w:rPr>
        <w:object w:dxaOrig="5840" w:dyaOrig="940">
          <v:shape id="_x0000_i1031" type="#_x0000_t75" style="width:292.5pt;height:47pt" o:ole="">
            <v:imagedata r:id="rId21" o:title=""/>
          </v:shape>
          <o:OLEObject Type="Embed" ProgID="Equation.DSMT4" ShapeID="_x0000_i1031" DrawAspect="Content" ObjectID="_1675072330" r:id="rId22"/>
        </w:object>
      </w:r>
    </w:p>
    <w:p w:rsidR="004C39B4" w:rsidRDefault="004C39B4" w:rsidP="004C39B4">
      <w:pPr>
        <w:jc w:val="center"/>
        <w:rPr>
          <w:lang w:eastAsia="el-GR"/>
        </w:rPr>
      </w:pPr>
      <w:r w:rsidRPr="004C39B4">
        <w:rPr>
          <w:position w:val="-28"/>
          <w:lang w:eastAsia="el-GR"/>
        </w:rPr>
        <w:object w:dxaOrig="3140" w:dyaOrig="680">
          <v:shape id="_x0000_i1032" type="#_x0000_t75" style="width:157pt;height:34pt" o:ole="">
            <v:imagedata r:id="rId23" o:title=""/>
          </v:shape>
          <o:OLEObject Type="Embed" ProgID="Equation.DSMT4" ShapeID="_x0000_i1032" DrawAspect="Content" ObjectID="_1675072331" r:id="rId24"/>
        </w:object>
      </w:r>
      <w:r w:rsidR="00F87D50">
        <w:rPr>
          <w:lang w:eastAsia="el-GR"/>
        </w:rPr>
        <w:t xml:space="preserve">  </w:t>
      </w:r>
      <w:r>
        <w:rPr>
          <w:lang w:eastAsia="el-GR"/>
        </w:rPr>
        <w:t>→</w:t>
      </w:r>
    </w:p>
    <w:p w:rsidR="004C39B4" w:rsidRDefault="00581273" w:rsidP="004C39B4">
      <w:pPr>
        <w:jc w:val="center"/>
      </w:pPr>
      <w:r>
        <w:rPr>
          <w:rFonts w:asciiTheme="minorHAnsi" w:eastAsiaTheme="minorEastAsia" w:hAnsiTheme="minorHAnsi" w:cstheme="minorBidi"/>
          <w:noProof/>
        </w:rPr>
        <w:object w:dxaOrig="1440" w:dyaOrig="1440">
          <v:shape id="_x0000_s1038" type="#_x0000_t75" style="position:absolute;left:0;text-align:left;margin-left:415.25pt;margin-top:41.2pt;width:68.45pt;height:51.6pt;z-index:251669504;mso-position-horizontal-relative:text;mso-position-vertical-relative:text" filled="t" fillcolor="#dbdbdb [1302]">
            <v:imagedata r:id="rId25" o:title=""/>
            <w10:wrap type="square"/>
          </v:shape>
          <o:OLEObject Type="Embed" ProgID="Visio.Drawing.15" ShapeID="_x0000_s1038" DrawAspect="Content" ObjectID="_1675072343" r:id="rId26"/>
        </w:object>
      </w:r>
      <w:r w:rsidR="009D7BBB" w:rsidRPr="004C39B4">
        <w:rPr>
          <w:position w:val="-28"/>
          <w:lang w:eastAsia="el-GR"/>
        </w:rPr>
        <w:object w:dxaOrig="5820" w:dyaOrig="680">
          <v:shape id="_x0000_i1034" type="#_x0000_t75" style="width:291.5pt;height:34pt" o:ole="">
            <v:imagedata r:id="rId27" o:title=""/>
          </v:shape>
          <o:OLEObject Type="Embed" ProgID="Equation.DSMT4" ShapeID="_x0000_i1034" DrawAspect="Content" ObjectID="_1675072332" r:id="rId28"/>
        </w:object>
      </w:r>
    </w:p>
    <w:p w:rsidR="00877021" w:rsidRPr="00CC160D" w:rsidRDefault="008115B6" w:rsidP="00CC160D">
      <w:pPr>
        <w:pStyle w:val="1"/>
        <w:rPr>
          <w:i/>
          <w:sz w:val="24"/>
          <w:szCs w:val="24"/>
        </w:rPr>
      </w:pPr>
      <w:r>
        <w:t xml:space="preserve">Έστω κάποια στιγμή t, που το νερό στο ντεπόζιτο </w:t>
      </w:r>
      <w:r w:rsidR="00877021">
        <w:t xml:space="preserve">έχει ύψος y, όπως στο διπλανό σχήμα. </w:t>
      </w:r>
    </w:p>
    <w:p w:rsidR="00877021" w:rsidRDefault="00BC568E" w:rsidP="00877021">
      <w:pPr>
        <w:ind w:left="340"/>
      </w:pPr>
      <w:r>
        <w:t>Ερ</w:t>
      </w:r>
      <w:r w:rsidR="00877021">
        <w:t>χόμενοι στην παροχή του σωλήνα έχουμε:</w:t>
      </w:r>
    </w:p>
    <w:p w:rsidR="00877021" w:rsidRPr="00BC568E" w:rsidRDefault="00877021" w:rsidP="00877021">
      <w:pPr>
        <w:jc w:val="center"/>
      </w:pPr>
      <w:r w:rsidRPr="00877021">
        <w:rPr>
          <w:position w:val="-24"/>
        </w:rPr>
        <w:object w:dxaOrig="4380" w:dyaOrig="620">
          <v:shape id="_x0000_i1035" type="#_x0000_t75" style="width:219pt;height:31pt" o:ole="">
            <v:imagedata r:id="rId29" o:title=""/>
          </v:shape>
          <o:OLEObject Type="Embed" ProgID="Equation.DSMT4" ShapeID="_x0000_i1035" DrawAspect="Content" ObjectID="_1675072333" r:id="rId30"/>
        </w:object>
      </w:r>
      <w:r w:rsidR="00B9267C">
        <w:t xml:space="preserve"> (2)</w:t>
      </w:r>
    </w:p>
    <w:p w:rsidR="00877021" w:rsidRDefault="00F87D50" w:rsidP="00F87D50">
      <w:pPr>
        <w:ind w:left="340"/>
      </w:pPr>
      <w:r>
        <w:t>Και η εξίσωση (1) για την ισχύ της αντλίας, παίρνει τη μορφή:</w:t>
      </w:r>
    </w:p>
    <w:p w:rsidR="00F87D50" w:rsidRPr="00F87D50" w:rsidRDefault="00CC160D" w:rsidP="00F87D50">
      <w:pPr>
        <w:ind w:left="340"/>
        <w:jc w:val="center"/>
      </w:pPr>
      <w:r w:rsidRPr="00CC160D">
        <w:rPr>
          <w:position w:val="-160"/>
          <w:lang w:eastAsia="el-GR"/>
        </w:rPr>
        <w:object w:dxaOrig="7800" w:dyaOrig="3420">
          <v:shape id="_x0000_i1036" type="#_x0000_t75" style="width:390.5pt;height:171pt" o:ole="">
            <v:imagedata r:id="rId31" o:title=""/>
          </v:shape>
          <o:OLEObject Type="Embed" ProgID="Equation.DSMT4" ShapeID="_x0000_i1036" DrawAspect="Content" ObjectID="_1675072334" r:id="rId32"/>
        </w:object>
      </w:r>
    </w:p>
    <w:p w:rsidR="008E6336" w:rsidRDefault="00B9267C" w:rsidP="005A29A1">
      <w:pPr>
        <w:ind w:left="340"/>
      </w:pPr>
      <w:r>
        <w:t>Η παραπάνω εξίσωση ισχύει, μέχρι το νερό να φτάσει σε ύψος y</w:t>
      </w:r>
      <w:r>
        <w:rPr>
          <w:vertAlign w:val="subscript"/>
        </w:rPr>
        <w:t>1</w:t>
      </w:r>
      <w:r>
        <w:t>=α=1m, όπου το νερό θα αρχίσει να εκρέει από τον σωλήνα και θα πάψει η άνοδος της στάθμης. Οπότε με αντικατάσταση στην (2) y=α παίρνουμε:</w:t>
      </w:r>
    </w:p>
    <w:p w:rsidR="00B9267C" w:rsidRDefault="00B9267C" w:rsidP="005A29A1">
      <w:pPr>
        <w:jc w:val="center"/>
      </w:pPr>
      <w:r w:rsidRPr="00B9267C">
        <w:rPr>
          <w:position w:val="-30"/>
        </w:rPr>
        <w:object w:dxaOrig="4980" w:dyaOrig="680">
          <v:shape id="_x0000_i1037" type="#_x0000_t75" style="width:249pt;height:34pt" o:ole="">
            <v:imagedata r:id="rId33" o:title=""/>
          </v:shape>
          <o:OLEObject Type="Embed" ProgID="Equation.DSMT4" ShapeID="_x0000_i1037" DrawAspect="Content" ObjectID="_1675072335" r:id="rId34"/>
        </w:object>
      </w:r>
    </w:p>
    <w:p w:rsidR="005A29A1" w:rsidRDefault="005A29A1" w:rsidP="005A29A1">
      <w:pPr>
        <w:ind w:left="340"/>
      </w:pPr>
      <w:r>
        <w:t>Αφού από κει και πέρα η ισχύς σταθεροποιείται στην τιμή:</w:t>
      </w:r>
    </w:p>
    <w:p w:rsidR="005A29A1" w:rsidRDefault="005A29A1" w:rsidP="005A29A1">
      <w:pPr>
        <w:ind w:left="340"/>
        <w:jc w:val="center"/>
        <w:rPr>
          <w:lang w:eastAsia="el-GR"/>
        </w:rPr>
      </w:pPr>
      <w:r w:rsidRPr="005A29A1">
        <w:rPr>
          <w:position w:val="-16"/>
          <w:lang w:eastAsia="el-GR"/>
        </w:rPr>
        <w:object w:dxaOrig="5820" w:dyaOrig="440">
          <v:shape id="_x0000_i1038" type="#_x0000_t75" style="width:291.5pt;height:22pt" o:ole="">
            <v:imagedata r:id="rId35" o:title=""/>
          </v:shape>
          <o:OLEObject Type="Embed" ProgID="Equation.DSMT4" ShapeID="_x0000_i1038" DrawAspect="Content" ObjectID="_1675072336" r:id="rId36"/>
        </w:object>
      </w:r>
    </w:p>
    <w:p w:rsidR="005A29A1" w:rsidRDefault="005A29A1" w:rsidP="00863539">
      <w:pPr>
        <w:ind w:left="340"/>
      </w:pPr>
      <w:r>
        <w:t>Με βάση τα παραπάνω, η ζητούμενη γραφική παράσταση έχει τη μορφή</w:t>
      </w:r>
      <w:r w:rsidR="00863539">
        <w:t>:</w:t>
      </w:r>
    </w:p>
    <w:p w:rsidR="00863539" w:rsidRDefault="00366666" w:rsidP="008F719C">
      <w:pPr>
        <w:ind w:left="340"/>
        <w:jc w:val="center"/>
      </w:pPr>
      <w:r>
        <w:object w:dxaOrig="4224" w:dyaOrig="2388">
          <v:shape id="_x0000_i1039" type="#_x0000_t75" style="width:211pt;height:119.5pt" o:ole="" filled="t" fillcolor="#deeaf6 [660]">
            <v:imagedata r:id="rId37" o:title=""/>
          </v:shape>
          <o:OLEObject Type="Embed" ProgID="Visio.Drawing.15" ShapeID="_x0000_i1039" DrawAspect="Content" ObjectID="_1675072337" r:id="rId38"/>
        </w:object>
      </w:r>
    </w:p>
    <w:p w:rsidR="00366666" w:rsidRDefault="001F2718" w:rsidP="001F2718">
      <w:pPr>
        <w:pStyle w:val="1"/>
      </w:pPr>
      <w:r>
        <w:t>Αν αλλάζαμε διατομή σωλήνα, διατηρώντας την ίδια παροχή, αυτό θα είχε ως συνέχεια την ταχύτητα ροής:</w:t>
      </w:r>
    </w:p>
    <w:p w:rsidR="001F2718" w:rsidRDefault="001F2718" w:rsidP="001F2718">
      <w:pPr>
        <w:jc w:val="center"/>
      </w:pPr>
      <w:r w:rsidRPr="00265010">
        <w:rPr>
          <w:position w:val="-30"/>
        </w:rPr>
        <w:object w:dxaOrig="4599" w:dyaOrig="740">
          <v:shape id="_x0000_i1040" type="#_x0000_t75" style="width:230pt;height:37pt" o:ole="">
            <v:imagedata r:id="rId39" o:title=""/>
          </v:shape>
          <o:OLEObject Type="Embed" ProgID="Equation.DSMT4" ShapeID="_x0000_i1040" DrawAspect="Content" ObjectID="_1675072338" r:id="rId40"/>
        </w:object>
      </w:r>
    </w:p>
    <w:p w:rsidR="009E16CD" w:rsidRDefault="009E16CD" w:rsidP="009E16CD">
      <w:pPr>
        <w:ind w:left="340"/>
      </w:pPr>
      <w:r>
        <w:t>Αλλά από την εξίσωση (3) θα έχουμε για την τελική ισχύ της αντλίας:</w:t>
      </w:r>
    </w:p>
    <w:p w:rsidR="009E16CD" w:rsidRDefault="009E16CD" w:rsidP="009E16CD">
      <w:pPr>
        <w:ind w:left="340"/>
        <w:jc w:val="center"/>
        <w:rPr>
          <w:lang w:eastAsia="el-GR"/>
        </w:rPr>
      </w:pPr>
      <w:r w:rsidRPr="009E16CD">
        <w:rPr>
          <w:position w:val="-64"/>
          <w:lang w:eastAsia="el-GR"/>
        </w:rPr>
        <w:object w:dxaOrig="7560" w:dyaOrig="1400">
          <v:shape id="_x0000_i1041" type="#_x0000_t75" style="width:378.5pt;height:70pt" o:ole="">
            <v:imagedata r:id="rId41" o:title=""/>
          </v:shape>
          <o:OLEObject Type="Embed" ProgID="Equation.DSMT4" ShapeID="_x0000_i1041" DrawAspect="Content" ObjectID="_1675072339" r:id="rId42"/>
        </w:object>
      </w:r>
    </w:p>
    <w:p w:rsidR="00CC160D" w:rsidRDefault="00CC160D" w:rsidP="00995204">
      <w:pPr>
        <w:ind w:left="340"/>
      </w:pPr>
      <w:r>
        <w:t>Μόλις το ύψος του νερού στο ντεπόζιτο γίνει y=α=1m, στο σημείο Γ, όπου φτάνει η φλέβα του νερού, επικρατεί πίεση:</w:t>
      </w:r>
    </w:p>
    <w:p w:rsidR="00995204" w:rsidRDefault="00995204" w:rsidP="00995204">
      <w:pPr>
        <w:jc w:val="center"/>
        <w:rPr>
          <w:lang w:val="en-US"/>
        </w:rPr>
      </w:pPr>
      <w:r w:rsidRPr="00995204">
        <w:rPr>
          <w:position w:val="-14"/>
        </w:rPr>
        <w:object w:dxaOrig="3100" w:dyaOrig="380">
          <v:shape id="_x0000_i1042" type="#_x0000_t75" style="width:155pt;height:19pt" o:ole="">
            <v:imagedata r:id="rId43" o:title=""/>
          </v:shape>
          <o:OLEObject Type="Embed" ProgID="Equation.DSMT4" ShapeID="_x0000_i1042" DrawAspect="Content" ObjectID="_1675072340" r:id="rId44"/>
        </w:object>
      </w:r>
    </w:p>
    <w:p w:rsidR="00995204" w:rsidRPr="00995204" w:rsidRDefault="00995204" w:rsidP="00995204">
      <w:pPr>
        <w:ind w:left="567"/>
      </w:pPr>
      <w:r>
        <w:t xml:space="preserve">Εφαρμόζουμε τώρα ξανά την εξίσωση </w:t>
      </w:r>
      <w:r>
        <w:rPr>
          <w:lang w:val="en-US"/>
        </w:rPr>
        <w:t>Bernoulli</w:t>
      </w:r>
      <w:r w:rsidRPr="00995204">
        <w:t xml:space="preserve">, </w:t>
      </w:r>
      <w:r>
        <w:t>μεταξύ των σημείων Β και Γ:</w:t>
      </w:r>
    </w:p>
    <w:p w:rsidR="00CC160D" w:rsidRDefault="00995204" w:rsidP="00995204">
      <w:pPr>
        <w:jc w:val="center"/>
      </w:pPr>
      <w:r w:rsidRPr="00C97E39">
        <w:rPr>
          <w:position w:val="-46"/>
        </w:rPr>
        <w:object w:dxaOrig="6660" w:dyaOrig="1040">
          <v:shape id="_x0000_i1043" type="#_x0000_t75" style="width:333pt;height:52pt" o:ole="">
            <v:imagedata r:id="rId45" o:title=""/>
          </v:shape>
          <o:OLEObject Type="Embed" ProgID="Equation.DSMT4" ShapeID="_x0000_i1043" DrawAspect="Content" ObjectID="_1675072341" r:id="rId46"/>
        </w:object>
      </w:r>
    </w:p>
    <w:p w:rsidR="00C96003" w:rsidRDefault="00C96003" w:rsidP="00C96003">
      <w:pPr>
        <w:jc w:val="right"/>
        <w:rPr>
          <w:b/>
          <w:i/>
          <w:color w:val="0070C0"/>
          <w:sz w:val="24"/>
          <w:szCs w:val="24"/>
        </w:rPr>
      </w:pPr>
    </w:p>
    <w:p w:rsidR="007A05B9" w:rsidRPr="001F2718" w:rsidRDefault="007A05B9" w:rsidP="00C96003">
      <w:pPr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7A05B9" w:rsidRPr="001F2718" w:rsidSect="00465D8E">
      <w:headerReference w:type="default" r:id="rId47"/>
      <w:footerReference w:type="default" r:id="rId48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273" w:rsidRDefault="00581273">
      <w:pPr>
        <w:spacing w:after="0" w:line="240" w:lineRule="auto"/>
      </w:pPr>
      <w:r>
        <w:separator/>
      </w:r>
    </w:p>
  </w:endnote>
  <w:endnote w:type="continuationSeparator" w:id="0">
    <w:p w:rsidR="00581273" w:rsidRDefault="0058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273" w:rsidRDefault="00581273">
      <w:pPr>
        <w:spacing w:after="0" w:line="240" w:lineRule="auto"/>
      </w:pPr>
      <w:r>
        <w:separator/>
      </w:r>
    </w:p>
  </w:footnote>
  <w:footnote w:type="continuationSeparator" w:id="0">
    <w:p w:rsidR="00581273" w:rsidRDefault="00581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0779B0">
      <w:rPr>
        <w:i/>
      </w:rPr>
      <w:t>Ρευστά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B0"/>
    <w:rsid w:val="00026321"/>
    <w:rsid w:val="0003316B"/>
    <w:rsid w:val="000701A8"/>
    <w:rsid w:val="00072BBA"/>
    <w:rsid w:val="000779B0"/>
    <w:rsid w:val="000A5A2D"/>
    <w:rsid w:val="000B4F4B"/>
    <w:rsid w:val="000C34FC"/>
    <w:rsid w:val="00100C99"/>
    <w:rsid w:val="00133E29"/>
    <w:rsid w:val="001764F7"/>
    <w:rsid w:val="001865ED"/>
    <w:rsid w:val="001A01A2"/>
    <w:rsid w:val="001B2098"/>
    <w:rsid w:val="001C71E5"/>
    <w:rsid w:val="001E0405"/>
    <w:rsid w:val="001F2718"/>
    <w:rsid w:val="00250AF2"/>
    <w:rsid w:val="00265010"/>
    <w:rsid w:val="00292CD5"/>
    <w:rsid w:val="00294B0A"/>
    <w:rsid w:val="002C7D11"/>
    <w:rsid w:val="002D5901"/>
    <w:rsid w:val="00300CE4"/>
    <w:rsid w:val="00334BD8"/>
    <w:rsid w:val="00342B66"/>
    <w:rsid w:val="00355EF4"/>
    <w:rsid w:val="00366666"/>
    <w:rsid w:val="00394A3B"/>
    <w:rsid w:val="003A2138"/>
    <w:rsid w:val="003B4900"/>
    <w:rsid w:val="003D2058"/>
    <w:rsid w:val="003D5E6E"/>
    <w:rsid w:val="003E08B6"/>
    <w:rsid w:val="00403B8E"/>
    <w:rsid w:val="0041752B"/>
    <w:rsid w:val="0044454D"/>
    <w:rsid w:val="0045246C"/>
    <w:rsid w:val="00465D8E"/>
    <w:rsid w:val="00466865"/>
    <w:rsid w:val="004922D7"/>
    <w:rsid w:val="00497E08"/>
    <w:rsid w:val="004A0001"/>
    <w:rsid w:val="004B543E"/>
    <w:rsid w:val="004C0367"/>
    <w:rsid w:val="004C2EFF"/>
    <w:rsid w:val="004C39B4"/>
    <w:rsid w:val="004C540D"/>
    <w:rsid w:val="004F4255"/>
    <w:rsid w:val="004F7518"/>
    <w:rsid w:val="00535618"/>
    <w:rsid w:val="00537B26"/>
    <w:rsid w:val="005428E3"/>
    <w:rsid w:val="00543925"/>
    <w:rsid w:val="00547235"/>
    <w:rsid w:val="00570110"/>
    <w:rsid w:val="00572886"/>
    <w:rsid w:val="00581273"/>
    <w:rsid w:val="005954EE"/>
    <w:rsid w:val="005A29A1"/>
    <w:rsid w:val="005C059F"/>
    <w:rsid w:val="005E2E3C"/>
    <w:rsid w:val="005E59C5"/>
    <w:rsid w:val="005F4FC9"/>
    <w:rsid w:val="006610F3"/>
    <w:rsid w:val="00667E23"/>
    <w:rsid w:val="006820A4"/>
    <w:rsid w:val="006F59D8"/>
    <w:rsid w:val="00717932"/>
    <w:rsid w:val="007660AF"/>
    <w:rsid w:val="0079679D"/>
    <w:rsid w:val="007A05B9"/>
    <w:rsid w:val="007B0C73"/>
    <w:rsid w:val="007E1149"/>
    <w:rsid w:val="007E115B"/>
    <w:rsid w:val="007E656A"/>
    <w:rsid w:val="008115B6"/>
    <w:rsid w:val="00812F94"/>
    <w:rsid w:val="0081576D"/>
    <w:rsid w:val="0084115E"/>
    <w:rsid w:val="008474DC"/>
    <w:rsid w:val="00863539"/>
    <w:rsid w:val="00877021"/>
    <w:rsid w:val="008806F6"/>
    <w:rsid w:val="00880ED0"/>
    <w:rsid w:val="008945AD"/>
    <w:rsid w:val="008D26E4"/>
    <w:rsid w:val="008E6336"/>
    <w:rsid w:val="008F719C"/>
    <w:rsid w:val="00960A00"/>
    <w:rsid w:val="00995204"/>
    <w:rsid w:val="009A0AD7"/>
    <w:rsid w:val="009A1C4D"/>
    <w:rsid w:val="009C7218"/>
    <w:rsid w:val="009D4A55"/>
    <w:rsid w:val="009D7BBB"/>
    <w:rsid w:val="009E16CD"/>
    <w:rsid w:val="009E4730"/>
    <w:rsid w:val="009F2BF9"/>
    <w:rsid w:val="00A11883"/>
    <w:rsid w:val="00A751D7"/>
    <w:rsid w:val="00A953F9"/>
    <w:rsid w:val="00AC5AC3"/>
    <w:rsid w:val="00B01F92"/>
    <w:rsid w:val="00B11C3D"/>
    <w:rsid w:val="00B30AEF"/>
    <w:rsid w:val="00B820C2"/>
    <w:rsid w:val="00B9267C"/>
    <w:rsid w:val="00B93430"/>
    <w:rsid w:val="00BC568E"/>
    <w:rsid w:val="00BE15A7"/>
    <w:rsid w:val="00C155BC"/>
    <w:rsid w:val="00C31CAB"/>
    <w:rsid w:val="00C434B7"/>
    <w:rsid w:val="00C449E0"/>
    <w:rsid w:val="00C87B23"/>
    <w:rsid w:val="00C96003"/>
    <w:rsid w:val="00C97E39"/>
    <w:rsid w:val="00CA7451"/>
    <w:rsid w:val="00CA7A43"/>
    <w:rsid w:val="00CB4EAC"/>
    <w:rsid w:val="00CC160D"/>
    <w:rsid w:val="00CF1CC9"/>
    <w:rsid w:val="00D045EF"/>
    <w:rsid w:val="00D42132"/>
    <w:rsid w:val="00D82210"/>
    <w:rsid w:val="00DA5434"/>
    <w:rsid w:val="00DE49E1"/>
    <w:rsid w:val="00DE64C7"/>
    <w:rsid w:val="00E13019"/>
    <w:rsid w:val="00E6079A"/>
    <w:rsid w:val="00E64ACF"/>
    <w:rsid w:val="00E668B1"/>
    <w:rsid w:val="00EA64C4"/>
    <w:rsid w:val="00EB2362"/>
    <w:rsid w:val="00EB6640"/>
    <w:rsid w:val="00EC647B"/>
    <w:rsid w:val="00EE7957"/>
    <w:rsid w:val="00F10931"/>
    <w:rsid w:val="00F24DF2"/>
    <w:rsid w:val="00F6515A"/>
    <w:rsid w:val="00F87D50"/>
    <w:rsid w:val="00FD54FF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4D56ADDC"/>
  <w15:chartTrackingRefBased/>
  <w15:docId w15:val="{5C9CF50D-BC65-4907-8492-75664F99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List Paragraph"/>
    <w:basedOn w:val="a0"/>
    <w:uiPriority w:val="34"/>
    <w:qFormat/>
    <w:rsid w:val="004C3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package" Target="embeddings/Microsoft_Visio_Drawing1.vsdx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4.bin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image" Target="media/image10.emf"/><Relationship Id="rId33" Type="http://schemas.openxmlformats.org/officeDocument/2006/relationships/image" Target="media/image14.wmf"/><Relationship Id="rId38" Type="http://schemas.openxmlformats.org/officeDocument/2006/relationships/package" Target="embeddings/Microsoft_Visio_Drawing2.vsdx"/><Relationship Id="rId46" Type="http://schemas.openxmlformats.org/officeDocument/2006/relationships/oleObject" Target="embeddings/oleObject16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6.emf"/><Relationship Id="rId40" Type="http://schemas.openxmlformats.org/officeDocument/2006/relationships/oleObject" Target="embeddings/oleObject13.bin"/><Relationship Id="rId45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5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oleObject" Target="embeddings/oleObject9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40B0A-7CC8-4D70-8C1D-7ED2296A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2</cp:revision>
  <dcterms:created xsi:type="dcterms:W3CDTF">2021-02-17T11:05:00Z</dcterms:created>
  <dcterms:modified xsi:type="dcterms:W3CDTF">2021-02-17T11:05:00Z</dcterms:modified>
</cp:coreProperties>
</file>