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AF" w:rsidRDefault="007B4A2A" w:rsidP="007B4A2A">
      <w:pPr>
        <w:pStyle w:val="10"/>
      </w:pPr>
      <w:r>
        <w:t>Η άνοδος μιας σφαίρας.</w:t>
      </w:r>
    </w:p>
    <w:tbl>
      <w:tblPr>
        <w:tblpPr w:leftFromText="180" w:rightFromText="180" w:vertAnchor="text" w:tblpX="5594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2"/>
      </w:tblGrid>
      <w:tr w:rsidR="007B4A2A" w:rsidTr="00791D10">
        <w:trPr>
          <w:trHeight w:val="1332"/>
        </w:trPr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:rsidR="007B4A2A" w:rsidRDefault="007B4A2A" w:rsidP="007B4A2A">
            <w:r>
              <w:object w:dxaOrig="4099" w:dyaOrig="17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2.35pt;height:87.3pt" o:ole="" filled="t" fillcolor="#c6d9f1 [671]">
                  <v:imagedata r:id="rId7" o:title=""/>
                </v:shape>
                <o:OLEObject Type="Embed" ProgID="Visio.Drawing.11" ShapeID="_x0000_i1025" DrawAspect="Content" ObjectID="_1458404452" r:id="rId8"/>
              </w:object>
            </w:r>
          </w:p>
        </w:tc>
      </w:tr>
    </w:tbl>
    <w:p w:rsidR="00802EBB" w:rsidRDefault="007B4A2A" w:rsidP="007B4A2A">
      <w:r>
        <w:t>Μια σφαίρα</w:t>
      </w:r>
      <w:r w:rsidR="00160F31">
        <w:t xml:space="preserve"> μάζας 1kg</w:t>
      </w:r>
      <w:r>
        <w:t xml:space="preserve"> κυλίεται σε οριζόντιο επίπεδο</w:t>
      </w:r>
      <w:r w:rsidR="00802EBB">
        <w:t xml:space="preserve"> με ταχύτητα κέντρου μάζας υ</w:t>
      </w:r>
      <w:r w:rsidR="00802EBB">
        <w:rPr>
          <w:vertAlign w:val="subscript"/>
        </w:rPr>
        <w:t>cm</w:t>
      </w:r>
      <w:r w:rsidR="00691B11">
        <w:t>=4</w:t>
      </w:r>
      <w:r w:rsidR="00802EBB">
        <w:t>m/s</w:t>
      </w:r>
      <w:r>
        <w:t xml:space="preserve"> και στην πορεία της συναντά ένα κεκλιμένο επίπεδο,</w:t>
      </w:r>
      <w:r w:rsidR="00323728">
        <w:t xml:space="preserve"> κλίσεως θ=30°,</w:t>
      </w:r>
      <w:r>
        <w:t xml:space="preserve"> κατά μ</w:t>
      </w:r>
      <w:r>
        <w:t>ή</w:t>
      </w:r>
      <w:r>
        <w:t>κος του οποίου συνεχίζει την κίνησή της.</w:t>
      </w:r>
      <w:r w:rsidR="00802EBB">
        <w:t xml:space="preserve"> Η κορυφή του κεκλιμένου επιπέδου έχει εξομαλυνθεί ώστε να μην διατ</w:t>
      </w:r>
      <w:r w:rsidR="00802EBB">
        <w:t>α</w:t>
      </w:r>
      <w:r w:rsidR="00802EBB">
        <w:t>ραχθεί το ομαλό πέρασμά της α</w:t>
      </w:r>
      <w:r>
        <w:t xml:space="preserve">πό το ένα </w:t>
      </w:r>
      <w:r w:rsidR="00802EBB">
        <w:t xml:space="preserve">επίπεδο </w:t>
      </w:r>
      <w:r>
        <w:t>στο ά</w:t>
      </w:r>
      <w:r>
        <w:t>λ</w:t>
      </w:r>
      <w:r>
        <w:t>λο</w:t>
      </w:r>
      <w:r w:rsidR="00802EBB">
        <w:t>. Αν η προς τα πάνω κίνηση της σφαίρας σταματήσει όταν τ</w:t>
      </w:r>
      <w:r w:rsidR="0082222B">
        <w:t>ο κέντρο της Ο ανέβει κατά h=</w:t>
      </w:r>
      <w:r w:rsidR="004C7F83">
        <w:t>1</w:t>
      </w:r>
      <w:r w:rsidR="00802EBB">
        <w:t>m, τότε:</w:t>
      </w:r>
    </w:p>
    <w:p w:rsidR="00802EBB" w:rsidRDefault="00C16349" w:rsidP="00124FF3">
      <w:pPr>
        <w:ind w:left="624" w:hanging="397"/>
      </w:pPr>
      <w:proofErr w:type="spellStart"/>
      <w:r>
        <w:rPr>
          <w:lang w:val="en-US"/>
        </w:rPr>
        <w:t>i</w:t>
      </w:r>
      <w:proofErr w:type="spellEnd"/>
      <w:r w:rsidRPr="00C16349">
        <w:t xml:space="preserve">) </w:t>
      </w:r>
      <w:r>
        <w:t xml:space="preserve">Να </w:t>
      </w:r>
      <w:r w:rsidR="009760C1">
        <w:t>αποδείξετε ότι κατά την άνοδό της στο κεκλιμένο επίπεδο, η σφαίρα δέχεται δύναμη τριβής από το επίπεδο.</w:t>
      </w:r>
    </w:p>
    <w:p w:rsidR="00C16349" w:rsidRDefault="00C16349" w:rsidP="00124FF3">
      <w:pPr>
        <w:ind w:left="624" w:hanging="397"/>
      </w:pPr>
      <w:r>
        <w:t>ii) Να υπολογιστεί η κινητική ενέργεια της σφαίρας τη στιγμή που σταματά η άνοδός της στο κεκλιμένο επίπεδο.</w:t>
      </w:r>
    </w:p>
    <w:p w:rsidR="009760C1" w:rsidRDefault="00C16349" w:rsidP="00124FF3">
      <w:pPr>
        <w:ind w:left="624" w:hanging="397"/>
      </w:pPr>
      <w:r>
        <w:t>iii) Να υπολογιστεί το έργο της ασκούμεν</w:t>
      </w:r>
      <w:r w:rsidR="009760C1">
        <w:t>ης τριβής κατά την άνοδο της σφαίρας.</w:t>
      </w:r>
    </w:p>
    <w:p w:rsidR="00F01C5F" w:rsidRPr="00F01C5F" w:rsidRDefault="00F01C5F" w:rsidP="007B4A2A">
      <w:r>
        <w:t xml:space="preserve">Για την σφαίρα ως προς μια διάμετρό της Ι= </w:t>
      </w:r>
      <w:r w:rsidR="00124FF3" w:rsidRPr="00F01C5F">
        <w:rPr>
          <w:position w:val="-24"/>
        </w:rPr>
        <w:object w:dxaOrig="680" w:dyaOrig="620">
          <v:shape id="_x0000_i1026" type="#_x0000_t75" style="width:33.95pt;height:31.05pt" o:ole="">
            <v:imagedata r:id="rId9" o:title=""/>
          </v:shape>
          <o:OLEObject Type="Embed" ProgID="Equation.3" ShapeID="_x0000_i1026" DrawAspect="Content" ObjectID="_1458404453" r:id="rId10"/>
        </w:object>
      </w:r>
      <w:r>
        <w:t>και g=10m/s</w:t>
      </w:r>
      <w:r>
        <w:rPr>
          <w:vertAlign w:val="superscript"/>
        </w:rPr>
        <w:t>2</w:t>
      </w:r>
      <w:r>
        <w:t>.</w:t>
      </w:r>
    </w:p>
    <w:p w:rsidR="009760C1" w:rsidRPr="002D5CEC" w:rsidRDefault="009760C1" w:rsidP="007B4A2A">
      <w:pPr>
        <w:rPr>
          <w:b/>
          <w:i/>
          <w:color w:val="548DD4" w:themeColor="text2" w:themeTint="99"/>
          <w:sz w:val="24"/>
          <w:szCs w:val="24"/>
        </w:rPr>
      </w:pPr>
      <w:r w:rsidRPr="002D5CEC">
        <w:rPr>
          <w:b/>
          <w:i/>
          <w:color w:val="548DD4" w:themeColor="text2" w:themeTint="99"/>
          <w:sz w:val="24"/>
          <w:szCs w:val="24"/>
        </w:rPr>
        <w:t>Απάντηση:</w:t>
      </w:r>
    </w:p>
    <w:tbl>
      <w:tblPr>
        <w:tblpPr w:leftFromText="180" w:rightFromText="180" w:vertAnchor="text" w:tblpXSpec="right" w:tblpY="84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16"/>
      </w:tblGrid>
      <w:tr w:rsidR="00347258" w:rsidTr="00F71404">
        <w:trPr>
          <w:trHeight w:val="1332"/>
          <w:jc w:val="right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347258" w:rsidRDefault="00F71404" w:rsidP="00347258">
            <w:pPr>
              <w:pStyle w:val="1"/>
              <w:numPr>
                <w:ilvl w:val="0"/>
                <w:numId w:val="0"/>
              </w:numPr>
            </w:pPr>
            <w:r>
              <w:object w:dxaOrig="2597" w:dyaOrig="1811">
                <v:shape id="_x0000_i1027" type="#_x0000_t75" style="width:129.95pt;height:90.6pt" o:ole="" filled="t" fillcolor="#c6d9f1 [671]">
                  <v:imagedata r:id="rId11" o:title=""/>
                </v:shape>
                <o:OLEObject Type="Embed" ProgID="Visio.Drawing.11" ShapeID="_x0000_i1027" DrawAspect="Content" ObjectID="_1458404454" r:id="rId12"/>
              </w:object>
            </w:r>
          </w:p>
        </w:tc>
      </w:tr>
    </w:tbl>
    <w:p w:rsidR="009760C1" w:rsidRDefault="00200DAA" w:rsidP="00200DAA">
      <w:pPr>
        <w:pStyle w:val="1"/>
      </w:pPr>
      <w:r>
        <w:t>Έστω ότι το κεκλιμένο επίπεδο είναι λείο. Τότε κατά την άνοδο της σφαίρας, δεν ασκείται καμιά ρ</w:t>
      </w:r>
      <w:r>
        <w:t>ο</w:t>
      </w:r>
      <w:r>
        <w:t>πή, οπότε η γωνιακή της ταχύτητα παραμένει σταθερή. Οπότε εφαρμόζοντας την διατήρηση της μηχ</w:t>
      </w:r>
      <w:r>
        <w:t>α</w:t>
      </w:r>
      <w:r>
        <w:t>νικής ενέργειας</w:t>
      </w:r>
      <w:r w:rsidR="00F01C5F">
        <w:t xml:space="preserve"> (επίπεδο μηδενικής ενέργειας το οριζόντιο επίπεδο που περνά από το κέντρο μάζας της σφαίρας στο οριζόντιο επίπεδο)</w:t>
      </w:r>
      <w:r w:rsidR="00347258">
        <w:t xml:space="preserve"> και αν y η κατακόρυφη απόσταση του κέντρου</w:t>
      </w:r>
      <w:r w:rsidR="00F71404">
        <w:t xml:space="preserve"> μάζας</w:t>
      </w:r>
      <w:r w:rsidR="00347258">
        <w:t xml:space="preserve"> μεταξύ οριζ</w:t>
      </w:r>
      <w:r w:rsidR="00347258">
        <w:t>ο</w:t>
      </w:r>
      <w:r w:rsidR="00347258">
        <w:t xml:space="preserve">ντίου επιπέδου και ανώτερης θέσης, </w:t>
      </w:r>
      <w:r>
        <w:t xml:space="preserve"> παίρνουμε:</w:t>
      </w:r>
    </w:p>
    <w:p w:rsidR="00200DAA" w:rsidRDefault="00200DAA" w:rsidP="00F01C5F">
      <w:pPr>
        <w:jc w:val="center"/>
      </w:pPr>
      <w:proofErr w:type="spellStart"/>
      <w:r w:rsidRPr="00F01C5F">
        <w:rPr>
          <w:i/>
          <w:sz w:val="24"/>
          <w:szCs w:val="24"/>
        </w:rPr>
        <w:t>Κ</w:t>
      </w:r>
      <w:r w:rsidRPr="00F01C5F">
        <w:rPr>
          <w:i/>
          <w:sz w:val="24"/>
          <w:szCs w:val="24"/>
          <w:vertAlign w:val="subscript"/>
        </w:rPr>
        <w:t>αρχ</w:t>
      </w:r>
      <w:r w:rsidRPr="00F01C5F">
        <w:rPr>
          <w:i/>
          <w:sz w:val="24"/>
          <w:szCs w:val="24"/>
        </w:rPr>
        <w:t>+U</w:t>
      </w:r>
      <w:r w:rsidRPr="00F01C5F">
        <w:rPr>
          <w:i/>
          <w:sz w:val="24"/>
          <w:szCs w:val="24"/>
          <w:vertAlign w:val="subscript"/>
        </w:rPr>
        <w:t>αρχ</w:t>
      </w:r>
      <w:r w:rsidRPr="00F01C5F">
        <w:rPr>
          <w:i/>
          <w:sz w:val="24"/>
          <w:szCs w:val="24"/>
        </w:rPr>
        <w:t>=Κ</w:t>
      </w:r>
      <w:r w:rsidRPr="00F01C5F">
        <w:rPr>
          <w:i/>
          <w:sz w:val="24"/>
          <w:szCs w:val="24"/>
          <w:vertAlign w:val="subscript"/>
        </w:rPr>
        <w:t>τελ</w:t>
      </w:r>
      <w:r w:rsidRPr="00F01C5F">
        <w:rPr>
          <w:i/>
          <w:sz w:val="24"/>
          <w:szCs w:val="24"/>
        </w:rPr>
        <w:t>+U</w:t>
      </w:r>
      <w:r w:rsidRPr="00F01C5F">
        <w:rPr>
          <w:i/>
          <w:sz w:val="24"/>
          <w:szCs w:val="24"/>
          <w:vertAlign w:val="subscript"/>
        </w:rPr>
        <w:t>τελ</w:t>
      </w:r>
      <w:r w:rsidR="00217535">
        <w:t>→</w:t>
      </w:r>
      <w:proofErr w:type="spellEnd"/>
    </w:p>
    <w:p w:rsidR="00217535" w:rsidRDefault="00217535" w:rsidP="00F01C5F">
      <w:pPr>
        <w:jc w:val="center"/>
      </w:pPr>
      <w:r w:rsidRPr="00217535">
        <w:rPr>
          <w:position w:val="-24"/>
        </w:rPr>
        <w:object w:dxaOrig="3340" w:dyaOrig="620">
          <v:shape id="_x0000_i1028" type="#_x0000_t75" style="width:167.15pt;height:31.05pt" o:ole="">
            <v:imagedata r:id="rId13" o:title=""/>
          </v:shape>
          <o:OLEObject Type="Embed" ProgID="Equation.3" ShapeID="_x0000_i1028" DrawAspect="Content" ObjectID="_1458404455" r:id="rId14"/>
        </w:object>
      </w:r>
      <w:r>
        <w:t>→</w:t>
      </w:r>
    </w:p>
    <w:p w:rsidR="00217535" w:rsidRDefault="00691B11" w:rsidP="00F01C5F">
      <w:pPr>
        <w:jc w:val="center"/>
      </w:pPr>
      <w:r w:rsidRPr="00217535">
        <w:rPr>
          <w:position w:val="-30"/>
        </w:rPr>
        <w:object w:dxaOrig="2500" w:dyaOrig="720">
          <v:shape id="_x0000_i1037" type="#_x0000_t75" style="width:124.95pt;height:36pt" o:ole="">
            <v:imagedata r:id="rId15" o:title=""/>
          </v:shape>
          <o:OLEObject Type="Embed" ProgID="Equation.3" ShapeID="_x0000_i1037" DrawAspect="Content" ObjectID="_1458404456" r:id="rId16"/>
        </w:object>
      </w:r>
    </w:p>
    <w:p w:rsidR="00F01C5F" w:rsidRDefault="00F01C5F" w:rsidP="00F01C5F">
      <w:pPr>
        <w:ind w:left="567"/>
      </w:pPr>
      <w:r>
        <w:t xml:space="preserve">Αλλά έχουμε δεδομένο </w:t>
      </w:r>
      <w:r w:rsidR="0082222B">
        <w:t xml:space="preserve">ότι το ύψος είναι </w:t>
      </w:r>
      <w:r w:rsidR="00691B11">
        <w:t>μεγαλύτερο</w:t>
      </w:r>
      <w:r w:rsidR="0082222B">
        <w:t xml:space="preserve"> (</w:t>
      </w:r>
      <w:r w:rsidR="004C7F83">
        <w:t>1</w:t>
      </w:r>
      <w:r>
        <w:t>m) συνεπώς ασκείται τριβή στην σφαίρα κατά την προς τα πάνω κίνησή της.</w:t>
      </w:r>
    </w:p>
    <w:tbl>
      <w:tblPr>
        <w:tblpPr w:leftFromText="181" w:rightFromText="181" w:vertAnchor="text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09"/>
      </w:tblGrid>
      <w:tr w:rsidR="00DC35E0" w:rsidTr="00DC35E0">
        <w:trPr>
          <w:trHeight w:val="1407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</w:tcPr>
          <w:p w:rsidR="00DC35E0" w:rsidRDefault="0044645E" w:rsidP="00DC35E0">
            <w:r>
              <w:object w:dxaOrig="2095" w:dyaOrig="1782">
                <v:shape id="_x0000_i1036" type="#_x0000_t75" style="width:104.7pt;height:88.95pt" o:ole="" filled="t" fillcolor="#c6d9f1 [671]">
                  <v:imagedata r:id="rId17" o:title=""/>
                </v:shape>
                <o:OLEObject Type="Embed" ProgID="Visio.Drawing.11" ShapeID="_x0000_i1036" DrawAspect="Content" ObjectID="_1458404457" r:id="rId18"/>
              </w:object>
            </w:r>
          </w:p>
        </w:tc>
      </w:tr>
    </w:tbl>
    <w:p w:rsidR="00F01C5F" w:rsidRDefault="00BE4EEE" w:rsidP="00BE4EEE">
      <w:pPr>
        <w:pStyle w:val="1"/>
      </w:pPr>
      <w:r>
        <w:t>Θεωρώντας τη σύνθετη κίνηση της σφαίρας σαν μια μεταφορά και περ</w:t>
      </w:r>
      <w:r>
        <w:t>ι</w:t>
      </w:r>
      <w:r>
        <w:t>στροφή έχουμε</w:t>
      </w:r>
      <w:r w:rsidR="00DC35E0">
        <w:t xml:space="preserve"> (δουλεύουμε με τα μέτρα των μεγεθών)</w:t>
      </w:r>
      <w:r>
        <w:t>:</w:t>
      </w:r>
    </w:p>
    <w:p w:rsidR="00BE4EEE" w:rsidRDefault="00BE4EEE" w:rsidP="00600F72">
      <w:pPr>
        <w:ind w:left="567"/>
      </w:pPr>
      <w:r>
        <w:t xml:space="preserve">Μεταφορική κίνηση: </w:t>
      </w:r>
      <w:proofErr w:type="spellStart"/>
      <w:r w:rsidRPr="00DC35E0">
        <w:rPr>
          <w:i/>
          <w:sz w:val="24"/>
          <w:szCs w:val="24"/>
        </w:rPr>
        <w:t>ΣF</w:t>
      </w:r>
      <w:r w:rsidRPr="00DC35E0">
        <w:rPr>
          <w:i/>
          <w:sz w:val="24"/>
          <w:szCs w:val="24"/>
          <w:vertAlign w:val="subscript"/>
        </w:rPr>
        <w:t>x</w:t>
      </w:r>
      <w:r w:rsidRPr="00DC35E0">
        <w:rPr>
          <w:i/>
          <w:sz w:val="24"/>
          <w:szCs w:val="24"/>
        </w:rPr>
        <w:t>=mα</w:t>
      </w:r>
      <w:r w:rsidRPr="00DC35E0">
        <w:rPr>
          <w:i/>
          <w:sz w:val="24"/>
          <w:szCs w:val="24"/>
          <w:vertAlign w:val="subscript"/>
        </w:rPr>
        <w:t>cm</w:t>
      </w:r>
      <w:r w:rsidRPr="00DC35E0">
        <w:rPr>
          <w:i/>
          <w:sz w:val="24"/>
          <w:szCs w:val="24"/>
        </w:rPr>
        <w:t>→</w:t>
      </w:r>
      <w:proofErr w:type="spellEnd"/>
      <w:r w:rsidRPr="00DC35E0">
        <w:rPr>
          <w:i/>
          <w:sz w:val="24"/>
          <w:szCs w:val="24"/>
        </w:rPr>
        <w:t xml:space="preserve"> </w:t>
      </w:r>
      <w:proofErr w:type="spellStart"/>
      <w:r w:rsidRPr="00DC35E0">
        <w:rPr>
          <w:i/>
          <w:sz w:val="24"/>
          <w:szCs w:val="24"/>
        </w:rPr>
        <w:t>mg∙ημθ</w:t>
      </w:r>
      <w:proofErr w:type="spellEnd"/>
      <w:r w:rsidR="0044645E">
        <w:rPr>
          <w:i/>
          <w:sz w:val="24"/>
          <w:szCs w:val="24"/>
        </w:rPr>
        <w:t>-</w:t>
      </w:r>
      <w:proofErr w:type="spellStart"/>
      <w:r w:rsidRPr="00DC35E0">
        <w:rPr>
          <w:i/>
          <w:sz w:val="24"/>
          <w:szCs w:val="24"/>
        </w:rPr>
        <w:t>Τ=mα</w:t>
      </w:r>
      <w:r w:rsidRPr="00DC35E0">
        <w:rPr>
          <w:i/>
          <w:sz w:val="24"/>
          <w:szCs w:val="24"/>
          <w:vertAlign w:val="subscript"/>
        </w:rPr>
        <w:t>cm</w:t>
      </w:r>
      <w:proofErr w:type="spellEnd"/>
      <w:r>
        <w:t xml:space="preserve"> (1)</w:t>
      </w:r>
    </w:p>
    <w:p w:rsidR="00BE4EEE" w:rsidRPr="00525FA0" w:rsidRDefault="00BE4EEE" w:rsidP="00600F72">
      <w:pPr>
        <w:ind w:left="567"/>
        <w:jc w:val="center"/>
      </w:pPr>
      <w:r>
        <w:t xml:space="preserve">Αλλά </w:t>
      </w:r>
      <w:proofErr w:type="spellStart"/>
      <w:r w:rsidRPr="00ED6149">
        <w:rPr>
          <w:i/>
          <w:sz w:val="24"/>
          <w:szCs w:val="24"/>
        </w:rPr>
        <w:t>υ=υ</w:t>
      </w:r>
      <w:r w:rsidRPr="00ED6149">
        <w:rPr>
          <w:i/>
          <w:sz w:val="24"/>
          <w:szCs w:val="24"/>
          <w:vertAlign w:val="subscript"/>
        </w:rPr>
        <w:t>οcm</w:t>
      </w:r>
      <w:proofErr w:type="spellEnd"/>
      <w:r w:rsidRPr="00ED6149">
        <w:rPr>
          <w:i/>
          <w:sz w:val="24"/>
          <w:szCs w:val="24"/>
        </w:rPr>
        <w:t>-</w:t>
      </w:r>
      <w:proofErr w:type="spellStart"/>
      <w:r w:rsidRPr="00ED6149">
        <w:rPr>
          <w:i/>
          <w:sz w:val="24"/>
          <w:szCs w:val="24"/>
        </w:rPr>
        <w:t>α</w:t>
      </w:r>
      <w:r w:rsidRPr="00ED6149">
        <w:rPr>
          <w:i/>
          <w:sz w:val="24"/>
          <w:szCs w:val="24"/>
          <w:vertAlign w:val="subscript"/>
        </w:rPr>
        <w:t>cm</w:t>
      </w:r>
      <w:r w:rsidRPr="00ED6149">
        <w:rPr>
          <w:i/>
          <w:sz w:val="24"/>
          <w:szCs w:val="24"/>
        </w:rPr>
        <w:t>∙t</w:t>
      </w:r>
      <w:proofErr w:type="spellEnd"/>
      <w:r w:rsidR="00525FA0">
        <w:t xml:space="preserve">  (2)</w:t>
      </w:r>
      <w:r>
        <w:t xml:space="preserve"> και </w:t>
      </w:r>
      <w:r w:rsidRPr="00ED6149">
        <w:rPr>
          <w:i/>
          <w:sz w:val="24"/>
          <w:szCs w:val="24"/>
        </w:rPr>
        <w:t xml:space="preserve">x= </w:t>
      </w:r>
      <w:proofErr w:type="spellStart"/>
      <w:r w:rsidRPr="00ED6149">
        <w:rPr>
          <w:i/>
          <w:sz w:val="24"/>
          <w:szCs w:val="24"/>
        </w:rPr>
        <w:t>υ</w:t>
      </w:r>
      <w:r w:rsidRPr="00ED6149">
        <w:rPr>
          <w:i/>
          <w:sz w:val="24"/>
          <w:szCs w:val="24"/>
          <w:vertAlign w:val="subscript"/>
        </w:rPr>
        <w:t>οcm</w:t>
      </w:r>
      <w:r w:rsidRPr="00ED6149">
        <w:rPr>
          <w:i/>
          <w:sz w:val="24"/>
          <w:szCs w:val="24"/>
        </w:rPr>
        <w:t>.t</w:t>
      </w:r>
      <w:proofErr w:type="spellEnd"/>
      <w:r w:rsidRPr="00ED6149">
        <w:rPr>
          <w:i/>
          <w:sz w:val="24"/>
          <w:szCs w:val="24"/>
        </w:rPr>
        <w:t xml:space="preserve"> – ½ α</w:t>
      </w:r>
      <w:r w:rsidRPr="00ED6149">
        <w:rPr>
          <w:i/>
          <w:sz w:val="24"/>
          <w:szCs w:val="24"/>
          <w:vertAlign w:val="subscript"/>
        </w:rPr>
        <w:t>cm</w:t>
      </w:r>
      <w:r w:rsidRPr="00ED6149">
        <w:rPr>
          <w:i/>
          <w:sz w:val="24"/>
          <w:szCs w:val="24"/>
        </w:rPr>
        <w:t>t</w:t>
      </w:r>
      <w:r w:rsidRPr="00ED6149">
        <w:rPr>
          <w:i/>
          <w:sz w:val="24"/>
          <w:szCs w:val="24"/>
          <w:vertAlign w:val="superscript"/>
        </w:rPr>
        <w:t>2</w:t>
      </w:r>
      <w:r w:rsidR="00525FA0">
        <w:t xml:space="preserve">   (3)</w:t>
      </w:r>
    </w:p>
    <w:p w:rsidR="00525FA0" w:rsidRDefault="00525FA0" w:rsidP="00160F31">
      <w:pPr>
        <w:ind w:left="720"/>
      </w:pPr>
      <w:r>
        <w:lastRenderedPageBreak/>
        <w:t>Τη στιγμή που σταματά η άνοδος υ=0</w:t>
      </w:r>
      <w:r w:rsidR="00A55F58">
        <w:t xml:space="preserve"> και</w:t>
      </w:r>
      <w:r w:rsidR="00ED6149">
        <w:t xml:space="preserve"> </w:t>
      </w:r>
      <w:r w:rsidR="000F32AB" w:rsidRPr="00ED6149">
        <w:rPr>
          <w:position w:val="-32"/>
        </w:rPr>
        <w:object w:dxaOrig="1219" w:dyaOrig="760">
          <v:shape id="_x0000_i1029" type="#_x0000_t75" style="width:60.85pt;height:38.05pt" o:ole="">
            <v:imagedata r:id="rId19" o:title=""/>
          </v:shape>
          <o:OLEObject Type="Embed" ProgID="Equation.3" ShapeID="_x0000_i1029" DrawAspect="Content" ObjectID="_1458404458" r:id="rId20"/>
        </w:object>
      </w:r>
      <w:r>
        <w:t xml:space="preserve"> και με </w:t>
      </w:r>
      <w:r w:rsidR="00ED6149">
        <w:t>αντικ</w:t>
      </w:r>
      <w:r w:rsidR="00ED6149">
        <w:t>α</w:t>
      </w:r>
      <w:r w:rsidR="00ED6149">
        <w:t>τάσταση στην (3)</w:t>
      </w:r>
      <w:r>
        <w:t xml:space="preserve"> παίρνο</w:t>
      </w:r>
      <w:r>
        <w:t>υ</w:t>
      </w:r>
      <w:r>
        <w:t>με:</w:t>
      </w:r>
    </w:p>
    <w:p w:rsidR="00525FA0" w:rsidRDefault="009B148C" w:rsidP="00600F72">
      <w:pPr>
        <w:jc w:val="center"/>
      </w:pPr>
      <w:r w:rsidRPr="00525FA0">
        <w:rPr>
          <w:position w:val="-30"/>
        </w:rPr>
        <w:object w:dxaOrig="1400" w:dyaOrig="720">
          <v:shape id="_x0000_i1030" type="#_x0000_t75" style="width:69.95pt;height:36pt" o:ole="">
            <v:imagedata r:id="rId21" o:title=""/>
          </v:shape>
          <o:OLEObject Type="Embed" ProgID="Equation.3" ShapeID="_x0000_i1030" DrawAspect="Content" ObjectID="_1458404459" r:id="rId22"/>
        </w:object>
      </w:r>
    </w:p>
    <w:p w:rsidR="009B148C" w:rsidRDefault="004C7F83" w:rsidP="00600F72">
      <w:pPr>
        <w:jc w:val="center"/>
      </w:pPr>
      <w:r w:rsidRPr="001D2F88">
        <w:rPr>
          <w:position w:val="-30"/>
        </w:rPr>
        <w:object w:dxaOrig="4560" w:dyaOrig="720">
          <v:shape id="_x0000_i1038" type="#_x0000_t75" style="width:228.4pt;height:36pt" o:ole="">
            <v:imagedata r:id="rId23" o:title=""/>
          </v:shape>
          <o:OLEObject Type="Embed" ProgID="Equation.3" ShapeID="_x0000_i1038" DrawAspect="Content" ObjectID="_1458404460" r:id="rId24"/>
        </w:object>
      </w:r>
    </w:p>
    <w:p w:rsidR="00160F31" w:rsidRDefault="00160F31" w:rsidP="00160F31">
      <w:pPr>
        <w:ind w:left="720"/>
      </w:pPr>
      <w:r>
        <w:t xml:space="preserve">Αλλά τότε: </w:t>
      </w:r>
      <w:r w:rsidRPr="00160F31">
        <w:rPr>
          <w:i/>
          <w:sz w:val="24"/>
          <w:szCs w:val="24"/>
        </w:rPr>
        <w:t xml:space="preserve"> </w:t>
      </w:r>
      <w:proofErr w:type="spellStart"/>
      <w:r w:rsidRPr="00160F31">
        <w:rPr>
          <w:i/>
          <w:sz w:val="24"/>
          <w:szCs w:val="24"/>
        </w:rPr>
        <w:t>Τ=mgημθ</w:t>
      </w:r>
      <w:proofErr w:type="spellEnd"/>
      <w:r w:rsidR="002964DE">
        <w:rPr>
          <w:i/>
          <w:sz w:val="24"/>
          <w:szCs w:val="24"/>
        </w:rPr>
        <w:t xml:space="preserve"> -</w:t>
      </w:r>
      <w:r w:rsidR="002964DE" w:rsidRPr="002964DE">
        <w:rPr>
          <w:i/>
          <w:sz w:val="24"/>
          <w:szCs w:val="24"/>
        </w:rPr>
        <w:t xml:space="preserve"> </w:t>
      </w:r>
      <w:proofErr w:type="spellStart"/>
      <w:r w:rsidR="002964DE" w:rsidRPr="00DC35E0">
        <w:rPr>
          <w:i/>
          <w:sz w:val="24"/>
          <w:szCs w:val="24"/>
        </w:rPr>
        <w:t>mα</w:t>
      </w:r>
      <w:r w:rsidR="002964DE" w:rsidRPr="00DC35E0">
        <w:rPr>
          <w:i/>
          <w:sz w:val="24"/>
          <w:szCs w:val="24"/>
          <w:vertAlign w:val="subscript"/>
        </w:rPr>
        <w:t>cm</w:t>
      </w:r>
      <w:proofErr w:type="spellEnd"/>
      <w:r w:rsidR="002964DE">
        <w:rPr>
          <w:i/>
          <w:sz w:val="24"/>
          <w:szCs w:val="24"/>
        </w:rPr>
        <w:t xml:space="preserve"> </w:t>
      </w:r>
      <w:r w:rsidRPr="00160F31">
        <w:rPr>
          <w:i/>
          <w:sz w:val="24"/>
          <w:szCs w:val="24"/>
        </w:rPr>
        <w:t>=</w:t>
      </w:r>
      <w:r w:rsidR="005C2E53" w:rsidRPr="002964DE">
        <w:rPr>
          <w:position w:val="-8"/>
        </w:rPr>
        <w:object w:dxaOrig="2420" w:dyaOrig="300">
          <v:shape id="_x0000_i1039" type="#_x0000_t75" style="width:121.25pt;height:15.3pt" o:ole="">
            <v:imagedata r:id="rId25" o:title=""/>
          </v:shape>
          <o:OLEObject Type="Embed" ProgID="Equation.3" ShapeID="_x0000_i1039" DrawAspect="Content" ObjectID="_1458404461" r:id="rId26"/>
        </w:object>
      </w:r>
      <w:r>
        <w:t>.</w:t>
      </w:r>
    </w:p>
    <w:p w:rsidR="00160F31" w:rsidRDefault="00160F31" w:rsidP="00FE0834">
      <w:pPr>
        <w:ind w:left="567"/>
      </w:pPr>
      <w:r>
        <w:t xml:space="preserve">Στροφική κίνηση:  </w:t>
      </w:r>
      <w:proofErr w:type="spellStart"/>
      <w:r w:rsidRPr="00A55F58">
        <w:rPr>
          <w:i/>
          <w:sz w:val="24"/>
          <w:szCs w:val="24"/>
        </w:rPr>
        <w:t>Στ=Ι∙α</w:t>
      </w:r>
      <w:r w:rsidRPr="00A55F58">
        <w:rPr>
          <w:i/>
          <w:sz w:val="24"/>
          <w:szCs w:val="24"/>
          <w:vertAlign w:val="subscript"/>
        </w:rPr>
        <w:t>γων</w:t>
      </w:r>
      <w:proofErr w:type="spellEnd"/>
      <w:r>
        <w:t xml:space="preserve"> → </w:t>
      </w:r>
      <w:r w:rsidR="00D26ED9" w:rsidRPr="00A55F58">
        <w:rPr>
          <w:i/>
          <w:sz w:val="24"/>
          <w:szCs w:val="24"/>
        </w:rPr>
        <w:t xml:space="preserve">Τ∙R= </w:t>
      </w:r>
      <w:r w:rsidR="00D26ED9" w:rsidRPr="00A55F58">
        <w:rPr>
          <w:i/>
          <w:position w:val="-24"/>
          <w:sz w:val="24"/>
          <w:szCs w:val="24"/>
        </w:rPr>
        <w:object w:dxaOrig="1060" w:dyaOrig="620">
          <v:shape id="_x0000_i1031" type="#_x0000_t75" style="width:52.95pt;height:31.05pt" o:ole="">
            <v:imagedata r:id="rId27" o:title=""/>
          </v:shape>
          <o:OLEObject Type="Embed" ProgID="Equation.3" ShapeID="_x0000_i1031" DrawAspect="Content" ObjectID="_1458404462" r:id="rId28"/>
        </w:object>
      </w:r>
      <w:r w:rsidR="00D26ED9" w:rsidRPr="00A55F58">
        <w:rPr>
          <w:i/>
          <w:sz w:val="24"/>
          <w:szCs w:val="24"/>
        </w:rPr>
        <w:t>→</w:t>
      </w:r>
      <w:r w:rsidR="00D26ED9">
        <w:t xml:space="preserve"> </w:t>
      </w:r>
      <w:r w:rsidR="0082222B" w:rsidRPr="00D26ED9">
        <w:rPr>
          <w:position w:val="-24"/>
        </w:rPr>
        <w:object w:dxaOrig="2760" w:dyaOrig="620">
          <v:shape id="_x0000_i1032" type="#_x0000_t75" style="width:138.2pt;height:31.05pt" o:ole="">
            <v:imagedata r:id="rId29" o:title=""/>
          </v:shape>
          <o:OLEObject Type="Embed" ProgID="Equation.3" ShapeID="_x0000_i1032" DrawAspect="Content" ObjectID="_1458404463" r:id="rId30"/>
        </w:object>
      </w:r>
    </w:p>
    <w:p w:rsidR="00D26ED9" w:rsidRDefault="00D26ED9" w:rsidP="00FE0834">
      <w:pPr>
        <w:ind w:left="567"/>
      </w:pPr>
      <w:r>
        <w:t>Αλλά τότε η γωνιακή ταχύτητα της σφαίρας ε</w:t>
      </w:r>
      <w:r w:rsidR="00E3212E">
        <w:t>ίναι:</w:t>
      </w:r>
    </w:p>
    <w:p w:rsidR="00D26ED9" w:rsidRDefault="0082222B" w:rsidP="00FE0834">
      <w:pPr>
        <w:jc w:val="center"/>
      </w:pPr>
      <w:r w:rsidRPr="00D26ED9">
        <w:rPr>
          <w:position w:val="-24"/>
        </w:rPr>
        <w:object w:dxaOrig="2720" w:dyaOrig="639">
          <v:shape id="_x0000_i1033" type="#_x0000_t75" style="width:136.15pt;height:31.85pt" o:ole="">
            <v:imagedata r:id="rId31" o:title=""/>
          </v:shape>
          <o:OLEObject Type="Embed" ProgID="Equation.3" ShapeID="_x0000_i1033" DrawAspect="Content" ObjectID="_1458404464" r:id="rId32"/>
        </w:object>
      </w:r>
      <w:r w:rsidR="00E3212E">
        <w:t>→</w:t>
      </w:r>
    </w:p>
    <w:p w:rsidR="00E3212E" w:rsidRDefault="005C2E53" w:rsidP="00FE0834">
      <w:pPr>
        <w:jc w:val="center"/>
      </w:pPr>
      <w:r w:rsidRPr="000F32AB">
        <w:rPr>
          <w:position w:val="-30"/>
        </w:rPr>
        <w:object w:dxaOrig="5140" w:dyaOrig="700">
          <v:shape id="_x0000_i1040" type="#_x0000_t75" style="width:256.95pt;height:35.15pt" o:ole="">
            <v:imagedata r:id="rId33" o:title=""/>
          </v:shape>
          <o:OLEObject Type="Embed" ProgID="Equation.3" ShapeID="_x0000_i1040" DrawAspect="Content" ObjectID="_1458404465" r:id="rId34"/>
        </w:object>
      </w:r>
      <w:r w:rsidR="00E3212E">
        <w:t xml:space="preserve">  (S.Ι.)</w:t>
      </w:r>
    </w:p>
    <w:p w:rsidR="00E3212E" w:rsidRDefault="00CF6FF8" w:rsidP="00FE0834">
      <w:pPr>
        <w:ind w:left="567"/>
      </w:pPr>
      <w:r>
        <w:t>Συνεπώς τη στιγμή που μηδενίζεται η ταχύτητα του κέντρου μάζας, η σφαίρα στρέφεται με γωνιακή ταχύτητα ω έχοντας κινητική ενέργεια:</w:t>
      </w:r>
    </w:p>
    <w:p w:rsidR="00CF6FF8" w:rsidRDefault="005C2E53" w:rsidP="00FE0834">
      <w:pPr>
        <w:jc w:val="center"/>
      </w:pPr>
      <w:r w:rsidRPr="00FE0834">
        <w:rPr>
          <w:position w:val="-28"/>
        </w:rPr>
        <w:object w:dxaOrig="4680" w:dyaOrig="740">
          <v:shape id="_x0000_i1041" type="#_x0000_t75" style="width:234.2pt;height:36.85pt" o:ole="">
            <v:imagedata r:id="rId35" o:title=""/>
          </v:shape>
          <o:OLEObject Type="Embed" ProgID="Equation.3" ShapeID="_x0000_i1041" DrawAspect="Content" ObjectID="_1458404466" r:id="rId36"/>
        </w:object>
      </w:r>
    </w:p>
    <w:p w:rsidR="00FE0834" w:rsidRDefault="002E680F" w:rsidP="002E680F">
      <w:pPr>
        <w:pStyle w:val="1"/>
      </w:pPr>
      <w:r>
        <w:t>Εφαρμόζουμε το θεώρημα μεταβολής της κινητικής ενέργειας για την σύνθετη κίνηση της σφαίρας στο κεκλιμένο επίπεδο:</w:t>
      </w:r>
    </w:p>
    <w:p w:rsidR="002E680F" w:rsidRDefault="002E680F" w:rsidP="00AB6E44">
      <w:pPr>
        <w:jc w:val="center"/>
      </w:pPr>
      <w:proofErr w:type="spellStart"/>
      <w:r w:rsidRPr="00AB6E44">
        <w:rPr>
          <w:i/>
          <w:sz w:val="24"/>
          <w:szCs w:val="24"/>
        </w:rPr>
        <w:t>Κ</w:t>
      </w:r>
      <w:r w:rsidRPr="00AB6E44">
        <w:rPr>
          <w:i/>
          <w:sz w:val="24"/>
          <w:szCs w:val="24"/>
          <w:vertAlign w:val="subscript"/>
        </w:rPr>
        <w:t>τελ</w:t>
      </w:r>
      <w:proofErr w:type="spellEnd"/>
      <w:r w:rsidRPr="00AB6E44">
        <w:rPr>
          <w:i/>
          <w:sz w:val="24"/>
          <w:szCs w:val="24"/>
        </w:rPr>
        <w:t>-</w:t>
      </w:r>
      <w:proofErr w:type="spellStart"/>
      <w:r w:rsidRPr="00AB6E44">
        <w:rPr>
          <w:i/>
          <w:sz w:val="24"/>
          <w:szCs w:val="24"/>
        </w:rPr>
        <w:t>Κ</w:t>
      </w:r>
      <w:r w:rsidRPr="00AB6E44">
        <w:rPr>
          <w:i/>
          <w:sz w:val="24"/>
          <w:szCs w:val="24"/>
          <w:vertAlign w:val="subscript"/>
        </w:rPr>
        <w:t>αρχ</w:t>
      </w:r>
      <w:r w:rsidRPr="00AB6E44">
        <w:rPr>
          <w:i/>
          <w:sz w:val="24"/>
          <w:szCs w:val="24"/>
        </w:rPr>
        <w:t>=W</w:t>
      </w:r>
      <w:r w:rsidRPr="00AB6E44">
        <w:rPr>
          <w:i/>
          <w:sz w:val="24"/>
          <w:szCs w:val="24"/>
          <w:vertAlign w:val="subscript"/>
        </w:rPr>
        <w:t>w</w:t>
      </w:r>
      <w:r w:rsidRPr="00AB6E44">
        <w:rPr>
          <w:i/>
          <w:sz w:val="24"/>
          <w:szCs w:val="24"/>
        </w:rPr>
        <w:t>+W</w:t>
      </w:r>
      <w:r w:rsidRPr="00AB6E44">
        <w:rPr>
          <w:i/>
          <w:sz w:val="24"/>
          <w:szCs w:val="24"/>
          <w:vertAlign w:val="subscript"/>
        </w:rPr>
        <w:t>Ν</w:t>
      </w:r>
      <w:r w:rsidRPr="00AB6E44">
        <w:rPr>
          <w:i/>
          <w:sz w:val="24"/>
          <w:szCs w:val="24"/>
        </w:rPr>
        <w:t>+W</w:t>
      </w:r>
      <w:r w:rsidRPr="00AB6E44">
        <w:rPr>
          <w:i/>
          <w:sz w:val="24"/>
          <w:szCs w:val="24"/>
          <w:vertAlign w:val="subscript"/>
        </w:rPr>
        <w:t>Τ</w:t>
      </w:r>
      <w:proofErr w:type="spellEnd"/>
      <w:r>
        <w:t xml:space="preserve"> →</w:t>
      </w:r>
    </w:p>
    <w:p w:rsidR="002E680F" w:rsidRDefault="0057402D" w:rsidP="00AB6E44">
      <w:pPr>
        <w:jc w:val="center"/>
      </w:pPr>
      <w:r w:rsidRPr="00217535">
        <w:rPr>
          <w:position w:val="-24"/>
        </w:rPr>
        <w:object w:dxaOrig="3860" w:dyaOrig="620">
          <v:shape id="_x0000_i1034" type="#_x0000_t75" style="width:193.25pt;height:31.05pt" o:ole="">
            <v:imagedata r:id="rId37" o:title=""/>
          </v:shape>
          <o:OLEObject Type="Embed" ProgID="Equation.3" ShapeID="_x0000_i1034" DrawAspect="Content" ObjectID="_1458404467" r:id="rId38"/>
        </w:object>
      </w:r>
      <w:r w:rsidR="002E680F">
        <w:t>→</w:t>
      </w:r>
    </w:p>
    <w:p w:rsidR="002E680F" w:rsidRDefault="00AB6E44" w:rsidP="00AB6E44">
      <w:pPr>
        <w:jc w:val="center"/>
      </w:pPr>
      <w:r w:rsidRPr="002E680F">
        <w:rPr>
          <w:position w:val="-32"/>
        </w:rPr>
        <w:object w:dxaOrig="6720" w:dyaOrig="760">
          <v:shape id="_x0000_i1035" type="#_x0000_t75" style="width:336.4pt;height:38.05pt" o:ole="">
            <v:imagedata r:id="rId39" o:title=""/>
          </v:shape>
          <o:OLEObject Type="Embed" ProgID="Equation.3" ShapeID="_x0000_i1035" DrawAspect="Content" ObjectID="_1458404468" r:id="rId40"/>
        </w:object>
      </w:r>
    </w:p>
    <w:p w:rsidR="00AB6E44" w:rsidRDefault="00CA5033" w:rsidP="009B148C">
      <w:pPr>
        <w:jc w:val="center"/>
      </w:pPr>
      <w:r w:rsidRPr="002E680F">
        <w:rPr>
          <w:position w:val="-24"/>
        </w:rPr>
        <w:object w:dxaOrig="4260" w:dyaOrig="620">
          <v:shape id="_x0000_i1042" type="#_x0000_t75" style="width:213.1pt;height:31.05pt" o:ole="">
            <v:imagedata r:id="rId41" o:title=""/>
          </v:shape>
          <o:OLEObject Type="Embed" ProgID="Equation.3" ShapeID="_x0000_i1042" DrawAspect="Content" ObjectID="_1458404469" r:id="rId42"/>
        </w:object>
      </w:r>
    </w:p>
    <w:p w:rsidR="00AB6E44" w:rsidRPr="009B148C" w:rsidRDefault="00AB6E44" w:rsidP="00AB6E44">
      <w:pPr>
        <w:rPr>
          <w:i/>
          <w:color w:val="FF0000"/>
          <w:sz w:val="24"/>
          <w:szCs w:val="24"/>
        </w:rPr>
      </w:pPr>
      <w:r w:rsidRPr="009B148C">
        <w:rPr>
          <w:i/>
          <w:color w:val="FF0000"/>
          <w:sz w:val="24"/>
          <w:szCs w:val="24"/>
        </w:rPr>
        <w:t>Σχόλι</w:t>
      </w:r>
      <w:r w:rsidR="009B148C">
        <w:rPr>
          <w:i/>
          <w:color w:val="FF0000"/>
          <w:sz w:val="24"/>
          <w:szCs w:val="24"/>
        </w:rPr>
        <w:t>α</w:t>
      </w:r>
      <w:r w:rsidRPr="009B148C">
        <w:rPr>
          <w:i/>
          <w:color w:val="FF0000"/>
          <w:sz w:val="24"/>
          <w:szCs w:val="24"/>
        </w:rPr>
        <w:t>:</w:t>
      </w:r>
    </w:p>
    <w:p w:rsidR="009B148C" w:rsidRDefault="009B148C" w:rsidP="009B148C">
      <w:pPr>
        <w:pStyle w:val="a"/>
      </w:pPr>
      <w:r>
        <w:t>Στο ii) ερώτημα θα μπορούσαμε να αποφύγουμε τη δυναμική μελέτη, αν χρησιμοποιούσαμε το θεώρημα μεταβολής της κινητικής ενέργειας για τη μεταφορική κίνηση:</w:t>
      </w:r>
    </w:p>
    <w:p w:rsidR="009B148C" w:rsidRDefault="009B148C" w:rsidP="00B01AF3">
      <w:pPr>
        <w:jc w:val="center"/>
        <w:rPr>
          <w:i/>
          <w:sz w:val="24"/>
          <w:szCs w:val="24"/>
        </w:rPr>
      </w:pPr>
      <w:proofErr w:type="spellStart"/>
      <w:r w:rsidRPr="00AB6E44">
        <w:rPr>
          <w:i/>
          <w:sz w:val="24"/>
          <w:szCs w:val="24"/>
        </w:rPr>
        <w:t>Κ</w:t>
      </w:r>
      <w:r w:rsidRPr="00AB6E44">
        <w:rPr>
          <w:i/>
          <w:sz w:val="24"/>
          <w:szCs w:val="24"/>
          <w:vertAlign w:val="subscript"/>
        </w:rPr>
        <w:t>τελ</w:t>
      </w:r>
      <w:proofErr w:type="spellEnd"/>
      <w:r w:rsidRPr="00AB6E44">
        <w:rPr>
          <w:i/>
          <w:sz w:val="24"/>
          <w:szCs w:val="24"/>
        </w:rPr>
        <w:t>-</w:t>
      </w:r>
      <w:proofErr w:type="spellStart"/>
      <w:r w:rsidRPr="00AB6E44">
        <w:rPr>
          <w:i/>
          <w:sz w:val="24"/>
          <w:szCs w:val="24"/>
        </w:rPr>
        <w:t>Κ</w:t>
      </w:r>
      <w:r w:rsidRPr="00AB6E44">
        <w:rPr>
          <w:i/>
          <w:sz w:val="24"/>
          <w:szCs w:val="24"/>
          <w:vertAlign w:val="subscript"/>
        </w:rPr>
        <w:t>αρχ</w:t>
      </w:r>
      <w:r w:rsidRPr="00AB6E44">
        <w:rPr>
          <w:i/>
          <w:sz w:val="24"/>
          <w:szCs w:val="24"/>
        </w:rPr>
        <w:t>=W</w:t>
      </w:r>
      <w:r w:rsidRPr="00AB6E44">
        <w:rPr>
          <w:i/>
          <w:sz w:val="24"/>
          <w:szCs w:val="24"/>
          <w:vertAlign w:val="subscript"/>
        </w:rPr>
        <w:t>w</w:t>
      </w:r>
      <w:r w:rsidRPr="00AB6E44">
        <w:rPr>
          <w:i/>
          <w:sz w:val="24"/>
          <w:szCs w:val="24"/>
        </w:rPr>
        <w:t>+W</w:t>
      </w:r>
      <w:r w:rsidRPr="00AB6E44">
        <w:rPr>
          <w:i/>
          <w:sz w:val="24"/>
          <w:szCs w:val="24"/>
          <w:vertAlign w:val="subscript"/>
        </w:rPr>
        <w:t>Ν</w:t>
      </w:r>
      <w:r w:rsidRPr="00AB6E44">
        <w:rPr>
          <w:i/>
          <w:sz w:val="24"/>
          <w:szCs w:val="24"/>
        </w:rPr>
        <w:t>+W</w:t>
      </w:r>
      <w:r w:rsidRPr="00AB6E44">
        <w:rPr>
          <w:i/>
          <w:sz w:val="24"/>
          <w:szCs w:val="24"/>
          <w:vertAlign w:val="subscript"/>
        </w:rPr>
        <w:t>Τ</w:t>
      </w:r>
      <w:proofErr w:type="spellEnd"/>
      <w:r w:rsidR="00B01AF3">
        <w:rPr>
          <w:i/>
          <w:sz w:val="24"/>
          <w:szCs w:val="24"/>
        </w:rPr>
        <w:t xml:space="preserve">  </w:t>
      </w:r>
      <w:r w:rsidR="00B01AF3" w:rsidRPr="00B01AF3">
        <w:rPr>
          <w:sz w:val="24"/>
          <w:szCs w:val="24"/>
        </w:rPr>
        <w:t>→</w:t>
      </w:r>
    </w:p>
    <w:p w:rsidR="009B148C" w:rsidRPr="00B01AF3" w:rsidRDefault="00CA5033" w:rsidP="00B01AF3">
      <w:pPr>
        <w:jc w:val="center"/>
      </w:pPr>
      <w:r w:rsidRPr="00B01AF3">
        <w:rPr>
          <w:position w:val="-28"/>
        </w:rPr>
        <w:object w:dxaOrig="3240" w:dyaOrig="660">
          <v:shape id="_x0000_i1043" type="#_x0000_t75" style="width:162.2pt;height:33.1pt" o:ole="">
            <v:imagedata r:id="rId43" o:title=""/>
          </v:shape>
          <o:OLEObject Type="Embed" ProgID="Equation.3" ShapeID="_x0000_i1043" DrawAspect="Content" ObjectID="_1458404470" r:id="rId44"/>
        </w:object>
      </w:r>
      <w:r w:rsidR="00B01AF3">
        <w:t xml:space="preserve">→ </w:t>
      </w:r>
      <w:r w:rsidR="00B01AF3" w:rsidRPr="00B01AF3">
        <w:rPr>
          <w:i/>
          <w:sz w:val="24"/>
          <w:szCs w:val="24"/>
        </w:rPr>
        <w:t>Τ=1Ν</w:t>
      </w:r>
    </w:p>
    <w:p w:rsidR="00B01AF3" w:rsidRPr="00B01AF3" w:rsidRDefault="00AB6E44" w:rsidP="00B01AF3">
      <w:pPr>
        <w:pStyle w:val="a"/>
        <w:rPr>
          <w:szCs w:val="22"/>
        </w:rPr>
      </w:pPr>
      <w:r>
        <w:t>Η αρχική</w:t>
      </w:r>
      <w:r w:rsidR="0036388D">
        <w:t xml:space="preserve"> μηχανική ενέργεια της σφαίρας είναι ίση με την</w:t>
      </w:r>
      <w:r>
        <w:t xml:space="preserve"> κινητική</w:t>
      </w:r>
      <w:r w:rsidR="0036388D">
        <w:t xml:space="preserve"> της</w:t>
      </w:r>
      <w:r>
        <w:t xml:space="preserve"> ενέργεια</w:t>
      </w:r>
      <w:r w:rsidR="00B01AF3">
        <w:t xml:space="preserve"> (U=0):</w:t>
      </w:r>
    </w:p>
    <w:p w:rsidR="00B01AF3" w:rsidRPr="00B01AF3" w:rsidRDefault="00CA5033" w:rsidP="00B01AF3">
      <w:pPr>
        <w:jc w:val="center"/>
        <w:rPr>
          <w:szCs w:val="22"/>
        </w:rPr>
      </w:pPr>
      <w:r w:rsidRPr="001D2F88">
        <w:rPr>
          <w:position w:val="-24"/>
        </w:rPr>
        <w:object w:dxaOrig="2480" w:dyaOrig="620">
          <v:shape id="_x0000_i1044" type="#_x0000_t75" style="width:124.15pt;height:31.05pt" o:ole="">
            <v:imagedata r:id="rId45" o:title=""/>
          </v:shape>
          <o:OLEObject Type="Embed" ProgID="Equation.3" ShapeID="_x0000_i1044" DrawAspect="Content" ObjectID="_1458404471" r:id="rId46"/>
        </w:object>
      </w:r>
    </w:p>
    <w:p w:rsidR="00B01AF3" w:rsidRPr="00B01AF3" w:rsidRDefault="00AB6E44" w:rsidP="00B01AF3">
      <w:pPr>
        <w:ind w:left="360"/>
        <w:rPr>
          <w:szCs w:val="22"/>
        </w:rPr>
      </w:pPr>
      <w:r>
        <w:t>ενώ στην ανώτερη θέση έχει μηχανική ενέργεια</w:t>
      </w:r>
    </w:p>
    <w:p w:rsidR="00B01AF3" w:rsidRDefault="00AB6E44" w:rsidP="00B01AF3">
      <w:pPr>
        <w:ind w:left="360"/>
        <w:jc w:val="center"/>
      </w:pPr>
      <w:r w:rsidRPr="0036388D">
        <w:rPr>
          <w:i/>
          <w:sz w:val="24"/>
        </w:rPr>
        <w:t>Ε</w:t>
      </w:r>
      <w:r w:rsidRPr="0036388D">
        <w:rPr>
          <w:i/>
          <w:sz w:val="24"/>
          <w:vertAlign w:val="subscript"/>
        </w:rPr>
        <w:t>Μ/τελ</w:t>
      </w:r>
      <w:r w:rsidRPr="0036388D">
        <w:rPr>
          <w:i/>
          <w:sz w:val="24"/>
        </w:rPr>
        <w:t>=Κ+U=</w:t>
      </w:r>
      <w:r w:rsidR="00CA5033">
        <w:rPr>
          <w:i/>
          <w:sz w:val="24"/>
        </w:rPr>
        <w:t>0</w:t>
      </w:r>
      <w:r w:rsidR="0036388D" w:rsidRPr="0036388D">
        <w:rPr>
          <w:i/>
          <w:sz w:val="24"/>
        </w:rPr>
        <w:t>,45J+mgh=1</w:t>
      </w:r>
      <w:r w:rsidR="00CA5033">
        <w:rPr>
          <w:i/>
          <w:sz w:val="24"/>
        </w:rPr>
        <w:t>0</w:t>
      </w:r>
      <w:r w:rsidR="0036388D" w:rsidRPr="0036388D">
        <w:rPr>
          <w:i/>
          <w:sz w:val="24"/>
        </w:rPr>
        <w:t>,45J</w:t>
      </w:r>
      <w:r w:rsidR="0036388D">
        <w:rPr>
          <w:i/>
          <w:sz w:val="24"/>
        </w:rPr>
        <w:t>,</w:t>
      </w:r>
    </w:p>
    <w:p w:rsidR="00AB6E44" w:rsidRDefault="0036388D" w:rsidP="00B01AF3">
      <w:pPr>
        <w:ind w:left="360"/>
      </w:pPr>
      <w:r w:rsidRPr="0036388D">
        <w:t xml:space="preserve">αλλά </w:t>
      </w:r>
      <w:r>
        <w:t xml:space="preserve">τότε η απώλεια της μηχανικής ενέργειας, η οποία μετατρέπεται σε θερμική εξαιτίας της τριβής </w:t>
      </w:r>
      <w:r>
        <w:t>ο</w:t>
      </w:r>
      <w:r>
        <w:t>λίσθησης θα είναι ίση:</w:t>
      </w:r>
    </w:p>
    <w:p w:rsidR="0036388D" w:rsidRDefault="0036388D" w:rsidP="0036388D">
      <w:pPr>
        <w:jc w:val="center"/>
        <w:rPr>
          <w:i/>
          <w:sz w:val="24"/>
          <w:szCs w:val="24"/>
        </w:rPr>
      </w:pPr>
      <w:r w:rsidRPr="0036388D">
        <w:rPr>
          <w:i/>
          <w:sz w:val="24"/>
          <w:szCs w:val="24"/>
        </w:rPr>
        <w:t>Q=Ε</w:t>
      </w:r>
      <w:r w:rsidRPr="0036388D">
        <w:rPr>
          <w:i/>
          <w:sz w:val="24"/>
          <w:szCs w:val="24"/>
          <w:vertAlign w:val="subscript"/>
        </w:rPr>
        <w:t>μηχ/αρχ</w:t>
      </w:r>
      <w:r w:rsidRPr="0036388D">
        <w:rPr>
          <w:i/>
          <w:sz w:val="24"/>
          <w:szCs w:val="24"/>
        </w:rPr>
        <w:t>-Ε</w:t>
      </w:r>
      <w:r w:rsidRPr="0036388D">
        <w:rPr>
          <w:i/>
          <w:sz w:val="24"/>
          <w:szCs w:val="24"/>
          <w:vertAlign w:val="subscript"/>
        </w:rPr>
        <w:t>μηχ/τελ</w:t>
      </w:r>
      <w:r w:rsidRPr="0036388D">
        <w:rPr>
          <w:i/>
          <w:sz w:val="24"/>
          <w:szCs w:val="24"/>
        </w:rPr>
        <w:t>=</w:t>
      </w:r>
      <w:r w:rsidR="00CA5033">
        <w:rPr>
          <w:i/>
          <w:sz w:val="24"/>
          <w:szCs w:val="24"/>
        </w:rPr>
        <w:t>11,2</w:t>
      </w:r>
      <w:r w:rsidRPr="0036388D">
        <w:rPr>
          <w:i/>
          <w:sz w:val="24"/>
          <w:szCs w:val="24"/>
        </w:rPr>
        <w:t>J-1</w:t>
      </w:r>
      <w:r w:rsidR="00CA5033">
        <w:rPr>
          <w:i/>
          <w:sz w:val="24"/>
          <w:szCs w:val="24"/>
        </w:rPr>
        <w:t>0</w:t>
      </w:r>
      <w:r w:rsidRPr="0036388D">
        <w:rPr>
          <w:i/>
          <w:sz w:val="24"/>
          <w:szCs w:val="24"/>
        </w:rPr>
        <w:t>,45J=</w:t>
      </w:r>
      <w:r w:rsidR="00CA5033">
        <w:rPr>
          <w:i/>
          <w:sz w:val="24"/>
          <w:szCs w:val="24"/>
        </w:rPr>
        <w:t>0</w:t>
      </w:r>
      <w:r w:rsidRPr="0036388D">
        <w:rPr>
          <w:i/>
          <w:sz w:val="24"/>
          <w:szCs w:val="24"/>
        </w:rPr>
        <w:t>,75J.</w:t>
      </w:r>
    </w:p>
    <w:p w:rsidR="009B148C" w:rsidRPr="00433AFC" w:rsidRDefault="009B148C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CA4230" w:rsidRPr="0036388D" w:rsidRDefault="00CA4230" w:rsidP="00CA4230"/>
    <w:sectPr w:rsidR="00CA4230" w:rsidRPr="0036388D" w:rsidSect="005A685F">
      <w:headerReference w:type="default" r:id="rId47"/>
      <w:footerReference w:type="default" r:id="rId48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BFA" w:rsidRDefault="008A2BFA" w:rsidP="005A685F">
      <w:pPr>
        <w:spacing w:line="240" w:lineRule="auto"/>
      </w:pPr>
      <w:r>
        <w:separator/>
      </w:r>
    </w:p>
  </w:endnote>
  <w:endnote w:type="continuationSeparator" w:id="0">
    <w:p w:rsidR="008A2BFA" w:rsidRDefault="008A2BFA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Default="00F00225" w:rsidP="006C372C">
    <w:pPr>
      <w:pStyle w:val="a7"/>
      <w:framePr w:wrap="around" w:vAnchor="text" w:hAnchor="page" w:x="10593" w:y="207"/>
      <w:rPr>
        <w:rStyle w:val="a8"/>
      </w:rPr>
    </w:pPr>
    <w:r>
      <w:rPr>
        <w:rStyle w:val="a8"/>
      </w:rPr>
      <w:fldChar w:fldCharType="begin"/>
    </w:r>
    <w:r w:rsidR="005A68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137C7">
      <w:rPr>
        <w:rStyle w:val="a8"/>
        <w:noProof/>
      </w:rPr>
      <w:t>3</w:t>
    </w:r>
    <w:r>
      <w:rPr>
        <w:rStyle w:val="a8"/>
      </w:rPr>
      <w:fldChar w:fldCharType="end"/>
    </w:r>
  </w:p>
  <w:p w:rsidR="005A685F" w:rsidRPr="006C372C" w:rsidRDefault="006C372C" w:rsidP="006C372C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b/>
        <w:i/>
        <w:color w:val="0000FF"/>
        <w:lang w:val="en-US"/>
      </w:rPr>
    </w:pPr>
    <w:r>
      <w:rPr>
        <w:i/>
        <w:color w:val="0000FF"/>
        <w:lang w:val="en-US"/>
      </w:rPr>
      <w:tab/>
    </w:r>
    <w:r w:rsidRPr="006C372C">
      <w:rPr>
        <w:b/>
        <w:i/>
        <w:color w:val="0000FF"/>
        <w:lang w:val="en-US"/>
      </w:rPr>
      <w:tab/>
    </w:r>
    <w:r w:rsidR="005A685F" w:rsidRPr="006C372C">
      <w:rPr>
        <w:b/>
        <w:i/>
        <w:color w:val="0000FF"/>
        <w:lang w:val="en-US"/>
      </w:rPr>
      <w:t>www.ylikonet.gr</w:t>
    </w:r>
  </w:p>
  <w:p w:rsidR="005A685F" w:rsidRDefault="005A685F" w:rsidP="005A685F">
    <w:pPr>
      <w:pStyle w:val="a7"/>
    </w:pPr>
  </w:p>
  <w:p w:rsidR="005A685F" w:rsidRDefault="005A68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BFA" w:rsidRDefault="008A2BFA" w:rsidP="005A685F">
      <w:pPr>
        <w:spacing w:line="240" w:lineRule="auto"/>
      </w:pPr>
      <w:r>
        <w:separator/>
      </w:r>
    </w:p>
  </w:footnote>
  <w:footnote w:type="continuationSeparator" w:id="0">
    <w:p w:rsidR="008A2BFA" w:rsidRDefault="008A2BFA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Pr="006C372C" w:rsidRDefault="005A685F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6C372C">
      <w:rPr>
        <w:i/>
      </w:rPr>
      <w:t>Υλικό Φυσικής-Χημείας</w:t>
    </w:r>
    <w:r w:rsidRPr="006C372C">
      <w:rPr>
        <w:i/>
      </w:rPr>
      <w:tab/>
      <w:t xml:space="preserve">  Μηχανική στερεού</w:t>
    </w:r>
  </w:p>
  <w:p w:rsidR="005A685F" w:rsidRDefault="005A68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85F"/>
    <w:rsid w:val="000170A7"/>
    <w:rsid w:val="000200AF"/>
    <w:rsid w:val="00041D7D"/>
    <w:rsid w:val="00044A56"/>
    <w:rsid w:val="0004612D"/>
    <w:rsid w:val="00087310"/>
    <w:rsid w:val="000A3D86"/>
    <w:rsid w:val="000E4F6C"/>
    <w:rsid w:val="000E7C18"/>
    <w:rsid w:val="000F32AB"/>
    <w:rsid w:val="000F3D68"/>
    <w:rsid w:val="001201BF"/>
    <w:rsid w:val="00124FF3"/>
    <w:rsid w:val="00140797"/>
    <w:rsid w:val="00150891"/>
    <w:rsid w:val="00160F31"/>
    <w:rsid w:val="00176582"/>
    <w:rsid w:val="0018675C"/>
    <w:rsid w:val="001C4A36"/>
    <w:rsid w:val="001F1A0D"/>
    <w:rsid w:val="00200DAA"/>
    <w:rsid w:val="00217535"/>
    <w:rsid w:val="00233042"/>
    <w:rsid w:val="002620C3"/>
    <w:rsid w:val="0027486D"/>
    <w:rsid w:val="002964DE"/>
    <w:rsid w:val="002A2B43"/>
    <w:rsid w:val="002D5CEC"/>
    <w:rsid w:val="002E680F"/>
    <w:rsid w:val="002F77C7"/>
    <w:rsid w:val="003203E1"/>
    <w:rsid w:val="00323728"/>
    <w:rsid w:val="00335173"/>
    <w:rsid w:val="00341904"/>
    <w:rsid w:val="00347258"/>
    <w:rsid w:val="00354610"/>
    <w:rsid w:val="00354C19"/>
    <w:rsid w:val="00354F39"/>
    <w:rsid w:val="0036388D"/>
    <w:rsid w:val="00366B16"/>
    <w:rsid w:val="00375B14"/>
    <w:rsid w:val="00384DA6"/>
    <w:rsid w:val="003A3D09"/>
    <w:rsid w:val="003E0307"/>
    <w:rsid w:val="00440024"/>
    <w:rsid w:val="004408E8"/>
    <w:rsid w:val="00442450"/>
    <w:rsid w:val="0044645E"/>
    <w:rsid w:val="00461A8B"/>
    <w:rsid w:val="004737A3"/>
    <w:rsid w:val="00480F8B"/>
    <w:rsid w:val="004A3EDF"/>
    <w:rsid w:val="004A7306"/>
    <w:rsid w:val="004A7CB8"/>
    <w:rsid w:val="004C47E2"/>
    <w:rsid w:val="004C596E"/>
    <w:rsid w:val="004C598F"/>
    <w:rsid w:val="004C5A19"/>
    <w:rsid w:val="004C7F83"/>
    <w:rsid w:val="004E71F0"/>
    <w:rsid w:val="00500A53"/>
    <w:rsid w:val="00525FA0"/>
    <w:rsid w:val="00535381"/>
    <w:rsid w:val="005457AB"/>
    <w:rsid w:val="005469A8"/>
    <w:rsid w:val="005547B4"/>
    <w:rsid w:val="005651C0"/>
    <w:rsid w:val="0057179F"/>
    <w:rsid w:val="0057402D"/>
    <w:rsid w:val="00582890"/>
    <w:rsid w:val="00590608"/>
    <w:rsid w:val="005A3361"/>
    <w:rsid w:val="005A685F"/>
    <w:rsid w:val="005B1430"/>
    <w:rsid w:val="005C2E53"/>
    <w:rsid w:val="005F50C4"/>
    <w:rsid w:val="006005C2"/>
    <w:rsid w:val="00600F72"/>
    <w:rsid w:val="006227CA"/>
    <w:rsid w:val="00630088"/>
    <w:rsid w:val="00643495"/>
    <w:rsid w:val="00656491"/>
    <w:rsid w:val="00660124"/>
    <w:rsid w:val="00691B11"/>
    <w:rsid w:val="006C372C"/>
    <w:rsid w:val="006C434F"/>
    <w:rsid w:val="006C6E7F"/>
    <w:rsid w:val="006F3145"/>
    <w:rsid w:val="007013E9"/>
    <w:rsid w:val="00706C93"/>
    <w:rsid w:val="007171B8"/>
    <w:rsid w:val="00735624"/>
    <w:rsid w:val="00736799"/>
    <w:rsid w:val="007571A2"/>
    <w:rsid w:val="00784759"/>
    <w:rsid w:val="00791D10"/>
    <w:rsid w:val="007930E5"/>
    <w:rsid w:val="007B4A2A"/>
    <w:rsid w:val="007F7E04"/>
    <w:rsid w:val="00802EBB"/>
    <w:rsid w:val="0080754D"/>
    <w:rsid w:val="0082222B"/>
    <w:rsid w:val="00822FFB"/>
    <w:rsid w:val="008552EC"/>
    <w:rsid w:val="00881546"/>
    <w:rsid w:val="00887ABB"/>
    <w:rsid w:val="008A1398"/>
    <w:rsid w:val="008A2BFA"/>
    <w:rsid w:val="008A7DD1"/>
    <w:rsid w:val="008B226D"/>
    <w:rsid w:val="008C130F"/>
    <w:rsid w:val="008F29FB"/>
    <w:rsid w:val="00907F46"/>
    <w:rsid w:val="0091575F"/>
    <w:rsid w:val="0094109E"/>
    <w:rsid w:val="00942A00"/>
    <w:rsid w:val="00943E63"/>
    <w:rsid w:val="009478FC"/>
    <w:rsid w:val="009534C2"/>
    <w:rsid w:val="009760C1"/>
    <w:rsid w:val="009767ED"/>
    <w:rsid w:val="009B148C"/>
    <w:rsid w:val="009B25CA"/>
    <w:rsid w:val="009D2B72"/>
    <w:rsid w:val="009E2C65"/>
    <w:rsid w:val="009E3871"/>
    <w:rsid w:val="00A00627"/>
    <w:rsid w:val="00A1715C"/>
    <w:rsid w:val="00A376E9"/>
    <w:rsid w:val="00A55397"/>
    <w:rsid w:val="00A55F58"/>
    <w:rsid w:val="00A974A0"/>
    <w:rsid w:val="00AA065E"/>
    <w:rsid w:val="00AA1809"/>
    <w:rsid w:val="00AB2A4D"/>
    <w:rsid w:val="00AB6E44"/>
    <w:rsid w:val="00AC2070"/>
    <w:rsid w:val="00B01AF3"/>
    <w:rsid w:val="00B1113F"/>
    <w:rsid w:val="00B563D8"/>
    <w:rsid w:val="00B91232"/>
    <w:rsid w:val="00B95D90"/>
    <w:rsid w:val="00BB54E3"/>
    <w:rsid w:val="00BE4EEE"/>
    <w:rsid w:val="00C12769"/>
    <w:rsid w:val="00C16349"/>
    <w:rsid w:val="00C43688"/>
    <w:rsid w:val="00C57E64"/>
    <w:rsid w:val="00C94FE9"/>
    <w:rsid w:val="00CA4230"/>
    <w:rsid w:val="00CA5033"/>
    <w:rsid w:val="00CC00DA"/>
    <w:rsid w:val="00CE585D"/>
    <w:rsid w:val="00CF09F3"/>
    <w:rsid w:val="00CF4C45"/>
    <w:rsid w:val="00CF6FF8"/>
    <w:rsid w:val="00D04551"/>
    <w:rsid w:val="00D10EB5"/>
    <w:rsid w:val="00D117AE"/>
    <w:rsid w:val="00D117C4"/>
    <w:rsid w:val="00D23AE1"/>
    <w:rsid w:val="00D2411E"/>
    <w:rsid w:val="00D26ED9"/>
    <w:rsid w:val="00D50F1B"/>
    <w:rsid w:val="00D51391"/>
    <w:rsid w:val="00D91D7B"/>
    <w:rsid w:val="00D95FD6"/>
    <w:rsid w:val="00DA0E27"/>
    <w:rsid w:val="00DC2C89"/>
    <w:rsid w:val="00DC35E0"/>
    <w:rsid w:val="00DE126D"/>
    <w:rsid w:val="00DF37FB"/>
    <w:rsid w:val="00E031C2"/>
    <w:rsid w:val="00E3212E"/>
    <w:rsid w:val="00E42B70"/>
    <w:rsid w:val="00E4740F"/>
    <w:rsid w:val="00E52B3A"/>
    <w:rsid w:val="00EB1B54"/>
    <w:rsid w:val="00ED6149"/>
    <w:rsid w:val="00EE7C76"/>
    <w:rsid w:val="00F00225"/>
    <w:rsid w:val="00F01C5F"/>
    <w:rsid w:val="00F137C7"/>
    <w:rsid w:val="00F2182E"/>
    <w:rsid w:val="00F26692"/>
    <w:rsid w:val="00F71404"/>
    <w:rsid w:val="00F8348E"/>
    <w:rsid w:val="00F83DA4"/>
    <w:rsid w:val="00F85462"/>
    <w:rsid w:val="00FB078B"/>
    <w:rsid w:val="00FB31A9"/>
    <w:rsid w:val="00FB52DE"/>
    <w:rsid w:val="00FE0834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9B25CA"/>
    <w:pPr>
      <w:numPr>
        <w:numId w:val="16"/>
      </w:numPr>
      <w:ind w:left="56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footer" Target="footer1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480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4</cp:revision>
  <cp:lastPrinted>2014-04-03T21:02:00Z</cp:lastPrinted>
  <dcterms:created xsi:type="dcterms:W3CDTF">2014-04-07T16:23:00Z</dcterms:created>
  <dcterms:modified xsi:type="dcterms:W3CDTF">2014-04-07T16:33:00Z</dcterms:modified>
</cp:coreProperties>
</file>