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09" w:rsidRPr="000905CE" w:rsidRDefault="0043786F" w:rsidP="00A92309">
      <w:pPr>
        <w:pStyle w:val="10"/>
      </w:pPr>
      <w:r>
        <w:t>Και αν ο</w:t>
      </w:r>
      <w:r w:rsidR="00A92309">
        <w:t xml:space="preserve"> τροχός </w:t>
      </w:r>
      <w:r>
        <w:t>ολισθαίνει…</w:t>
      </w:r>
      <w:r w:rsidR="00A92309">
        <w:t>.</w:t>
      </w:r>
    </w:p>
    <w:tbl>
      <w:tblPr>
        <w:tblpPr w:leftFromText="180" w:rightFromText="180" w:vertAnchor="text" w:tblpXSpec="right" w:tblpY="10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7"/>
      </w:tblGrid>
      <w:tr w:rsidR="00A92309" w:rsidTr="00A92309">
        <w:trPr>
          <w:trHeight w:val="1135"/>
          <w:jc w:val="right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A92309" w:rsidRDefault="00A92309" w:rsidP="00755278">
            <w:r>
              <w:object w:dxaOrig="2124" w:dyaOrig="10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05pt;height:48.4pt" o:ole="" filled="t" fillcolor="#c6d9f1 [671]">
                  <v:imagedata r:id="rId7" o:title=""/>
                </v:shape>
                <o:OLEObject Type="Embed" ProgID="Visio.Drawing.11" ShapeID="_x0000_i1025" DrawAspect="Content" ObjectID="_1457101239" r:id="rId8"/>
              </w:object>
            </w:r>
          </w:p>
        </w:tc>
      </w:tr>
    </w:tbl>
    <w:p w:rsidR="00A92309" w:rsidRDefault="00A92309" w:rsidP="00A92309">
      <w:r>
        <w:t>Ο τροχός του σχήματος, μάζας 20kg και ακτίνας R=0,4m, ηρεμεί σε οριζόντιο επ</w:t>
      </w:r>
      <w:r>
        <w:t>ί</w:t>
      </w:r>
      <w:r>
        <w:t>πεδο, με το οποίο εμφανίζει τριβή, με συντελεστές τριβής μ</w:t>
      </w:r>
      <w:r>
        <w:rPr>
          <w:vertAlign w:val="subscript"/>
        </w:rPr>
        <w:t>s</w:t>
      </w:r>
      <w:r>
        <w:t xml:space="preserve">=μ=0,1. Γύρω του </w:t>
      </w:r>
      <w:r>
        <w:t>έ</w:t>
      </w:r>
      <w:r>
        <w:t>χουμε τυλίξει ένα αβαρές με μη  εκτατό νήμα, το άλλο άκρο του οποίου είναι δ</w:t>
      </w:r>
      <w:r>
        <w:t>ε</w:t>
      </w:r>
      <w:r>
        <w:t>μένο σε κατακόρυφο τοίχο σε τέτοια θέση, ώστε το νήμα να είναι οριζόντιο.</w:t>
      </w:r>
    </w:p>
    <w:p w:rsidR="00A92309" w:rsidRDefault="00A92309" w:rsidP="00A92309">
      <w:r>
        <w:t>Σε μια στιγμή t</w:t>
      </w:r>
      <w:r>
        <w:rPr>
          <w:vertAlign w:val="subscript"/>
        </w:rPr>
        <w:t>0</w:t>
      </w:r>
      <w:r>
        <w:t xml:space="preserve">=0, ασκούμε στο κέντρο του τροχού μια οριζόντια δύναμη </w:t>
      </w:r>
      <w:r w:rsidRPr="002516BF">
        <w:rPr>
          <w:b/>
        </w:rPr>
        <w:t>F</w:t>
      </w:r>
      <w:r>
        <w:t>, το μέτρο της οποίας αυξάνεται σε συνάρτηση με το χρόνο σύμφωνα με τη σχ</w:t>
      </w:r>
      <w:r w:rsidR="00B84C37">
        <w:t>έση F=2</w:t>
      </w:r>
      <w:r>
        <w:t>0+2t</w:t>
      </w:r>
      <w:r w:rsidR="00FD2E99">
        <w:t xml:space="preserve"> ( μονάδες στο S.Ι.),</w:t>
      </w:r>
      <w:r w:rsidR="001B3346">
        <w:t xml:space="preserve"> όπως στο σχήμα</w:t>
      </w:r>
      <w:r>
        <w:t xml:space="preserve">. </w:t>
      </w:r>
    </w:p>
    <w:p w:rsidR="002516BF" w:rsidRDefault="00A92309" w:rsidP="00A92309">
      <w:pPr>
        <w:ind w:left="567" w:hanging="340"/>
      </w:pPr>
      <w:r>
        <w:t>i)  Να βρεθεί</w:t>
      </w:r>
      <w:r w:rsidR="002516BF">
        <w:t xml:space="preserve"> ποια χρονική στιγμή ο τροχός θα κινηθεί.</w:t>
      </w:r>
    </w:p>
    <w:p w:rsidR="002516BF" w:rsidRPr="002516BF" w:rsidRDefault="00A92309" w:rsidP="00A92309">
      <w:pPr>
        <w:ind w:left="567" w:hanging="340"/>
      </w:pPr>
      <w:r>
        <w:t xml:space="preserve">ii)  </w:t>
      </w:r>
      <w:r w:rsidR="002516BF">
        <w:t>Να γίνει η γραφική παράσταση της τάσης του νήματος σε συνάρτηση με το χρόνο, μέχρι τη στιγμή</w:t>
      </w:r>
      <w:r w:rsidR="00B84C37">
        <w:t xml:space="preserve"> t</w:t>
      </w:r>
      <w:r w:rsidR="0024343D">
        <w:rPr>
          <w:vertAlign w:val="subscript"/>
        </w:rPr>
        <w:t>2</w:t>
      </w:r>
      <w:r w:rsidR="002516BF">
        <w:t xml:space="preserve"> που η ταχύτητα του κέντρου μάζας πάρει τιμή υ</w:t>
      </w:r>
      <w:r w:rsidR="002516BF">
        <w:rPr>
          <w:vertAlign w:val="subscript"/>
        </w:rPr>
        <w:t>cm</w:t>
      </w:r>
      <w:r w:rsidR="002516BF">
        <w:t>=</w:t>
      </w:r>
      <w:r w:rsidR="008338CA">
        <w:t xml:space="preserve">10/3 </w:t>
      </w:r>
      <w:r w:rsidR="002516BF">
        <w:t>m/s.</w:t>
      </w:r>
    </w:p>
    <w:p w:rsidR="00B84C37" w:rsidRPr="00B84C37" w:rsidRDefault="00A92309" w:rsidP="00067FF3">
      <w:pPr>
        <w:ind w:left="567" w:hanging="340"/>
      </w:pPr>
      <w:r>
        <w:t xml:space="preserve">iii) </w:t>
      </w:r>
      <w:r w:rsidR="00B84C37">
        <w:t>Για τη στιγμή t</w:t>
      </w:r>
      <w:r w:rsidR="0024343D">
        <w:rPr>
          <w:vertAlign w:val="subscript"/>
        </w:rPr>
        <w:t>2</w:t>
      </w:r>
      <w:r w:rsidR="00B84C37">
        <w:t xml:space="preserve"> να βρεθεί η ισχύς κάθε δύναμης που ασκ</w:t>
      </w:r>
      <w:r w:rsidR="007157B3">
        <w:t>εί</w:t>
      </w:r>
      <w:r w:rsidR="00B84C37">
        <w:t>ται</w:t>
      </w:r>
      <w:r w:rsidR="00D02C71">
        <w:t xml:space="preserve"> στον τροχό, καθώς και ο ρυθμός μετ</w:t>
      </w:r>
      <w:r w:rsidR="00D02C71">
        <w:t>α</w:t>
      </w:r>
      <w:r w:rsidR="00D02C71">
        <w:t>βολής της κινητικής του ενέργειας.</w:t>
      </w:r>
    </w:p>
    <w:p w:rsidR="00A92309" w:rsidRPr="00D520EC" w:rsidRDefault="00A92309" w:rsidP="00A92309">
      <w:r>
        <w:t xml:space="preserve">Δίνεται η ροπή αδράνειας του τροχού ως προς τον άξονα περιστροφής του που περνά από το Ο </w:t>
      </w:r>
      <w:proofErr w:type="spellStart"/>
      <w:r>
        <w:t>Ι</w:t>
      </w:r>
      <w:r>
        <w:rPr>
          <w:vertAlign w:val="subscript"/>
        </w:rPr>
        <w:t>cm</w:t>
      </w:r>
      <w:proofErr w:type="spellEnd"/>
      <w:r>
        <w:t>= ½ ΜR</w:t>
      </w:r>
      <w:r>
        <w:rPr>
          <w:vertAlign w:val="superscript"/>
        </w:rPr>
        <w:t>2</w:t>
      </w:r>
      <w:r>
        <w:t xml:space="preserve"> και g=10m/s</w:t>
      </w:r>
      <w:r>
        <w:rPr>
          <w:vertAlign w:val="superscript"/>
        </w:rPr>
        <w:t>2</w:t>
      </w:r>
      <w:r>
        <w:t>.</w:t>
      </w:r>
    </w:p>
    <w:p w:rsidR="00A92309" w:rsidRPr="00924BB9" w:rsidRDefault="00A92309" w:rsidP="00A92309">
      <w:pPr>
        <w:rPr>
          <w:b/>
          <w:i/>
          <w:color w:val="548DD4" w:themeColor="text2" w:themeTint="99"/>
        </w:rPr>
      </w:pPr>
      <w:r w:rsidRPr="00924BB9">
        <w:rPr>
          <w:b/>
          <w:i/>
          <w:color w:val="548DD4" w:themeColor="text2" w:themeTint="99"/>
        </w:rPr>
        <w:t>Απάντηση: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5"/>
      </w:tblGrid>
      <w:tr w:rsidR="00DD7566" w:rsidTr="00DD7566">
        <w:trPr>
          <w:trHeight w:val="1109"/>
          <w:jc w:val="right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DD7566" w:rsidRDefault="00ED20AC" w:rsidP="00DD7566">
            <w:r>
              <w:object w:dxaOrig="2010" w:dyaOrig="1965">
                <v:shape id="_x0000_i1026" type="#_x0000_t75" style="width:100.55pt;height:98.05pt" o:ole="" filled="t" fillcolor="#c6d9f1 [671]">
                  <v:imagedata r:id="rId9" o:title=""/>
                </v:shape>
                <o:OLEObject Type="Embed" ProgID="Visio.Drawing.11" ShapeID="_x0000_i1026" DrawAspect="Content" ObjectID="_1457101240" r:id="rId10"/>
              </w:object>
            </w:r>
          </w:p>
        </w:tc>
      </w:tr>
    </w:tbl>
    <w:p w:rsidR="00C43688" w:rsidRDefault="00DD7566" w:rsidP="00077DAA">
      <w:pPr>
        <w:pStyle w:val="1"/>
      </w:pPr>
      <w:r>
        <w:t>Μόλις ασκηθεί στον τροχό η δύναμη F, τείνει να κινηθεί ο τροχός προς τα αριστερά, οπότε θα ασκ</w:t>
      </w:r>
      <w:r>
        <w:t>η</w:t>
      </w:r>
      <w:r>
        <w:t>θεί πάνω του και η τάση του νήματος Τ</w:t>
      </w:r>
      <w:r>
        <w:rPr>
          <w:vertAlign w:val="subscript"/>
        </w:rPr>
        <w:t>1</w:t>
      </w:r>
      <w:r w:rsidR="00ED20AC">
        <w:t>, η οποία</w:t>
      </w:r>
      <w:r w:rsidR="00FD2E99">
        <w:t xml:space="preserve"> </w:t>
      </w:r>
      <w:r>
        <w:t>τείνει να περιστρέψει τον τροχό σύμφωνα με τη φορά περιστροφής των δεικτών του ρολογιού. Αλλά τότε το σημείο επαφής του τροχού με το έδ</w:t>
      </w:r>
      <w:r>
        <w:t>α</w:t>
      </w:r>
      <w:r>
        <w:t>φος</w:t>
      </w:r>
      <w:r w:rsidR="00ED20AC">
        <w:t xml:space="preserve"> (σημείο Α)</w:t>
      </w:r>
      <w:r>
        <w:t>, τείνει να αποκτήσει ταχύτητα με φορά προς τα αριστερά και θα εμφανιστεί τριβή με φορά προς τα δεξιά, όπως στο σχήμα.</w:t>
      </w:r>
      <w:r w:rsidR="005D0FA1">
        <w:t xml:space="preserve"> Για όσο χρόνο ο τροχός ισορροπεί θα ισχύουν:</w:t>
      </w:r>
    </w:p>
    <w:p w:rsidR="005D0FA1" w:rsidRPr="00804A9F" w:rsidRDefault="005D0FA1" w:rsidP="00077DAA">
      <w:pPr>
        <w:jc w:val="center"/>
        <w:rPr>
          <w:i/>
          <w:sz w:val="24"/>
          <w:szCs w:val="24"/>
        </w:rPr>
      </w:pPr>
      <w:r w:rsidRPr="00804A9F">
        <w:rPr>
          <w:i/>
          <w:sz w:val="24"/>
          <w:szCs w:val="24"/>
        </w:rPr>
        <w:t>ΣF</w:t>
      </w:r>
      <w:r w:rsidRPr="00804A9F">
        <w:rPr>
          <w:i/>
          <w:sz w:val="24"/>
          <w:szCs w:val="24"/>
          <w:vertAlign w:val="subscript"/>
        </w:rPr>
        <w:t>y</w:t>
      </w:r>
      <w:r w:rsidRPr="00804A9F">
        <w:rPr>
          <w:i/>
          <w:sz w:val="24"/>
          <w:szCs w:val="24"/>
        </w:rPr>
        <w:t>=0 → Ν=Μg=200Ν</w:t>
      </w:r>
    </w:p>
    <w:p w:rsidR="005D0FA1" w:rsidRPr="00804A9F" w:rsidRDefault="005D0FA1" w:rsidP="00077DAA">
      <w:pPr>
        <w:jc w:val="center"/>
        <w:rPr>
          <w:i/>
          <w:sz w:val="24"/>
          <w:szCs w:val="24"/>
        </w:rPr>
      </w:pPr>
      <w:r w:rsidRPr="00804A9F">
        <w:rPr>
          <w:i/>
          <w:sz w:val="24"/>
          <w:szCs w:val="24"/>
        </w:rPr>
        <w:t>ΣF</w:t>
      </w:r>
      <w:r w:rsidRPr="00804A9F">
        <w:rPr>
          <w:i/>
          <w:sz w:val="24"/>
          <w:szCs w:val="24"/>
          <w:vertAlign w:val="subscript"/>
        </w:rPr>
        <w:t>x</w:t>
      </w:r>
      <w:r w:rsidRPr="00804A9F">
        <w:rPr>
          <w:i/>
          <w:sz w:val="24"/>
          <w:szCs w:val="24"/>
        </w:rPr>
        <w:t>=0 → F=Τ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>+Τ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 xml:space="preserve">  (1)</w:t>
      </w:r>
    </w:p>
    <w:p w:rsidR="005D0FA1" w:rsidRPr="00804A9F" w:rsidRDefault="005D0FA1" w:rsidP="00077DAA">
      <w:pPr>
        <w:jc w:val="center"/>
        <w:rPr>
          <w:i/>
          <w:sz w:val="24"/>
          <w:szCs w:val="24"/>
        </w:rPr>
      </w:pPr>
      <w:r w:rsidRPr="00804A9F">
        <w:rPr>
          <w:i/>
          <w:sz w:val="24"/>
          <w:szCs w:val="24"/>
        </w:rPr>
        <w:t>Στ</w:t>
      </w:r>
      <w:r w:rsidRPr="00804A9F">
        <w:rPr>
          <w:i/>
          <w:sz w:val="24"/>
          <w:szCs w:val="24"/>
          <w:vertAlign w:val="subscript"/>
        </w:rPr>
        <w:t>Ο</w:t>
      </w:r>
      <w:r w:rsidRPr="00804A9F">
        <w:rPr>
          <w:i/>
          <w:sz w:val="24"/>
          <w:szCs w:val="24"/>
        </w:rPr>
        <w:t>=0 → Τ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>∙R-Τ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>∙R=0 → Τ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>=Τ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 xml:space="preserve"> →</w:t>
      </w:r>
    </w:p>
    <w:p w:rsidR="005D0FA1" w:rsidRPr="00804A9F" w:rsidRDefault="005D0FA1" w:rsidP="00077DAA">
      <w:pPr>
        <w:jc w:val="center"/>
        <w:rPr>
          <w:i/>
          <w:sz w:val="24"/>
          <w:szCs w:val="24"/>
        </w:rPr>
      </w:pPr>
      <w:r w:rsidRPr="00804A9F">
        <w:rPr>
          <w:szCs w:val="22"/>
        </w:rPr>
        <w:t xml:space="preserve">Από </w:t>
      </w:r>
      <w:r w:rsidRPr="00804A9F">
        <w:rPr>
          <w:i/>
          <w:sz w:val="24"/>
          <w:szCs w:val="24"/>
        </w:rPr>
        <w:t>(1) Τ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>=Τ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>= ½ F= 10+t  (S.Ι.).</w:t>
      </w:r>
    </w:p>
    <w:p w:rsidR="005D0FA1" w:rsidRDefault="008D6149" w:rsidP="00804A9F">
      <w:pPr>
        <w:ind w:left="567"/>
      </w:pPr>
      <w:r>
        <w:t xml:space="preserve">Αλλά ο τροχός θα αρχίσει να κινείται όταν η στατική τριβή πάρει τη μέγιστη δυνατή τιμή της, γίνει δηλαδή ίση με την οριακή </w:t>
      </w:r>
      <w:r w:rsidR="00804A9F">
        <w:t>τριβή, δηλαδή όταν:</w:t>
      </w:r>
    </w:p>
    <w:p w:rsidR="00804A9F" w:rsidRDefault="00804A9F" w:rsidP="00804A9F">
      <w:pPr>
        <w:jc w:val="center"/>
      </w:pPr>
      <w:proofErr w:type="spellStart"/>
      <w:r w:rsidRPr="00804A9F">
        <w:rPr>
          <w:i/>
          <w:sz w:val="24"/>
          <w:szCs w:val="24"/>
        </w:rPr>
        <w:t>Τ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>=Τ</w:t>
      </w:r>
      <w:r w:rsidRPr="00804A9F">
        <w:rPr>
          <w:i/>
          <w:sz w:val="24"/>
          <w:szCs w:val="24"/>
          <w:vertAlign w:val="subscript"/>
        </w:rPr>
        <w:t>ορ</w:t>
      </w:r>
      <w:r w:rsidRPr="00804A9F">
        <w:rPr>
          <w:i/>
          <w:sz w:val="24"/>
          <w:szCs w:val="24"/>
        </w:rPr>
        <w:t>=μ</w:t>
      </w:r>
      <w:r w:rsidRPr="00804A9F">
        <w:rPr>
          <w:i/>
          <w:sz w:val="24"/>
          <w:szCs w:val="24"/>
          <w:vertAlign w:val="subscript"/>
        </w:rPr>
        <w:t>s</w:t>
      </w:r>
      <w:r w:rsidRPr="00804A9F">
        <w:rPr>
          <w:i/>
          <w:sz w:val="24"/>
          <w:szCs w:val="24"/>
        </w:rPr>
        <w:t>∙Ν</w:t>
      </w:r>
      <w:proofErr w:type="spellEnd"/>
      <w:r w:rsidRPr="00804A9F">
        <w:rPr>
          <w:i/>
          <w:sz w:val="24"/>
          <w:szCs w:val="24"/>
        </w:rPr>
        <w:t xml:space="preserve"> → 10+t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>=0,1∙200 → t</w:t>
      </w:r>
      <w:r w:rsidRPr="00804A9F">
        <w:rPr>
          <w:i/>
          <w:sz w:val="24"/>
          <w:szCs w:val="24"/>
          <w:vertAlign w:val="subscript"/>
        </w:rPr>
        <w:t>1</w:t>
      </w:r>
      <w:r w:rsidRPr="00804A9F">
        <w:rPr>
          <w:i/>
          <w:sz w:val="24"/>
          <w:szCs w:val="24"/>
        </w:rPr>
        <w:t>=10s</w:t>
      </w:r>
      <w:r>
        <w:t>.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3"/>
      </w:tblGrid>
      <w:tr w:rsidR="0071182C" w:rsidTr="0071182C">
        <w:trPr>
          <w:trHeight w:val="1266"/>
          <w:jc w:val="right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1182C" w:rsidRDefault="0071182C" w:rsidP="0071182C">
            <w:pPr>
              <w:pStyle w:val="1"/>
              <w:numPr>
                <w:ilvl w:val="0"/>
                <w:numId w:val="0"/>
              </w:numPr>
            </w:pPr>
            <w:r>
              <w:object w:dxaOrig="2124" w:dyaOrig="1965">
                <v:shape id="_x0000_i1027" type="#_x0000_t75" style="width:106.35pt;height:98.05pt" o:ole="" filled="t" fillcolor="#c6d9f1 [671]">
                  <v:imagedata r:id="rId11" o:title=""/>
                </v:shape>
                <o:OLEObject Type="Embed" ProgID="Visio.Drawing.11" ShapeID="_x0000_i1027" DrawAspect="Content" ObjectID="_1457101241" r:id="rId12"/>
              </w:object>
            </w:r>
          </w:p>
        </w:tc>
      </w:tr>
    </w:tbl>
    <w:p w:rsidR="00804A9F" w:rsidRDefault="00804A9F" w:rsidP="00804A9F">
      <w:pPr>
        <w:pStyle w:val="1"/>
      </w:pPr>
      <w:r>
        <w:t>Από τη στιγμή που ο τροχός θα κινηθεί</w:t>
      </w:r>
      <w:r w:rsidR="00FD2E99">
        <w:t xml:space="preserve"> προς τα αριστερά, το νήμα θα α</w:t>
      </w:r>
      <w:r w:rsidR="00FD2E99">
        <w:t>ρ</w:t>
      </w:r>
      <w:r w:rsidR="00FD2E99">
        <w:t>χίσει να ξετυλίγεται, οπότε θα αρχίσει να στρέφεται με τη φορά περιστρ</w:t>
      </w:r>
      <w:r w:rsidR="00FD2E99">
        <w:t>ο</w:t>
      </w:r>
      <w:r w:rsidR="00FD2E99">
        <w:t>φής των δεικτών του ρολογιού και</w:t>
      </w:r>
      <w:r>
        <w:t xml:space="preserve"> από το 2</w:t>
      </w:r>
      <w:r w:rsidRPr="00804A9F">
        <w:rPr>
          <w:vertAlign w:val="superscript"/>
        </w:rPr>
        <w:t>ο</w:t>
      </w:r>
      <w:r>
        <w:t xml:space="preserve"> νόμο του Νεύτωνα παίρνο</w:t>
      </w:r>
      <w:r>
        <w:t>υ</w:t>
      </w:r>
      <w:r>
        <w:t>με:</w:t>
      </w:r>
    </w:p>
    <w:p w:rsidR="00804A9F" w:rsidRDefault="00804A9F" w:rsidP="00C34C35">
      <w:pPr>
        <w:jc w:val="center"/>
      </w:pPr>
      <w:proofErr w:type="spellStart"/>
      <w:r w:rsidRPr="00871DC4">
        <w:rPr>
          <w:i/>
          <w:sz w:val="24"/>
          <w:szCs w:val="24"/>
        </w:rPr>
        <w:t>ΣF</w:t>
      </w:r>
      <w:r w:rsidRPr="00871DC4">
        <w:rPr>
          <w:i/>
          <w:sz w:val="24"/>
          <w:szCs w:val="24"/>
          <w:vertAlign w:val="subscript"/>
        </w:rPr>
        <w:t>x</w:t>
      </w:r>
      <w:r w:rsidRPr="00871DC4">
        <w:rPr>
          <w:i/>
          <w:sz w:val="24"/>
          <w:szCs w:val="24"/>
        </w:rPr>
        <w:t>=Μ∙α</w:t>
      </w:r>
      <w:r w:rsidRPr="00871DC4">
        <w:rPr>
          <w:i/>
          <w:sz w:val="24"/>
          <w:szCs w:val="24"/>
          <w:vertAlign w:val="subscript"/>
        </w:rPr>
        <w:t>cm</w:t>
      </w:r>
      <w:proofErr w:type="spellEnd"/>
      <w:r w:rsidRPr="00871DC4">
        <w:rPr>
          <w:i/>
          <w:sz w:val="24"/>
          <w:szCs w:val="24"/>
        </w:rPr>
        <w:t xml:space="preserve"> → F-Τ</w:t>
      </w:r>
      <w:r w:rsidRPr="00871DC4">
        <w:rPr>
          <w:i/>
          <w:sz w:val="24"/>
          <w:szCs w:val="24"/>
          <w:vertAlign w:val="subscript"/>
        </w:rPr>
        <w:t>ολ</w:t>
      </w:r>
      <w:r w:rsidR="00C34C35" w:rsidRPr="00871DC4">
        <w:rPr>
          <w:i/>
          <w:sz w:val="24"/>
          <w:szCs w:val="24"/>
        </w:rPr>
        <w:t>-Τ</w:t>
      </w:r>
      <w:r w:rsidR="00C34C35" w:rsidRPr="00871DC4">
        <w:rPr>
          <w:i/>
          <w:sz w:val="24"/>
          <w:szCs w:val="24"/>
          <w:vertAlign w:val="subscript"/>
        </w:rPr>
        <w:t>1</w:t>
      </w:r>
      <w:r w:rsidR="00C34C35" w:rsidRPr="00871DC4">
        <w:rPr>
          <w:i/>
          <w:sz w:val="24"/>
          <w:szCs w:val="24"/>
        </w:rPr>
        <w:t>=Μ∙α</w:t>
      </w:r>
      <w:r w:rsidR="00C34C35" w:rsidRPr="00871DC4">
        <w:rPr>
          <w:i/>
          <w:sz w:val="24"/>
          <w:szCs w:val="24"/>
          <w:vertAlign w:val="subscript"/>
        </w:rPr>
        <w:t>cm</w:t>
      </w:r>
      <w:r w:rsidR="00C34C35" w:rsidRPr="00871DC4">
        <w:rPr>
          <w:i/>
          <w:sz w:val="24"/>
          <w:szCs w:val="24"/>
        </w:rPr>
        <w:t xml:space="preserve"> → F-μ∙Ν-Τ</w:t>
      </w:r>
      <w:r w:rsidR="00C34C35" w:rsidRPr="00871DC4">
        <w:rPr>
          <w:i/>
          <w:sz w:val="24"/>
          <w:szCs w:val="24"/>
          <w:vertAlign w:val="subscript"/>
        </w:rPr>
        <w:t>1</w:t>
      </w:r>
      <w:r w:rsidR="00C34C35" w:rsidRPr="00871DC4">
        <w:rPr>
          <w:i/>
          <w:sz w:val="24"/>
          <w:szCs w:val="24"/>
        </w:rPr>
        <w:t>=Μ∙α</w:t>
      </w:r>
      <w:r w:rsidR="00C34C35" w:rsidRPr="00871DC4">
        <w:rPr>
          <w:i/>
          <w:sz w:val="24"/>
          <w:szCs w:val="24"/>
          <w:vertAlign w:val="subscript"/>
        </w:rPr>
        <w:t>cm</w:t>
      </w:r>
      <w:r w:rsidR="00C34C35">
        <w:t xml:space="preserve">  (2)</w:t>
      </w:r>
    </w:p>
    <w:p w:rsidR="00C34C35" w:rsidRDefault="00FD2E99" w:rsidP="00C34C35">
      <w:pPr>
        <w:jc w:val="center"/>
      </w:pPr>
      <w:proofErr w:type="spellStart"/>
      <w:r w:rsidRPr="008D085E">
        <w:rPr>
          <w:i/>
          <w:sz w:val="24"/>
          <w:szCs w:val="24"/>
        </w:rPr>
        <w:t>Στ</w:t>
      </w:r>
      <w:r w:rsidRPr="008D085E">
        <w:rPr>
          <w:i/>
          <w:sz w:val="24"/>
          <w:szCs w:val="24"/>
          <w:vertAlign w:val="subscript"/>
        </w:rPr>
        <w:t>Ο</w:t>
      </w:r>
      <w:r w:rsidRPr="008D085E">
        <w:rPr>
          <w:i/>
          <w:sz w:val="24"/>
          <w:szCs w:val="24"/>
        </w:rPr>
        <w:t>=Ι∙α</w:t>
      </w:r>
      <w:r w:rsidRPr="008D085E">
        <w:rPr>
          <w:i/>
          <w:sz w:val="24"/>
          <w:szCs w:val="24"/>
          <w:vertAlign w:val="subscript"/>
        </w:rPr>
        <w:t>γων</w:t>
      </w:r>
      <w:proofErr w:type="spellEnd"/>
      <w:r w:rsidRPr="008D085E">
        <w:rPr>
          <w:i/>
          <w:sz w:val="24"/>
          <w:szCs w:val="24"/>
        </w:rPr>
        <w:t xml:space="preserve"> → </w:t>
      </w:r>
      <w:r w:rsidR="0071182C" w:rsidRPr="008D085E">
        <w:rPr>
          <w:i/>
          <w:sz w:val="24"/>
          <w:szCs w:val="24"/>
        </w:rPr>
        <w:t>Τ</w:t>
      </w:r>
      <w:r w:rsidR="0071182C" w:rsidRPr="008D085E">
        <w:rPr>
          <w:i/>
          <w:sz w:val="24"/>
          <w:szCs w:val="24"/>
          <w:vertAlign w:val="subscript"/>
        </w:rPr>
        <w:t>1</w:t>
      </w:r>
      <w:r w:rsidR="0071182C" w:rsidRPr="008D085E">
        <w:rPr>
          <w:i/>
          <w:sz w:val="24"/>
          <w:szCs w:val="24"/>
        </w:rPr>
        <w:t>∙R-μΝ∙R= ½ ΜR</w:t>
      </w:r>
      <w:r w:rsidR="0071182C" w:rsidRPr="008D085E">
        <w:rPr>
          <w:i/>
          <w:sz w:val="24"/>
          <w:szCs w:val="24"/>
          <w:vertAlign w:val="superscript"/>
        </w:rPr>
        <w:t>2</w:t>
      </w:r>
      <w:r w:rsidR="0071182C" w:rsidRPr="008D085E">
        <w:rPr>
          <w:i/>
          <w:sz w:val="24"/>
          <w:szCs w:val="24"/>
        </w:rPr>
        <w:t>∙α</w:t>
      </w:r>
      <w:r w:rsidR="0071182C" w:rsidRPr="008D085E">
        <w:rPr>
          <w:i/>
          <w:sz w:val="24"/>
          <w:szCs w:val="24"/>
          <w:vertAlign w:val="subscript"/>
        </w:rPr>
        <w:t>γων</w:t>
      </w:r>
      <w:r w:rsidR="0071182C">
        <w:t xml:space="preserve">   →</w:t>
      </w:r>
    </w:p>
    <w:p w:rsidR="0071182C" w:rsidRDefault="0071182C" w:rsidP="00C34C35">
      <w:pPr>
        <w:jc w:val="center"/>
      </w:pPr>
      <w:r w:rsidRPr="008D085E">
        <w:rPr>
          <w:i/>
          <w:sz w:val="24"/>
          <w:szCs w:val="24"/>
        </w:rPr>
        <w:lastRenderedPageBreak/>
        <w:t>Τ</w:t>
      </w:r>
      <w:r w:rsidRPr="008D085E">
        <w:rPr>
          <w:i/>
          <w:sz w:val="24"/>
          <w:szCs w:val="24"/>
          <w:vertAlign w:val="subscript"/>
        </w:rPr>
        <w:t>1</w:t>
      </w:r>
      <w:r w:rsidRPr="008D085E">
        <w:rPr>
          <w:i/>
          <w:sz w:val="24"/>
          <w:szCs w:val="24"/>
        </w:rPr>
        <w:t xml:space="preserve">-μΝ= ½ </w:t>
      </w:r>
      <w:proofErr w:type="spellStart"/>
      <w:r w:rsidRPr="008D085E">
        <w:rPr>
          <w:i/>
          <w:sz w:val="24"/>
          <w:szCs w:val="24"/>
        </w:rPr>
        <w:t>ΜR∙α</w:t>
      </w:r>
      <w:r w:rsidRPr="008D085E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  (3)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6"/>
      </w:tblGrid>
      <w:tr w:rsidR="008C7A49" w:rsidTr="008C7A49">
        <w:trPr>
          <w:trHeight w:val="1043"/>
          <w:jc w:val="righ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8C7A49" w:rsidRDefault="001629BD" w:rsidP="008C7A49">
            <w:r>
              <w:object w:dxaOrig="2010" w:dyaOrig="1354">
                <v:shape id="_x0000_i1028" type="#_x0000_t75" style="width:100.55pt;height:67.85pt" o:ole="" filled="t" fillcolor="#c6d9f1 [671]">
                  <v:imagedata r:id="rId13" o:title=""/>
                </v:shape>
                <o:OLEObject Type="Embed" ProgID="Visio.Drawing.11" ShapeID="_x0000_i1028" DrawAspect="Content" ObjectID="_1457101242" r:id="rId14"/>
              </w:object>
            </w:r>
          </w:p>
        </w:tc>
      </w:tr>
    </w:tbl>
    <w:p w:rsidR="0071182C" w:rsidRDefault="0071182C" w:rsidP="008C7A49">
      <w:pPr>
        <w:ind w:left="567"/>
      </w:pPr>
      <w:r>
        <w:t>Αλλά αν εστιάσουμε την προσοχή μας στο σημείο Β, όπου το νήμα έρχεται σε επαφή με τον κύλινδρο, έχει μηδενική ταχύτητα, αφού το νήμα δεν κινε</w:t>
      </w:r>
      <w:r>
        <w:t>ί</w:t>
      </w:r>
      <w:r>
        <w:t>ται (είναι δεμένο σε τοίχο)</w:t>
      </w:r>
      <w:r w:rsidR="008C7A49">
        <w:t xml:space="preserve">. Αλλά το σημείο Β, ως σημείο του τροχού έχει ταχύτητα προς τα αριστερά ίση μη </w:t>
      </w:r>
      <w:proofErr w:type="spellStart"/>
      <w:r w:rsidR="008C7A49">
        <w:t>υ</w:t>
      </w:r>
      <w:r w:rsidR="008C7A49">
        <w:rPr>
          <w:vertAlign w:val="subscript"/>
        </w:rPr>
        <w:t>cm</w:t>
      </w:r>
      <w:proofErr w:type="spellEnd"/>
      <w:r w:rsidR="008C7A49">
        <w:t xml:space="preserve"> και μια γραμμική ταχύτητα </w:t>
      </w:r>
      <w:proofErr w:type="spellStart"/>
      <w:r w:rsidR="008C7A49">
        <w:t>υ</w:t>
      </w:r>
      <w:r w:rsidR="008C7A49">
        <w:rPr>
          <w:vertAlign w:val="subscript"/>
        </w:rPr>
        <w:t>γρ</w:t>
      </w:r>
      <w:r w:rsidR="008C7A49">
        <w:t>=ω∙R</w:t>
      </w:r>
      <w:proofErr w:type="spellEnd"/>
      <w:r w:rsidR="008C7A49">
        <w:t xml:space="preserve">, εξαιτίας της κυκλικής κίνησής του. Οπότε </w:t>
      </w:r>
      <w:proofErr w:type="spellStart"/>
      <w:r w:rsidR="008C7A49">
        <w:t>υ</w:t>
      </w:r>
      <w:r w:rsidR="008C7A49">
        <w:rPr>
          <w:vertAlign w:val="subscript"/>
        </w:rPr>
        <w:t>cm</w:t>
      </w:r>
      <w:r w:rsidR="008C7A49">
        <w:t>=ω∙R</w:t>
      </w:r>
      <w:proofErr w:type="spellEnd"/>
      <w:r w:rsidR="008C7A49">
        <w:t xml:space="preserve"> και με </w:t>
      </w:r>
      <w:proofErr w:type="spellStart"/>
      <w:r w:rsidR="008C7A49">
        <w:t>παραγώγιση</w:t>
      </w:r>
      <w:proofErr w:type="spellEnd"/>
      <w:r w:rsidR="008C7A49">
        <w:t xml:space="preserve"> παίρνουμε:</w:t>
      </w:r>
    </w:p>
    <w:p w:rsidR="008C7A49" w:rsidRPr="008C7A49" w:rsidRDefault="008C7A49" w:rsidP="008C7A49">
      <w:pPr>
        <w:jc w:val="center"/>
      </w:pPr>
      <w:r w:rsidRPr="008C7A49">
        <w:rPr>
          <w:position w:val="-24"/>
        </w:rPr>
        <w:object w:dxaOrig="3739" w:dyaOrig="639">
          <v:shape id="_x0000_i1029" type="#_x0000_t75" style="width:187.05pt;height:31.85pt" o:ole="">
            <v:imagedata r:id="rId15" o:title=""/>
          </v:shape>
          <o:OLEObject Type="Embed" ProgID="Equation.3" ShapeID="_x0000_i1029" DrawAspect="Content" ObjectID="_1457101243" r:id="rId16"/>
        </w:object>
      </w:r>
      <w:r>
        <w:t xml:space="preserve">  (4)</w:t>
      </w:r>
    </w:p>
    <w:p w:rsidR="00C34C35" w:rsidRDefault="00CC3CB0" w:rsidP="00CC3CB0">
      <w:pPr>
        <w:ind w:left="567"/>
      </w:pPr>
      <w:r>
        <w:t>Οπότε λύνοντας το σύστημα των (1), (2) και (3) παίρνουμε:</w:t>
      </w:r>
    </w:p>
    <w:p w:rsidR="00CC3CB0" w:rsidRDefault="00CC3CB0" w:rsidP="00CC3CB0">
      <w:pPr>
        <w:jc w:val="center"/>
      </w:pPr>
      <w:r w:rsidRPr="00CC3CB0">
        <w:rPr>
          <w:i/>
          <w:sz w:val="24"/>
          <w:szCs w:val="24"/>
        </w:rPr>
        <w:t>F-μ∙Ν-Τ</w:t>
      </w:r>
      <w:r w:rsidRPr="00CC3CB0">
        <w:rPr>
          <w:i/>
          <w:sz w:val="24"/>
          <w:szCs w:val="24"/>
          <w:vertAlign w:val="subscript"/>
        </w:rPr>
        <w:t>1</w:t>
      </w:r>
      <w:r w:rsidRPr="00CC3CB0">
        <w:rPr>
          <w:i/>
          <w:sz w:val="24"/>
          <w:szCs w:val="24"/>
        </w:rPr>
        <w:t xml:space="preserve"> +Τ</w:t>
      </w:r>
      <w:r w:rsidRPr="00CC3CB0">
        <w:rPr>
          <w:i/>
          <w:sz w:val="24"/>
          <w:szCs w:val="24"/>
          <w:vertAlign w:val="subscript"/>
        </w:rPr>
        <w:t>1</w:t>
      </w:r>
      <w:r w:rsidRPr="00CC3CB0">
        <w:rPr>
          <w:i/>
          <w:sz w:val="24"/>
          <w:szCs w:val="24"/>
        </w:rPr>
        <w:t>-μΝ =</w:t>
      </w:r>
      <w:proofErr w:type="spellStart"/>
      <w:r w:rsidRPr="00CC3CB0">
        <w:rPr>
          <w:i/>
          <w:sz w:val="24"/>
          <w:szCs w:val="24"/>
        </w:rPr>
        <w:t>Μ∙α</w:t>
      </w:r>
      <w:r w:rsidRPr="00CC3CB0">
        <w:rPr>
          <w:i/>
          <w:sz w:val="24"/>
          <w:szCs w:val="24"/>
          <w:vertAlign w:val="subscript"/>
        </w:rPr>
        <w:t>cm</w:t>
      </w:r>
      <w:proofErr w:type="spellEnd"/>
      <w:r w:rsidRPr="00CC3CB0">
        <w:rPr>
          <w:i/>
          <w:sz w:val="24"/>
          <w:szCs w:val="24"/>
        </w:rPr>
        <w:t xml:space="preserve">  + ½ </w:t>
      </w:r>
      <w:proofErr w:type="spellStart"/>
      <w:r w:rsidRPr="00CC3CB0">
        <w:rPr>
          <w:i/>
          <w:sz w:val="24"/>
          <w:szCs w:val="24"/>
        </w:rPr>
        <w:t>Μα</w:t>
      </w:r>
      <w:r w:rsidRPr="00CC3CB0">
        <w:rPr>
          <w:i/>
          <w:sz w:val="24"/>
          <w:szCs w:val="24"/>
          <w:vertAlign w:val="subscript"/>
        </w:rPr>
        <w:t>cm</w:t>
      </w:r>
      <w:proofErr w:type="spellEnd"/>
      <w:r>
        <w:t xml:space="preserve"> →</w:t>
      </w:r>
    </w:p>
    <w:p w:rsidR="00CC3CB0" w:rsidRDefault="00CC3CB0" w:rsidP="00CC3CB0">
      <w:pPr>
        <w:jc w:val="center"/>
      </w:pPr>
      <w:r w:rsidRPr="00CC3CB0">
        <w:rPr>
          <w:position w:val="-40"/>
        </w:rPr>
        <w:object w:dxaOrig="5660" w:dyaOrig="780">
          <v:shape id="_x0000_i1030" type="#_x0000_t75" style="width:283.05pt;height:38.9pt" o:ole="">
            <v:imagedata r:id="rId17" o:title=""/>
          </v:shape>
          <o:OLEObject Type="Embed" ProgID="Equation.3" ShapeID="_x0000_i1030" DrawAspect="Content" ObjectID="_1457101244" r:id="rId18"/>
        </w:object>
      </w:r>
      <w:r>
        <w:t xml:space="preserve">  (S.Ι)</w:t>
      </w:r>
      <w:r w:rsidR="00A13109">
        <w:t xml:space="preserve"> με t ≥ 10s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5"/>
      </w:tblGrid>
      <w:tr w:rsidR="002C2EEC" w:rsidTr="00522B22">
        <w:trPr>
          <w:trHeight w:val="1126"/>
          <w:jc w:val="right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2C2EEC" w:rsidRDefault="003D7A2A" w:rsidP="002C2EEC">
            <w:r>
              <w:object w:dxaOrig="3132" w:dyaOrig="1953">
                <v:shape id="_x0000_i1039" type="#_x0000_t75" style="width:156.85pt;height:97.65pt" o:ole="" filled="t" fillcolor="#c6d9f1 [671]">
                  <v:imagedata r:id="rId19" o:title=""/>
                </v:shape>
                <o:OLEObject Type="Embed" ProgID="Visio.Drawing.11" ShapeID="_x0000_i1039" DrawAspect="Content" ObjectID="_1457101245" r:id="rId20"/>
              </w:object>
            </w:r>
          </w:p>
        </w:tc>
      </w:tr>
    </w:tbl>
    <w:p w:rsidR="00A13109" w:rsidRPr="00522B22" w:rsidRDefault="00A13109" w:rsidP="0024343D">
      <w:pPr>
        <w:ind w:left="567"/>
      </w:pPr>
      <w:r>
        <w:t>Για να βρούμε ποια χρονική στιγμή ο τροχός θα αποκτήσει τ</w:t>
      </w:r>
      <w:r>
        <w:t>α</w:t>
      </w:r>
      <w:r>
        <w:t>χύτητα υ</w:t>
      </w:r>
      <w:r>
        <w:rPr>
          <w:vertAlign w:val="subscript"/>
        </w:rPr>
        <w:t>cm</w:t>
      </w:r>
      <w:r>
        <w:t>=</w:t>
      </w:r>
      <w:r w:rsidR="00877DB2">
        <w:t xml:space="preserve">10/3 </w:t>
      </w:r>
      <w:r>
        <w:t>m/s, κάνουμε τη γραφική παράσταση της επ</w:t>
      </w:r>
      <w:r>
        <w:t>ι</w:t>
      </w:r>
      <w:r>
        <w:t>τάχυνσης του κέντρου μάζας σε συνάρτηση με το χρόνο. Το εμβαδόν</w:t>
      </w:r>
      <w:r w:rsidR="00522B22">
        <w:t xml:space="preserve"> του τριγώνου με κίτρινο χρώμα,</w:t>
      </w:r>
      <w:r>
        <w:t xml:space="preserve"> στο διπλανό σχήμα είναι αριθμητικά ίσο με τη μεταβολή της ταχύτητας</w:t>
      </w:r>
      <w:r w:rsidR="00522B22">
        <w:t xml:space="preserve"> του τρ</w:t>
      </w:r>
      <w:r w:rsidR="00522B22">
        <w:t>ο</w:t>
      </w:r>
      <w:r w:rsidR="00522B22">
        <w:t>χού, όπου Δυ</w:t>
      </w:r>
      <w:r w:rsidR="00522B22">
        <w:rPr>
          <w:vertAlign w:val="subscript"/>
        </w:rPr>
        <w:t>cm</w:t>
      </w:r>
      <w:r w:rsidR="00522B22">
        <w:t>=υ</w:t>
      </w:r>
      <w:r w:rsidR="00522B22">
        <w:rPr>
          <w:vertAlign w:val="subscript"/>
        </w:rPr>
        <w:t>cm</w:t>
      </w:r>
      <w:r w:rsidR="00522B22">
        <w:t>-0=υ</w:t>
      </w:r>
      <w:r w:rsidR="00522B22">
        <w:rPr>
          <w:vertAlign w:val="subscript"/>
        </w:rPr>
        <w:t>cm</w:t>
      </w:r>
      <w:r w:rsidR="00522B22">
        <w:t>:</w:t>
      </w:r>
    </w:p>
    <w:p w:rsidR="00522B22" w:rsidRDefault="00522B22" w:rsidP="008338CA">
      <w:pPr>
        <w:jc w:val="center"/>
      </w:pPr>
      <w:proofErr w:type="spellStart"/>
      <w:r>
        <w:t>Δυ</w:t>
      </w:r>
      <w:r>
        <w:rPr>
          <w:vertAlign w:val="subscript"/>
        </w:rPr>
        <w:t>cm</w:t>
      </w:r>
      <w:proofErr w:type="spellEnd"/>
      <w:r>
        <w:t>=</w:t>
      </w:r>
      <w:r w:rsidRPr="00522B22">
        <w:rPr>
          <w:position w:val="-28"/>
        </w:rPr>
        <w:object w:dxaOrig="1980" w:dyaOrig="680">
          <v:shape id="_x0000_i1031" type="#_x0000_t75" style="width:98.9pt;height:33.95pt" o:ole="">
            <v:imagedata r:id="rId21" o:title=""/>
          </v:shape>
          <o:OLEObject Type="Embed" ProgID="Equation.3" ShapeID="_x0000_i1031" DrawAspect="Content" ObjectID="_1457101246" r:id="rId22"/>
        </w:object>
      </w:r>
      <w:r>
        <w:t>→</w:t>
      </w:r>
    </w:p>
    <w:p w:rsidR="00522B22" w:rsidRDefault="008338CA" w:rsidP="008338CA">
      <w:pPr>
        <w:jc w:val="center"/>
      </w:pPr>
      <w:r w:rsidRPr="008338CA">
        <w:rPr>
          <w:position w:val="-28"/>
        </w:rPr>
        <w:object w:dxaOrig="2500" w:dyaOrig="680">
          <v:shape id="_x0000_i1032" type="#_x0000_t75" style="width:124.95pt;height:33.95pt" o:ole="">
            <v:imagedata r:id="rId23" o:title=""/>
          </v:shape>
          <o:OLEObject Type="Embed" ProgID="Equation.3" ShapeID="_x0000_i1032" DrawAspect="Content" ObjectID="_1457101247" r:id="rId24"/>
        </w:object>
      </w:r>
      <w:r>
        <w:t xml:space="preserve"> </w:t>
      </w:r>
      <w:r w:rsidRPr="008338CA">
        <w:rPr>
          <w:i/>
          <w:sz w:val="24"/>
          <w:szCs w:val="24"/>
        </w:rPr>
        <w:t>→ t</w:t>
      </w:r>
      <w:r w:rsidRPr="008338CA">
        <w:rPr>
          <w:i/>
          <w:sz w:val="24"/>
          <w:szCs w:val="24"/>
          <w:vertAlign w:val="superscript"/>
        </w:rPr>
        <w:t>2</w:t>
      </w:r>
      <w:r w:rsidRPr="008338CA">
        <w:rPr>
          <w:i/>
          <w:sz w:val="24"/>
          <w:szCs w:val="24"/>
        </w:rPr>
        <w:t>-20t=0 → t=0</w:t>
      </w:r>
      <w:r>
        <w:t xml:space="preserve"> (</w:t>
      </w:r>
      <w:proofErr w:type="spellStart"/>
      <w:r>
        <w:t>απορ</w:t>
      </w:r>
      <w:proofErr w:type="spellEnd"/>
      <w:r>
        <w:t xml:space="preserve">) οπότε </w:t>
      </w:r>
      <w:r w:rsidRPr="008338CA">
        <w:rPr>
          <w:i/>
          <w:sz w:val="24"/>
          <w:szCs w:val="24"/>
        </w:rPr>
        <w:t>t</w:t>
      </w:r>
      <w:r w:rsidR="0024343D">
        <w:rPr>
          <w:i/>
          <w:sz w:val="24"/>
          <w:szCs w:val="24"/>
          <w:vertAlign w:val="subscript"/>
        </w:rPr>
        <w:t>2</w:t>
      </w:r>
      <w:r w:rsidR="0024343D">
        <w:rPr>
          <w:i/>
          <w:sz w:val="24"/>
          <w:szCs w:val="24"/>
        </w:rPr>
        <w:t xml:space="preserve"> </w:t>
      </w:r>
      <w:r w:rsidRPr="008338CA">
        <w:rPr>
          <w:i/>
          <w:sz w:val="24"/>
          <w:szCs w:val="24"/>
        </w:rPr>
        <w:t>=20s</w:t>
      </w:r>
      <w:r>
        <w:t>.</w:t>
      </w:r>
    </w:p>
    <w:p w:rsidR="008338CA" w:rsidRDefault="0024343D" w:rsidP="008D085E">
      <w:pPr>
        <w:ind w:left="567"/>
      </w:pPr>
      <w:r>
        <w:t>Αλλά αντικαθιστώντας στην (3) την παραπάνω τιμή παίρνουμε:</w:t>
      </w:r>
    </w:p>
    <w:p w:rsidR="0024343D" w:rsidRDefault="0024343D" w:rsidP="0024343D">
      <w:pPr>
        <w:jc w:val="center"/>
      </w:pPr>
      <w:r w:rsidRPr="0024343D">
        <w:rPr>
          <w:i/>
          <w:sz w:val="24"/>
          <w:szCs w:val="24"/>
        </w:rPr>
        <w:t>Τ</w:t>
      </w:r>
      <w:r w:rsidRPr="0024343D">
        <w:rPr>
          <w:i/>
          <w:sz w:val="24"/>
          <w:szCs w:val="24"/>
          <w:vertAlign w:val="subscript"/>
        </w:rPr>
        <w:t>1</w:t>
      </w:r>
      <w:r w:rsidRPr="0024343D">
        <w:rPr>
          <w:i/>
          <w:sz w:val="24"/>
          <w:szCs w:val="24"/>
        </w:rPr>
        <w:t xml:space="preserve">-μΝ= ½ </w:t>
      </w:r>
      <w:proofErr w:type="spellStart"/>
      <w:r w:rsidRPr="0024343D">
        <w:rPr>
          <w:i/>
          <w:sz w:val="24"/>
          <w:szCs w:val="24"/>
        </w:rPr>
        <w:t>Μα</w:t>
      </w:r>
      <w:r w:rsidRPr="0024343D">
        <w:rPr>
          <w:i/>
          <w:sz w:val="24"/>
          <w:szCs w:val="24"/>
          <w:vertAlign w:val="subscript"/>
        </w:rPr>
        <w:t>cm</w:t>
      </w:r>
      <w:proofErr w:type="spellEnd"/>
      <w:r w:rsidRPr="0024343D">
        <w:rPr>
          <w:i/>
          <w:sz w:val="24"/>
          <w:szCs w:val="24"/>
        </w:rPr>
        <w:t xml:space="preserve"> → Τ</w:t>
      </w:r>
      <w:r w:rsidRPr="0024343D">
        <w:rPr>
          <w:i/>
          <w:sz w:val="24"/>
          <w:szCs w:val="24"/>
          <w:vertAlign w:val="subscript"/>
        </w:rPr>
        <w:t>1</w:t>
      </w:r>
      <w:r w:rsidRPr="0024343D">
        <w:rPr>
          <w:i/>
          <w:sz w:val="24"/>
          <w:szCs w:val="24"/>
        </w:rPr>
        <w:t>=20</w:t>
      </w:r>
      <w:r>
        <w:t>+</w:t>
      </w:r>
      <w:r w:rsidRPr="0024343D">
        <w:rPr>
          <w:position w:val="-28"/>
        </w:rPr>
        <w:object w:dxaOrig="2500" w:dyaOrig="680">
          <v:shape id="_x0000_i1033" type="#_x0000_t75" style="width:124.95pt;height:33.95pt" o:ole="">
            <v:imagedata r:id="rId25" o:title=""/>
          </v:shape>
          <o:OLEObject Type="Embed" ProgID="Equation.3" ShapeID="_x0000_i1033" DrawAspect="Content" ObjectID="_1457101248" r:id="rId26"/>
        </w:object>
      </w:r>
      <w:r>
        <w:t xml:space="preserve">   (S.Ι.)</w:t>
      </w:r>
    </w:p>
    <w:p w:rsidR="00877DB2" w:rsidRDefault="00877DB2" w:rsidP="00B140EB">
      <w:pPr>
        <w:ind w:left="567"/>
      </w:pPr>
      <w:r>
        <w:t>Οπότε η ζητούμενη γραφική παράσταση</w:t>
      </w:r>
      <w:r w:rsidR="00B140EB" w:rsidRPr="00B140EB">
        <w:t xml:space="preserve">, </w:t>
      </w:r>
      <w:r w:rsidR="00B140EB">
        <w:t>της τάσης του νήματος, σε συνάρτηση με το χρόνο,</w:t>
      </w:r>
      <w:r>
        <w:t xml:space="preserve"> είναι όπως στο </w:t>
      </w:r>
      <w:r w:rsidR="00B140EB">
        <w:t>παρακάτω</w:t>
      </w:r>
      <w:r>
        <w:t xml:space="preserve"> σχήμα.</w:t>
      </w:r>
    </w:p>
    <w:p w:rsidR="005112B0" w:rsidRPr="008338CA" w:rsidRDefault="005112B0" w:rsidP="005112B0">
      <w:pPr>
        <w:jc w:val="center"/>
      </w:pPr>
      <w:r>
        <w:object w:dxaOrig="3953" w:dyaOrig="2442">
          <v:shape id="_x0000_i1034" type="#_x0000_t75" style="width:197.8pt;height:122.05pt" o:ole="" filled="t" fillcolor="yellow">
            <v:imagedata r:id="rId27" o:title=""/>
          </v:shape>
          <o:OLEObject Type="Embed" ProgID="Visio.Drawing.11" ShapeID="_x0000_i1034" DrawAspect="Content" ObjectID="_1457101249" r:id="rId28"/>
        </w:object>
      </w:r>
    </w:p>
    <w:p w:rsidR="00A92309" w:rsidRDefault="008D085E" w:rsidP="008D085E">
      <w:pPr>
        <w:pStyle w:val="1"/>
      </w:pPr>
      <w:r>
        <w:t>Τη χρονική στιγμή t</w:t>
      </w:r>
      <w:r>
        <w:rPr>
          <w:vertAlign w:val="subscript"/>
        </w:rPr>
        <w:t>2</w:t>
      </w:r>
      <w:r>
        <w:t xml:space="preserve"> η δύναμη F έχει μέτρο F=(20+2∙20)Ν=60Ν και ο ρυθμός με τον οποίο προσφ</w:t>
      </w:r>
      <w:r>
        <w:t>έ</w:t>
      </w:r>
      <w:r>
        <w:lastRenderedPageBreak/>
        <w:t>ρει ενέργεια στον τροχό (η ισχύς της δύναμης) είναι ίσος:</w:t>
      </w:r>
    </w:p>
    <w:p w:rsidR="008D085E" w:rsidRDefault="00527E93" w:rsidP="00527E93">
      <w:pPr>
        <w:jc w:val="center"/>
      </w:pPr>
      <w:r w:rsidRPr="00527E93">
        <w:rPr>
          <w:position w:val="-24"/>
        </w:rPr>
        <w:object w:dxaOrig="4540" w:dyaOrig="620">
          <v:shape id="_x0000_i1035" type="#_x0000_t75" style="width:227.15pt;height:31.05pt" o:ole="">
            <v:imagedata r:id="rId29" o:title=""/>
          </v:shape>
          <o:OLEObject Type="Embed" ProgID="Equation.3" ShapeID="_x0000_i1035" DrawAspect="Content" ObjectID="_1457101250" r:id="rId30"/>
        </w:object>
      </w:r>
    </w:p>
    <w:p w:rsidR="00527E93" w:rsidRDefault="00527E93" w:rsidP="00527E93">
      <w:pPr>
        <w:ind w:left="567"/>
      </w:pPr>
      <w:r>
        <w:t>Η αντίστοιχη ισχύς της τάσης του νήματος Τ</w:t>
      </w:r>
      <w:r>
        <w:rPr>
          <w:vertAlign w:val="subscript"/>
        </w:rPr>
        <w:t>1</w:t>
      </w:r>
      <w:r>
        <w:t xml:space="preserve"> θα είναι:</w:t>
      </w:r>
    </w:p>
    <w:p w:rsidR="00527E93" w:rsidRDefault="00527E93" w:rsidP="00527E93">
      <w:pPr>
        <w:jc w:val="center"/>
      </w:pPr>
      <w:r w:rsidRPr="00527E93">
        <w:rPr>
          <w:position w:val="-24"/>
        </w:rPr>
        <w:object w:dxaOrig="2280" w:dyaOrig="660">
          <v:shape id="_x0000_i1036" type="#_x0000_t75" style="width:114.2pt;height:33.1pt" o:ole="">
            <v:imagedata r:id="rId31" o:title=""/>
          </v:shape>
          <o:OLEObject Type="Embed" ProgID="Equation.3" ShapeID="_x0000_i1036" DrawAspect="Content" ObjectID="_1457101251" r:id="rId32"/>
        </w:object>
      </w:r>
    </w:p>
    <w:p w:rsidR="00527E93" w:rsidRDefault="00527E93" w:rsidP="00527E93">
      <w:pPr>
        <w:ind w:left="567"/>
      </w:pPr>
      <w:r>
        <w:t>Ενώ για την τριβή ολίσθησης:</w:t>
      </w:r>
    </w:p>
    <w:p w:rsidR="00527E93" w:rsidRDefault="00A50452" w:rsidP="00527E93">
      <w:pPr>
        <w:jc w:val="center"/>
      </w:pPr>
      <w:r w:rsidRPr="00527E93">
        <w:rPr>
          <w:position w:val="-24"/>
        </w:rPr>
        <w:object w:dxaOrig="7000" w:dyaOrig="660">
          <v:shape id="_x0000_i1037" type="#_x0000_t75" style="width:350.05pt;height:33.1pt" o:ole="">
            <v:imagedata r:id="rId33" o:title=""/>
          </v:shape>
          <o:OLEObject Type="Embed" ProgID="Equation.3" ShapeID="_x0000_i1037" DrawAspect="Content" ObjectID="_1457101252" r:id="rId34"/>
        </w:object>
      </w:r>
    </w:p>
    <w:p w:rsidR="001629BD" w:rsidRDefault="001629BD" w:rsidP="001629BD">
      <w:pPr>
        <w:ind w:left="567"/>
      </w:pPr>
      <w:r>
        <w:t>Αφού το σημείο εφαρμογής της τριβής, το σημείο Α έχει ταχύτητα 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cm</w:t>
      </w:r>
      <w:r>
        <w:t>+υ</w:t>
      </w:r>
      <w:r>
        <w:rPr>
          <w:vertAlign w:val="subscript"/>
        </w:rPr>
        <w:t>γρ</w:t>
      </w:r>
      <w:r>
        <w:t>=2υ</w:t>
      </w:r>
      <w:r>
        <w:rPr>
          <w:vertAlign w:val="subscript"/>
        </w:rPr>
        <w:t>cm</w:t>
      </w:r>
      <w:r>
        <w:t>.</w:t>
      </w:r>
    </w:p>
    <w:p w:rsidR="001629BD" w:rsidRDefault="001629BD" w:rsidP="001629BD">
      <w:pPr>
        <w:ind w:left="567"/>
      </w:pPr>
      <w:r>
        <w:t>Αλλά τότε ο ρυθμός μεταβολής της κινητικής ενέργειας, θα προκύψει από το Θ.Μ.Κ.Ε. για τον τροχό, όπου αφού ΔΚ= W</w:t>
      </w:r>
      <w:r>
        <w:rPr>
          <w:vertAlign w:val="subscript"/>
        </w:rPr>
        <w:t>F</w:t>
      </w:r>
      <w:r>
        <w:t>+W</w:t>
      </w:r>
      <w:r>
        <w:rPr>
          <w:vertAlign w:val="subscript"/>
        </w:rPr>
        <w:t>Τ1</w:t>
      </w:r>
      <w:r>
        <w:t>+W</w:t>
      </w:r>
      <w:r>
        <w:rPr>
          <w:vertAlign w:val="subscript"/>
        </w:rPr>
        <w:t>τολ</w:t>
      </w:r>
      <w:r w:rsidR="00D02C71">
        <w:t>, θα πάρουμε:</w:t>
      </w:r>
    </w:p>
    <w:p w:rsidR="00D02C71" w:rsidRDefault="00D02C71" w:rsidP="00D02C71">
      <w:pPr>
        <w:ind w:left="567"/>
        <w:jc w:val="center"/>
      </w:pPr>
      <w:r w:rsidRPr="00D02C71">
        <w:rPr>
          <w:position w:val="-24"/>
        </w:rPr>
        <w:object w:dxaOrig="6240" w:dyaOrig="660">
          <v:shape id="_x0000_i1038" type="#_x0000_t75" style="width:312pt;height:33.1pt" o:ole="">
            <v:imagedata r:id="rId35" o:title=""/>
          </v:shape>
          <o:OLEObject Type="Embed" ProgID="Equation.3" ShapeID="_x0000_i1038" DrawAspect="Content" ObjectID="_1457101253" r:id="rId36"/>
        </w:object>
      </w:r>
    </w:p>
    <w:p w:rsidR="00067FF3" w:rsidRPr="00433AFC" w:rsidRDefault="00067FF3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D02C71" w:rsidRPr="001629BD" w:rsidRDefault="00D02C71" w:rsidP="00D02C71">
      <w:pPr>
        <w:ind w:left="567"/>
        <w:jc w:val="center"/>
      </w:pPr>
    </w:p>
    <w:sectPr w:rsidR="00D02C71" w:rsidRPr="001629BD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DC" w:rsidRDefault="00136BDC" w:rsidP="005A685F">
      <w:pPr>
        <w:spacing w:line="240" w:lineRule="auto"/>
      </w:pPr>
      <w:r>
        <w:separator/>
      </w:r>
    </w:p>
  </w:endnote>
  <w:endnote w:type="continuationSeparator" w:id="0">
    <w:p w:rsidR="00136BDC" w:rsidRDefault="00136BDC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E03AAC" w:rsidP="00067FF3">
    <w:pPr>
      <w:pStyle w:val="a7"/>
      <w:framePr w:wrap="around" w:vAnchor="text" w:hAnchor="page" w:x="10586" w:y="149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7A2A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067FF3" w:rsidP="00067FF3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DC" w:rsidRDefault="00136BDC" w:rsidP="005A685F">
      <w:pPr>
        <w:spacing w:line="240" w:lineRule="auto"/>
      </w:pPr>
      <w:r>
        <w:separator/>
      </w:r>
    </w:p>
  </w:footnote>
  <w:footnote w:type="continuationSeparator" w:id="0">
    <w:p w:rsidR="00136BDC" w:rsidRDefault="00136BDC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67FF3"/>
    <w:rsid w:val="00077DAA"/>
    <w:rsid w:val="00087310"/>
    <w:rsid w:val="000E7C18"/>
    <w:rsid w:val="000F0752"/>
    <w:rsid w:val="001201BF"/>
    <w:rsid w:val="00134A18"/>
    <w:rsid w:val="00136BDC"/>
    <w:rsid w:val="001629BD"/>
    <w:rsid w:val="00176582"/>
    <w:rsid w:val="001B3346"/>
    <w:rsid w:val="001C4A36"/>
    <w:rsid w:val="0024343D"/>
    <w:rsid w:val="002516BF"/>
    <w:rsid w:val="002620C3"/>
    <w:rsid w:val="002C2EEC"/>
    <w:rsid w:val="002E0519"/>
    <w:rsid w:val="002E30DB"/>
    <w:rsid w:val="002F77C7"/>
    <w:rsid w:val="003203E1"/>
    <w:rsid w:val="00341904"/>
    <w:rsid w:val="00354C19"/>
    <w:rsid w:val="00354F39"/>
    <w:rsid w:val="00366B16"/>
    <w:rsid w:val="00375B14"/>
    <w:rsid w:val="00384DA6"/>
    <w:rsid w:val="003A3D09"/>
    <w:rsid w:val="003D7A2A"/>
    <w:rsid w:val="003E0307"/>
    <w:rsid w:val="0043786F"/>
    <w:rsid w:val="00440024"/>
    <w:rsid w:val="004737A3"/>
    <w:rsid w:val="00480F8B"/>
    <w:rsid w:val="004A3EDF"/>
    <w:rsid w:val="004C47E2"/>
    <w:rsid w:val="004D6252"/>
    <w:rsid w:val="004E71F0"/>
    <w:rsid w:val="005112B0"/>
    <w:rsid w:val="00522B22"/>
    <w:rsid w:val="00527E93"/>
    <w:rsid w:val="00531E7B"/>
    <w:rsid w:val="005457AB"/>
    <w:rsid w:val="005469A8"/>
    <w:rsid w:val="005547B4"/>
    <w:rsid w:val="005651C0"/>
    <w:rsid w:val="00582890"/>
    <w:rsid w:val="005A3361"/>
    <w:rsid w:val="005A685F"/>
    <w:rsid w:val="005D0FA1"/>
    <w:rsid w:val="005E4595"/>
    <w:rsid w:val="006005C2"/>
    <w:rsid w:val="00643495"/>
    <w:rsid w:val="00660124"/>
    <w:rsid w:val="006A1197"/>
    <w:rsid w:val="006C434F"/>
    <w:rsid w:val="006C6E7F"/>
    <w:rsid w:val="00706C93"/>
    <w:rsid w:val="0071182C"/>
    <w:rsid w:val="007157B3"/>
    <w:rsid w:val="007171B8"/>
    <w:rsid w:val="00721098"/>
    <w:rsid w:val="00735624"/>
    <w:rsid w:val="00736799"/>
    <w:rsid w:val="00741FAC"/>
    <w:rsid w:val="007571A2"/>
    <w:rsid w:val="0076239C"/>
    <w:rsid w:val="0078233D"/>
    <w:rsid w:val="00784759"/>
    <w:rsid w:val="00804A9F"/>
    <w:rsid w:val="0080754D"/>
    <w:rsid w:val="008338CA"/>
    <w:rsid w:val="00871DC4"/>
    <w:rsid w:val="00877DB2"/>
    <w:rsid w:val="00881546"/>
    <w:rsid w:val="008C130F"/>
    <w:rsid w:val="008C7A49"/>
    <w:rsid w:val="008D085E"/>
    <w:rsid w:val="008D6149"/>
    <w:rsid w:val="00907F46"/>
    <w:rsid w:val="0091575F"/>
    <w:rsid w:val="00942A00"/>
    <w:rsid w:val="009924E3"/>
    <w:rsid w:val="009B25CA"/>
    <w:rsid w:val="009D2B72"/>
    <w:rsid w:val="009E3871"/>
    <w:rsid w:val="00A00627"/>
    <w:rsid w:val="00A13109"/>
    <w:rsid w:val="00A376E9"/>
    <w:rsid w:val="00A50452"/>
    <w:rsid w:val="00A92309"/>
    <w:rsid w:val="00A974A0"/>
    <w:rsid w:val="00AC2070"/>
    <w:rsid w:val="00B140EB"/>
    <w:rsid w:val="00B563D8"/>
    <w:rsid w:val="00B84C37"/>
    <w:rsid w:val="00BA60D2"/>
    <w:rsid w:val="00C05D4C"/>
    <w:rsid w:val="00C34C35"/>
    <w:rsid w:val="00C43688"/>
    <w:rsid w:val="00C57E64"/>
    <w:rsid w:val="00CC00DA"/>
    <w:rsid w:val="00CC3CB0"/>
    <w:rsid w:val="00CE585D"/>
    <w:rsid w:val="00CF09F3"/>
    <w:rsid w:val="00D02C71"/>
    <w:rsid w:val="00D04551"/>
    <w:rsid w:val="00D10EB5"/>
    <w:rsid w:val="00D117C4"/>
    <w:rsid w:val="00D51391"/>
    <w:rsid w:val="00D648A3"/>
    <w:rsid w:val="00D95FD6"/>
    <w:rsid w:val="00DA0E27"/>
    <w:rsid w:val="00DC2C89"/>
    <w:rsid w:val="00DD7566"/>
    <w:rsid w:val="00DE126D"/>
    <w:rsid w:val="00DF37FB"/>
    <w:rsid w:val="00E03AAC"/>
    <w:rsid w:val="00E140CE"/>
    <w:rsid w:val="00E32B26"/>
    <w:rsid w:val="00E42B70"/>
    <w:rsid w:val="00EB1883"/>
    <w:rsid w:val="00EB1B54"/>
    <w:rsid w:val="00ED20AC"/>
    <w:rsid w:val="00F26692"/>
    <w:rsid w:val="00F8348E"/>
    <w:rsid w:val="00F83DA4"/>
    <w:rsid w:val="00FB078B"/>
    <w:rsid w:val="00FB52DE"/>
    <w:rsid w:val="00FD2E99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309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dcterms:created xsi:type="dcterms:W3CDTF">2014-03-23T14:53:00Z</dcterms:created>
  <dcterms:modified xsi:type="dcterms:W3CDTF">2014-03-23T15:34:00Z</dcterms:modified>
</cp:coreProperties>
</file>