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BC" w:rsidRDefault="006958BC" w:rsidP="006958BC">
      <w:pPr>
        <w:pStyle w:val="10"/>
      </w:pPr>
      <w:r>
        <w:t>Μια ράβδος συγκρούεται με ένα σκαλοπάτι.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5"/>
      </w:tblGrid>
      <w:tr w:rsidR="006958BC" w:rsidTr="00311863">
        <w:trPr>
          <w:trHeight w:val="960"/>
          <w:jc w:val="right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6958BC" w:rsidRDefault="00C81CD4" w:rsidP="00311863">
            <w:r>
              <w:object w:dxaOrig="2663" w:dyaOrig="1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35pt;height:68.2pt" o:ole="" filled="t" fillcolor="#c6d9f1 [671]">
                  <v:imagedata r:id="rId7" o:title=""/>
                </v:shape>
                <o:OLEObject Type="Embed" ProgID="Visio.Drawing.11" ShapeID="_x0000_i1025" DrawAspect="Content" ObjectID="_1459533474" r:id="rId8"/>
              </w:object>
            </w:r>
          </w:p>
        </w:tc>
      </w:tr>
    </w:tbl>
    <w:p w:rsidR="007B4A2A" w:rsidRDefault="006958BC" w:rsidP="006958BC">
      <w:r>
        <w:t>Μια ομογενής ράβδος ΑΒ μήκους ℓ και μάζας Μ πέφτει ελεύθερα και σε μια στιγμή το άκρο της Β κτυπά</w:t>
      </w:r>
      <w:r w:rsidR="007B4A2A" w:rsidRPr="006958BC">
        <w:t xml:space="preserve"> </w:t>
      </w:r>
      <w:r w:rsidR="00F43C07">
        <w:t xml:space="preserve">στην πάνω πλευρά </w:t>
      </w:r>
      <w:r w:rsidR="00651220">
        <w:t>ενός λείου</w:t>
      </w:r>
      <w:r w:rsidR="00F43C07">
        <w:t xml:space="preserve"> σκαλοπ</w:t>
      </w:r>
      <w:r w:rsidR="00F43C07">
        <w:t>α</w:t>
      </w:r>
      <w:r w:rsidR="00F43C07">
        <w:t>τιού. Ελάχιστα πριν την κρούση</w:t>
      </w:r>
      <w:r w:rsidR="00651220">
        <w:t>,</w:t>
      </w:r>
      <w:r w:rsidR="00F43C07">
        <w:t xml:space="preserve"> το κέντρο μάζας Ο της ράβδου έχει κατ</w:t>
      </w:r>
      <w:r w:rsidR="00F43C07">
        <w:t>α</w:t>
      </w:r>
      <w:r w:rsidR="00F43C07">
        <w:t>κόρυφη  ταχύτητα υ</w:t>
      </w:r>
      <w:r w:rsidR="00F43C07">
        <w:rPr>
          <w:vertAlign w:val="subscript"/>
        </w:rPr>
        <w:t>cm</w:t>
      </w:r>
      <w:r w:rsidR="00F43C07">
        <w:t>=</w:t>
      </w:r>
      <w:r w:rsidR="00651220">
        <w:t>2m/s,</w:t>
      </w:r>
      <w:r w:rsidR="00F43C07">
        <w:t xml:space="preserve"> ενώ το άκρο Α έχει μηδενική ταχύτητα.</w:t>
      </w:r>
    </w:p>
    <w:p w:rsidR="00F43C07" w:rsidRDefault="00F43C07" w:rsidP="009D239B">
      <w:pPr>
        <w:ind w:left="227"/>
      </w:pPr>
      <w:r>
        <w:t>i) Ποια η ταχύτητα του άκρου Β της ράβδου ελάχιστα πριν την κρούση;</w:t>
      </w:r>
    </w:p>
    <w:p w:rsidR="00F43C07" w:rsidRDefault="00F43C07" w:rsidP="009D239B">
      <w:pPr>
        <w:ind w:left="227"/>
      </w:pPr>
      <w:r>
        <w:t xml:space="preserve">ii) </w:t>
      </w:r>
      <w:r w:rsidR="00A57D86">
        <w:t>Κατά τη διάρκεια της κρούσης της ράβδου με το σκαλοπάτι:</w:t>
      </w:r>
    </w:p>
    <w:p w:rsidR="00022D18" w:rsidRDefault="00022D18" w:rsidP="009D239B">
      <w:pPr>
        <w:ind w:left="907" w:hanging="397"/>
      </w:pPr>
      <w:r>
        <w:t>α) Η δύναμη που ασκήθηκε στη ράβδο από το σκαλοπάτι, είναι κατακόρυφη.</w:t>
      </w:r>
    </w:p>
    <w:p w:rsidR="00022D18" w:rsidRDefault="00022D18" w:rsidP="009D239B">
      <w:pPr>
        <w:ind w:left="907" w:hanging="397"/>
      </w:pPr>
      <w:r>
        <w:t>β) Η ορμή της ράβδου παραμένει σταθερή.</w:t>
      </w:r>
    </w:p>
    <w:p w:rsidR="00022D18" w:rsidRDefault="00022D18" w:rsidP="009D239B">
      <w:pPr>
        <w:ind w:left="907" w:hanging="397"/>
      </w:pPr>
      <w:r>
        <w:t>γ) Η στροφορμή της ράβδου παραμένει σταθερή.</w:t>
      </w:r>
    </w:p>
    <w:p w:rsidR="00022D18" w:rsidRDefault="00022D18" w:rsidP="009D239B">
      <w:pPr>
        <w:ind w:left="907" w:hanging="397"/>
      </w:pPr>
      <w:r>
        <w:t>δ) Η στροφορμή της ράβδου παραμένει σταθερή ως προς κατάλληλα επιλεγμένο σημείο.</w:t>
      </w:r>
    </w:p>
    <w:p w:rsidR="00651220" w:rsidRDefault="00E9393F" w:rsidP="00542128">
      <w:pPr>
        <w:ind w:left="624" w:hanging="397"/>
      </w:pPr>
      <w:r>
        <w:t>ii</w:t>
      </w:r>
      <w:r w:rsidR="00FC5AD7">
        <w:rPr>
          <w:lang w:val="en-US"/>
        </w:rPr>
        <w:t>i</w:t>
      </w:r>
      <w:r>
        <w:t xml:space="preserve">) </w:t>
      </w:r>
      <w:r w:rsidR="009D239B">
        <w:t xml:space="preserve"> </w:t>
      </w:r>
      <w:r>
        <w:t>Αν το άκρο Β</w:t>
      </w:r>
      <w:r w:rsidR="009F5B00">
        <w:t>,</w:t>
      </w:r>
      <w:r>
        <w:t xml:space="preserve"> αμέσως μετά την κρούση</w:t>
      </w:r>
      <w:r w:rsidR="009F5B00">
        <w:t>,</w:t>
      </w:r>
      <w:r>
        <w:t xml:space="preserve"> έχει </w:t>
      </w:r>
      <w:r w:rsidR="00C576DD">
        <w:t>κατακόρυφη ταχύτητα με φορά προς τα πάνω μέτρου</w:t>
      </w:r>
      <w:r w:rsidR="00651220">
        <w:t xml:space="preserve"> 1m/s</w:t>
      </w:r>
      <w:r w:rsidR="009F5B00">
        <w:t>,</w:t>
      </w:r>
      <w:r w:rsidR="00C550BA">
        <w:t xml:space="preserve"> ενώ το άκρο Α κατακόρυφη ταχύτητα με φορά προς τα κάτω μέτρου 3m/s, να εξετάσετε αν η κρούση είναι ελαστική ή όχι.</w:t>
      </w:r>
    </w:p>
    <w:p w:rsidR="00C257BA" w:rsidRDefault="00C257BA" w:rsidP="00542128">
      <w:pPr>
        <w:ind w:left="624" w:hanging="397"/>
      </w:pPr>
      <w:r>
        <w:t>Δίνεται η ροπή αδράνειας της ράβδου ως προς κάθετο άξονα που περνά από το μέσον της Ι=</w:t>
      </w:r>
      <w:r w:rsidRPr="00C257BA">
        <w:rPr>
          <w:position w:val="-24"/>
        </w:rPr>
        <w:object w:dxaOrig="780" w:dyaOrig="620">
          <v:shape id="_x0000_i1026" type="#_x0000_t75" style="width:38.85pt;height:31.25pt" o:ole="">
            <v:imagedata r:id="rId9" o:title=""/>
          </v:shape>
          <o:OLEObject Type="Embed" ProgID="Equation.3" ShapeID="_x0000_i1026" DrawAspect="Content" ObjectID="_1459533475" r:id="rId10"/>
        </w:object>
      </w:r>
      <w:r>
        <w:t>.</w:t>
      </w:r>
    </w:p>
    <w:tbl>
      <w:tblPr>
        <w:tblpPr w:leftFromText="180" w:rightFromText="180" w:vertAnchor="text" w:tblpXSpec="right" w:tblpY="37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8"/>
      </w:tblGrid>
      <w:tr w:rsidR="00891317" w:rsidTr="004F4901">
        <w:trPr>
          <w:trHeight w:val="1846"/>
          <w:jc w:val="right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891317" w:rsidRDefault="004F4901" w:rsidP="004F4901">
            <w:r>
              <w:object w:dxaOrig="2454" w:dyaOrig="1873">
                <v:shape id="_x0000_i1027" type="#_x0000_t75" style="width:123.05pt;height:93.35pt" o:ole="" filled="t" fillcolor="#c6d9f1 [671]">
                  <v:imagedata r:id="rId11" o:title=""/>
                </v:shape>
                <o:OLEObject Type="Embed" ProgID="Visio.Drawing.11" ShapeID="_x0000_i1027" DrawAspect="Content" ObjectID="_1459533476" r:id="rId12"/>
              </w:object>
            </w:r>
          </w:p>
        </w:tc>
      </w:tr>
    </w:tbl>
    <w:p w:rsidR="00567F06" w:rsidRPr="009D239B" w:rsidRDefault="00567F06" w:rsidP="009D239B">
      <w:pPr>
        <w:spacing w:before="120" w:after="120"/>
        <w:ind w:left="57"/>
        <w:rPr>
          <w:b/>
          <w:i/>
          <w:color w:val="0070C0"/>
          <w:sz w:val="24"/>
          <w:szCs w:val="24"/>
        </w:rPr>
      </w:pPr>
      <w:r w:rsidRPr="009D239B">
        <w:rPr>
          <w:b/>
          <w:i/>
          <w:color w:val="0070C0"/>
          <w:sz w:val="24"/>
          <w:szCs w:val="24"/>
        </w:rPr>
        <w:t>Απάντηση:</w:t>
      </w:r>
    </w:p>
    <w:p w:rsidR="00567F06" w:rsidRDefault="00891317" w:rsidP="00891317">
      <w:pPr>
        <w:pStyle w:val="1"/>
      </w:pPr>
      <w:r>
        <w:t>Αφού το άκρο της ράβδου Α, δεν έχει την ταχύτητα του κέντρου μάζας Ο, η κίνηση της ράβδου είναι σύνθετη,</w:t>
      </w:r>
      <w:r w:rsidR="00CA3F67">
        <w:t xml:space="preserve"> την οποία μπορούμε να μελ</w:t>
      </w:r>
      <w:r w:rsidR="00CA3F67">
        <w:t>ε</w:t>
      </w:r>
      <w:r w:rsidR="00CA3F67">
        <w:t xml:space="preserve">τήσουμε ως </w:t>
      </w:r>
      <w:r>
        <w:t>μια μεταφορική</w:t>
      </w:r>
      <w:r w:rsidR="00CA3F67">
        <w:t xml:space="preserve"> με</w:t>
      </w:r>
      <w:r>
        <w:t xml:space="preserve"> ταχύτητα ίση με υ</w:t>
      </w:r>
      <w:r>
        <w:rPr>
          <w:vertAlign w:val="subscript"/>
        </w:rPr>
        <w:t>cm</w:t>
      </w:r>
      <w:r>
        <w:t xml:space="preserve"> και μια περιστρ</w:t>
      </w:r>
      <w:r>
        <w:t>ο</w:t>
      </w:r>
      <w:r>
        <w:t>φική γύρω από οριζόντιο άξονα που περνά από το μέσον Ο, με γωνι</w:t>
      </w:r>
      <w:r>
        <w:t>α</w:t>
      </w:r>
      <w:r>
        <w:t>κή ταχύτητα ω, όπως στο σχήμα.</w:t>
      </w:r>
    </w:p>
    <w:p w:rsidR="00891317" w:rsidRDefault="00891317" w:rsidP="004F4901">
      <w:pPr>
        <w:ind w:left="567"/>
      </w:pPr>
      <w:r>
        <w:t>Αλλά τότε για την ταχύτητα του άκρου Α ισχύει:</w:t>
      </w:r>
    </w:p>
    <w:p w:rsidR="00891317" w:rsidRDefault="00891317" w:rsidP="004F4901">
      <w:pPr>
        <w:jc w:val="center"/>
      </w:pPr>
      <w:r w:rsidRPr="00891317">
        <w:rPr>
          <w:position w:val="-14"/>
        </w:rPr>
        <w:object w:dxaOrig="1380" w:dyaOrig="380">
          <v:shape id="_x0000_i1028" type="#_x0000_t75" style="width:68.95pt;height:19.05pt" o:ole="">
            <v:imagedata r:id="rId13" o:title=""/>
          </v:shape>
          <o:OLEObject Type="Embed" ProgID="Equation.3" ShapeID="_x0000_i1028" DrawAspect="Content" ObjectID="_1459533477" r:id="rId14"/>
        </w:object>
      </w:r>
      <w:r>
        <w:t xml:space="preserve"> →</w:t>
      </w:r>
    </w:p>
    <w:p w:rsidR="00C17EA0" w:rsidRDefault="004F4901" w:rsidP="004F4901">
      <w:pPr>
        <w:jc w:val="center"/>
      </w:pPr>
      <w:r w:rsidRPr="00C17EA0">
        <w:rPr>
          <w:i/>
          <w:sz w:val="24"/>
          <w:szCs w:val="24"/>
        </w:rPr>
        <w:t>υ</w:t>
      </w:r>
      <w:r w:rsidRPr="00C17EA0">
        <w:rPr>
          <w:i/>
          <w:sz w:val="24"/>
          <w:szCs w:val="24"/>
          <w:vertAlign w:val="subscript"/>
        </w:rPr>
        <w:t>γρ</w:t>
      </w:r>
      <w:r w:rsidRPr="00C17EA0">
        <w:rPr>
          <w:i/>
          <w:sz w:val="24"/>
          <w:szCs w:val="24"/>
        </w:rPr>
        <w:t>=υ</w:t>
      </w:r>
      <w:r w:rsidRPr="00C17EA0">
        <w:rPr>
          <w:i/>
          <w:sz w:val="24"/>
          <w:szCs w:val="24"/>
          <w:vertAlign w:val="subscript"/>
        </w:rPr>
        <w:t>cm</w:t>
      </w:r>
      <w:r w:rsidR="00C17EA0" w:rsidRPr="00C17EA0">
        <w:rPr>
          <w:i/>
          <w:sz w:val="24"/>
          <w:szCs w:val="24"/>
        </w:rPr>
        <w:t>=2m/s</w:t>
      </w:r>
      <w:r>
        <w:t xml:space="preserve"> →</w:t>
      </w:r>
    </w:p>
    <w:p w:rsidR="004F4901" w:rsidRPr="004F4901" w:rsidRDefault="004F4901" w:rsidP="004F4901">
      <w:pPr>
        <w:jc w:val="center"/>
      </w:pPr>
      <w:r>
        <w:t xml:space="preserve"> </w:t>
      </w:r>
      <w:r w:rsidR="00C17EA0" w:rsidRPr="004F4901">
        <w:rPr>
          <w:position w:val="-24"/>
        </w:rPr>
        <w:object w:dxaOrig="3019" w:dyaOrig="620">
          <v:shape id="_x0000_i1029" type="#_x0000_t75" style="width:151.25pt;height:31.25pt" o:ole="">
            <v:imagedata r:id="rId15" o:title=""/>
          </v:shape>
          <o:OLEObject Type="Embed" ProgID="Equation.3" ShapeID="_x0000_i1029" DrawAspect="Content" ObjectID="_1459533478" r:id="rId16"/>
        </w:object>
      </w:r>
    </w:p>
    <w:p w:rsidR="00891317" w:rsidRDefault="00C17EA0" w:rsidP="0058663E">
      <w:pPr>
        <w:ind w:left="567"/>
      </w:pPr>
      <w:r>
        <w:t>Αλλά τότε το άκρο Β έχει ταχύτητα υ</w:t>
      </w:r>
      <w:r>
        <w:rPr>
          <w:vertAlign w:val="subscript"/>
        </w:rPr>
        <w:t>Β</w:t>
      </w:r>
      <w:r>
        <w:t>=υ</w:t>
      </w:r>
      <w:r>
        <w:rPr>
          <w:vertAlign w:val="subscript"/>
        </w:rPr>
        <w:t>cm</w:t>
      </w:r>
      <w:r>
        <w:t>+υ</w:t>
      </w:r>
      <w:r>
        <w:rPr>
          <w:vertAlign w:val="subscript"/>
        </w:rPr>
        <w:t>γρ</w:t>
      </w:r>
      <w:r>
        <w:t>=</w:t>
      </w:r>
      <w:r w:rsidR="0058663E">
        <w:t>4m/s, κατακόρυφη με φορά προς τα κάτω.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</w:tblGrid>
      <w:tr w:rsidR="001359DC" w:rsidTr="001359DC">
        <w:trPr>
          <w:trHeight w:val="770"/>
          <w:jc w:val="right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359DC" w:rsidRDefault="001359DC" w:rsidP="001359DC">
            <w:pPr>
              <w:pStyle w:val="1"/>
              <w:numPr>
                <w:ilvl w:val="0"/>
                <w:numId w:val="0"/>
              </w:numPr>
            </w:pPr>
            <w:r>
              <w:object w:dxaOrig="2369" w:dyaOrig="2045">
                <v:shape id="_x0000_i1030" type="#_x0000_t75" style="width:118.5pt;height:102.1pt" o:ole="" filled="t" fillcolor="#c6d9f1 [671]">
                  <v:imagedata r:id="rId17" o:title=""/>
                </v:shape>
                <o:OLEObject Type="Embed" ProgID="Visio.Drawing.11" ShapeID="_x0000_i1030" DrawAspect="Content" ObjectID="_1459533479" r:id="rId18"/>
              </w:object>
            </w:r>
          </w:p>
        </w:tc>
      </w:tr>
    </w:tbl>
    <w:p w:rsidR="0058663E" w:rsidRDefault="0058663E" w:rsidP="0058663E">
      <w:pPr>
        <w:pStyle w:val="1"/>
      </w:pPr>
      <w:r>
        <w:t>Στο διπλανό σχήμα έχουν σχεδιαστεί οι δυνάμεις που ασκούνται στη ράβδο στη διάρκεια της κρο</w:t>
      </w:r>
      <w:r>
        <w:t>ύ</w:t>
      </w:r>
      <w:r>
        <w:t>σης</w:t>
      </w:r>
      <w:r w:rsidR="001359DC">
        <w:t xml:space="preserve">, όπου </w:t>
      </w:r>
      <w:r w:rsidR="001359DC" w:rsidRPr="001359DC">
        <w:rPr>
          <w:b/>
        </w:rPr>
        <w:t>F</w:t>
      </w:r>
      <w:r w:rsidR="001359DC">
        <w:t xml:space="preserve"> η δύναμη από το σκαλοπάτι, κάθετη στο λείο σκαλοπάτι, συνεπώς κατακόρυφη (ακόμη και αν το </w:t>
      </w:r>
      <w:r w:rsidR="001359DC">
        <w:t>ε</w:t>
      </w:r>
      <w:r w:rsidR="001359DC">
        <w:t>πίπεδο δεν ήταν λείο η δύναμη θα ήταν κατακόρ</w:t>
      </w:r>
      <w:r w:rsidR="00366FAA">
        <w:t xml:space="preserve">υφη, αφού η ταχύτητα του άκρου </w:t>
      </w:r>
      <w:r w:rsidR="00366FAA">
        <w:rPr>
          <w:lang w:val="en-US"/>
        </w:rPr>
        <w:t>B</w:t>
      </w:r>
      <w:r w:rsidR="001359DC">
        <w:t xml:space="preserve"> είναι κατακόρυφη!).</w:t>
      </w:r>
      <w:r w:rsidR="00EF60E2">
        <w:t xml:space="preserve"> Αλλά τότε </w:t>
      </w:r>
      <w:r w:rsidR="00022D18">
        <w:t>στη ράβδο ασκούνται δ</w:t>
      </w:r>
      <w:r w:rsidR="00022D18">
        <w:t>υ</w:t>
      </w:r>
      <w:r w:rsidR="00022D18">
        <w:t xml:space="preserve">νάμεις που μεταβάλουν και την ορμή της και τη στροφορμή της, ως </w:t>
      </w:r>
      <w:r w:rsidR="00022D18">
        <w:lastRenderedPageBreak/>
        <w:t>προς οποιοδήποτε σημείο και αν την υπολογίσουμε. Έτσι έχουμε:</w:t>
      </w:r>
    </w:p>
    <w:p w:rsidR="00022D18" w:rsidRDefault="00022D18" w:rsidP="009D239B">
      <w:pPr>
        <w:ind w:left="964" w:hanging="397"/>
      </w:pPr>
      <w:r>
        <w:t>α) Η δύναμη που ασκήθηκε στη ράβδο από το σκαλοπάτι, είναι κατακόρυφη.</w:t>
      </w:r>
      <w:r w:rsidR="009D239B">
        <w:t xml:space="preserve"> </w:t>
      </w:r>
      <w:r w:rsidR="009D239B" w:rsidRPr="009D239B">
        <w:rPr>
          <w:b/>
          <w:color w:val="FF0000"/>
          <w:sz w:val="24"/>
          <w:szCs w:val="24"/>
        </w:rPr>
        <w:t>Σ.</w:t>
      </w:r>
    </w:p>
    <w:p w:rsidR="00022D18" w:rsidRDefault="00022D18" w:rsidP="009D239B">
      <w:pPr>
        <w:ind w:left="964" w:hanging="397"/>
      </w:pPr>
      <w:r>
        <w:t>β) Η ορμή της ράβδου παραμένει σταθερή.</w:t>
      </w:r>
      <w:r w:rsidR="009D239B">
        <w:t xml:space="preserve"> </w:t>
      </w:r>
      <w:r w:rsidR="009D239B">
        <w:rPr>
          <w:b/>
          <w:color w:val="FF0000"/>
          <w:sz w:val="24"/>
          <w:szCs w:val="24"/>
        </w:rPr>
        <w:t>Λ</w:t>
      </w:r>
      <w:r w:rsidR="009D239B" w:rsidRPr="009D239B">
        <w:rPr>
          <w:b/>
          <w:color w:val="FF0000"/>
          <w:sz w:val="24"/>
          <w:szCs w:val="24"/>
        </w:rPr>
        <w:t>.</w:t>
      </w:r>
    </w:p>
    <w:p w:rsidR="00022D18" w:rsidRDefault="00022D18" w:rsidP="009D239B">
      <w:pPr>
        <w:ind w:left="964" w:hanging="397"/>
      </w:pPr>
      <w:r>
        <w:t>γ) Η στροφορμή της ράβδου παραμένει σταθερή.</w:t>
      </w:r>
      <w:r w:rsidR="009D239B">
        <w:t xml:space="preserve"> </w:t>
      </w:r>
      <w:r w:rsidR="009D239B">
        <w:rPr>
          <w:b/>
          <w:color w:val="FF0000"/>
          <w:sz w:val="24"/>
          <w:szCs w:val="24"/>
        </w:rPr>
        <w:t>Λ</w:t>
      </w:r>
      <w:r w:rsidR="009D239B" w:rsidRPr="009D239B">
        <w:rPr>
          <w:b/>
          <w:color w:val="FF0000"/>
          <w:sz w:val="24"/>
          <w:szCs w:val="24"/>
        </w:rPr>
        <w:t>.</w:t>
      </w:r>
    </w:p>
    <w:p w:rsidR="00022D18" w:rsidRDefault="00022D18" w:rsidP="009D239B">
      <w:pPr>
        <w:ind w:left="964" w:hanging="397"/>
        <w:rPr>
          <w:b/>
          <w:color w:val="FF0000"/>
          <w:sz w:val="24"/>
          <w:szCs w:val="24"/>
        </w:rPr>
      </w:pPr>
      <w:r>
        <w:t>δ) Η στροφορμή της ράβδου παραμένει σταθερή ως προς κατάλληλα επιλεγμένο σημείο.</w:t>
      </w:r>
      <w:r w:rsidR="009D239B">
        <w:t xml:space="preserve"> </w:t>
      </w:r>
      <w:r w:rsidR="009D239B">
        <w:rPr>
          <w:b/>
          <w:color w:val="FF0000"/>
          <w:sz w:val="24"/>
          <w:szCs w:val="24"/>
        </w:rPr>
        <w:t>Λ</w:t>
      </w:r>
      <w:r w:rsidR="009D239B" w:rsidRPr="009D239B">
        <w:rPr>
          <w:b/>
          <w:color w:val="FF0000"/>
          <w:sz w:val="24"/>
          <w:szCs w:val="24"/>
        </w:rPr>
        <w:t>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77"/>
      </w:tblGrid>
      <w:tr w:rsidR="009F30F7" w:rsidTr="001351BF">
        <w:trPr>
          <w:trHeight w:val="1812"/>
          <w:jc w:val="right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F30F7" w:rsidRDefault="001351BF" w:rsidP="001351BF">
            <w:pPr>
              <w:pStyle w:val="1"/>
              <w:numPr>
                <w:ilvl w:val="0"/>
                <w:numId w:val="0"/>
              </w:numPr>
            </w:pPr>
            <w:r>
              <w:object w:dxaOrig="2655" w:dyaOrig="1831">
                <v:shape id="_x0000_i1031" type="#_x0000_t75" style="width:132.95pt;height:91.45pt" o:ole="" filled="t" fillcolor="#c6d9f1 [671]">
                  <v:imagedata r:id="rId19" o:title=""/>
                </v:shape>
                <o:OLEObject Type="Embed" ProgID="Visio.Drawing.11" ShapeID="_x0000_i1031" DrawAspect="Content" ObjectID="_1459533480" r:id="rId20"/>
              </w:object>
            </w:r>
          </w:p>
        </w:tc>
      </w:tr>
    </w:tbl>
    <w:p w:rsidR="009D239B" w:rsidRDefault="004E4140" w:rsidP="004E4140">
      <w:pPr>
        <w:pStyle w:val="1"/>
      </w:pPr>
      <w:r>
        <w:t>Στο διπλανό σχήμα έχουν σχεδιαστεί οι ταχύτητες των άκρων Α και Β της ράβδου αμέσως μετά την κρούση. Αφού το άκρο Α έχει μεγ</w:t>
      </w:r>
      <w:r>
        <w:t>α</w:t>
      </w:r>
      <w:r>
        <w:t xml:space="preserve">λύτερη ταχύτητα από το Β θα πρέπει η </w:t>
      </w:r>
      <w:r w:rsidR="0059225D">
        <w:t>ταχύτητα κέντρου μάζας και η γραμμική ταχύτητα εξαιτίας της περιστροφικής κίνησης της ρ</w:t>
      </w:r>
      <w:r w:rsidR="0059225D">
        <w:t>ά</w:t>
      </w:r>
      <w:r w:rsidR="0059225D">
        <w:t xml:space="preserve">βδου, να έχουν την ίδια φορά, αλλά τότε η ταχύτητα κέντρου μάζας, έστω </w:t>
      </w:r>
      <w:r w:rsidR="0059225D" w:rsidRPr="001351BF">
        <w:rPr>
          <w:b/>
        </w:rPr>
        <w:t>υ</w:t>
      </w:r>
      <w:r w:rsidR="0059225D" w:rsidRPr="001351BF">
        <w:rPr>
          <w:b/>
          <w:vertAlign w:val="subscript"/>
        </w:rPr>
        <w:t>1</w:t>
      </w:r>
      <w:r w:rsidR="0059225D">
        <w:t xml:space="preserve"> και η γωνιακή ταχύτητα </w:t>
      </w:r>
      <w:r w:rsidR="0059225D" w:rsidRPr="001351BF">
        <w:rPr>
          <w:b/>
        </w:rPr>
        <w:t>ω</w:t>
      </w:r>
      <w:r w:rsidR="0059225D" w:rsidRPr="001351BF">
        <w:rPr>
          <w:b/>
          <w:vertAlign w:val="subscript"/>
        </w:rPr>
        <w:t>1</w:t>
      </w:r>
      <w:r w:rsidR="0059225D">
        <w:t xml:space="preserve"> θα είναι όπως στο διπλανό σχ</w:t>
      </w:r>
      <w:r w:rsidR="0059225D">
        <w:t>ή</w:t>
      </w:r>
      <w:r w:rsidR="0059225D">
        <w:t>μα.</w:t>
      </w:r>
      <w:r w:rsidR="001351BF">
        <w:t xml:space="preserve"> Η ταχύτητα του κέντρου μάζας υ</w:t>
      </w:r>
      <w:r w:rsidR="001351BF">
        <w:rPr>
          <w:vertAlign w:val="subscript"/>
        </w:rPr>
        <w:t>1</w:t>
      </w:r>
      <w:r w:rsidR="001351BF">
        <w:t xml:space="preserve"> θα είναι κατακόρυφη αφού οι δυνάμεις που ασκήθηκαν στη ρ</w:t>
      </w:r>
      <w:r w:rsidR="001351BF">
        <w:t>ά</w:t>
      </w:r>
      <w:r w:rsidR="001351BF">
        <w:t>βδο στη διάρκεια της κρούσης είναι κατακόρυφες, όπως και η ταχύτητα υ</w:t>
      </w:r>
      <w:r w:rsidR="001351BF">
        <w:rPr>
          <w:vertAlign w:val="subscript"/>
        </w:rPr>
        <w:t>cm</w:t>
      </w:r>
      <w:r w:rsidR="001351BF">
        <w:t xml:space="preserve"> πριν την κρούση.</w:t>
      </w:r>
    </w:p>
    <w:p w:rsidR="001351BF" w:rsidRDefault="00F521F0" w:rsidP="00411F48">
      <w:pPr>
        <w:ind w:left="567"/>
      </w:pPr>
      <w:r>
        <w:t>Αλλά τότε:</w:t>
      </w:r>
    </w:p>
    <w:p w:rsidR="00F521F0" w:rsidRPr="00411F48" w:rsidRDefault="00F521F0" w:rsidP="00411F48">
      <w:pPr>
        <w:jc w:val="center"/>
        <w:rPr>
          <w:i/>
          <w:sz w:val="24"/>
          <w:szCs w:val="24"/>
        </w:rPr>
      </w:pPr>
      <w:r w:rsidRPr="00411F48">
        <w:rPr>
          <w:i/>
          <w:sz w:val="24"/>
          <w:szCs w:val="24"/>
        </w:rPr>
        <w:t>υ</w:t>
      </w:r>
      <w:r w:rsidRPr="00411F48">
        <w:rPr>
          <w:i/>
          <w:sz w:val="24"/>
          <w:szCs w:val="24"/>
          <w:vertAlign w:val="subscript"/>
        </w:rPr>
        <w:t>1Α</w:t>
      </w:r>
      <w:r w:rsidRPr="00411F48">
        <w:rPr>
          <w:i/>
          <w:sz w:val="24"/>
          <w:szCs w:val="24"/>
        </w:rPr>
        <w:t>=υ</w:t>
      </w:r>
      <w:r w:rsidRPr="00411F48">
        <w:rPr>
          <w:i/>
          <w:sz w:val="24"/>
          <w:szCs w:val="24"/>
          <w:vertAlign w:val="subscript"/>
        </w:rPr>
        <w:t>1</w:t>
      </w:r>
      <w:r w:rsidRPr="00411F48">
        <w:rPr>
          <w:i/>
          <w:sz w:val="24"/>
          <w:szCs w:val="24"/>
        </w:rPr>
        <w:t>+ω</w:t>
      </w:r>
      <w:r w:rsidRPr="00411F48">
        <w:rPr>
          <w:i/>
          <w:sz w:val="24"/>
          <w:szCs w:val="24"/>
          <w:vertAlign w:val="subscript"/>
        </w:rPr>
        <w:t>1</w:t>
      </w:r>
      <w:r w:rsidRPr="00411F48">
        <w:rPr>
          <w:i/>
          <w:position w:val="-24"/>
          <w:sz w:val="24"/>
          <w:szCs w:val="24"/>
        </w:rPr>
        <w:object w:dxaOrig="240" w:dyaOrig="620">
          <v:shape id="_x0000_i1032" type="#_x0000_t75" style="width:12.2pt;height:31.25pt" o:ole="">
            <v:imagedata r:id="rId21" o:title=""/>
          </v:shape>
          <o:OLEObject Type="Embed" ProgID="Equation.3" ShapeID="_x0000_i1032" DrawAspect="Content" ObjectID="_1459533481" r:id="rId22"/>
        </w:object>
      </w:r>
      <w:r w:rsidRPr="00411F48">
        <w:rPr>
          <w:i/>
          <w:sz w:val="24"/>
          <w:szCs w:val="24"/>
        </w:rPr>
        <w:t xml:space="preserve">  και </w:t>
      </w:r>
      <w:r w:rsidR="00411F48" w:rsidRPr="00411F48">
        <w:rPr>
          <w:i/>
          <w:sz w:val="24"/>
          <w:szCs w:val="24"/>
        </w:rPr>
        <w:t xml:space="preserve">  υ</w:t>
      </w:r>
      <w:r w:rsidR="00411F48" w:rsidRPr="00411F48">
        <w:rPr>
          <w:i/>
          <w:sz w:val="24"/>
          <w:szCs w:val="24"/>
          <w:vertAlign w:val="subscript"/>
        </w:rPr>
        <w:t>1Β</w:t>
      </w:r>
      <w:r w:rsidR="00411F48" w:rsidRPr="00411F48">
        <w:rPr>
          <w:i/>
          <w:sz w:val="24"/>
          <w:szCs w:val="24"/>
        </w:rPr>
        <w:t>=ω</w:t>
      </w:r>
      <w:r w:rsidR="00411F48" w:rsidRPr="00411F48">
        <w:rPr>
          <w:i/>
          <w:sz w:val="24"/>
          <w:szCs w:val="24"/>
          <w:vertAlign w:val="subscript"/>
        </w:rPr>
        <w:t>1</w:t>
      </w:r>
      <w:r w:rsidR="00411F48" w:rsidRPr="00411F48">
        <w:rPr>
          <w:i/>
          <w:position w:val="-24"/>
          <w:sz w:val="24"/>
          <w:szCs w:val="24"/>
        </w:rPr>
        <w:object w:dxaOrig="240" w:dyaOrig="620">
          <v:shape id="_x0000_i1033" type="#_x0000_t75" style="width:12.2pt;height:31.25pt" o:ole="">
            <v:imagedata r:id="rId21" o:title=""/>
          </v:shape>
          <o:OLEObject Type="Embed" ProgID="Equation.3" ShapeID="_x0000_i1033" DrawAspect="Content" ObjectID="_1459533482" r:id="rId23"/>
        </w:object>
      </w:r>
      <w:r w:rsidR="00411F48" w:rsidRPr="00411F48">
        <w:rPr>
          <w:i/>
          <w:sz w:val="24"/>
          <w:szCs w:val="24"/>
        </w:rPr>
        <w:t xml:space="preserve"> -</w:t>
      </w:r>
      <w:proofErr w:type="spellStart"/>
      <w:r w:rsidR="00411F48" w:rsidRPr="00411F48">
        <w:rPr>
          <w:i/>
          <w:sz w:val="24"/>
          <w:szCs w:val="24"/>
        </w:rPr>
        <w:t>υ</w:t>
      </w:r>
      <w:r w:rsidR="00411F48" w:rsidRPr="00411F48">
        <w:rPr>
          <w:i/>
          <w:sz w:val="24"/>
          <w:szCs w:val="24"/>
          <w:vertAlign w:val="subscript"/>
        </w:rPr>
        <w:t>1</w:t>
      </w:r>
      <w:proofErr w:type="spellEnd"/>
    </w:p>
    <w:p w:rsidR="00411F48" w:rsidRDefault="00411F48" w:rsidP="00411F48">
      <w:pPr>
        <w:ind w:left="567"/>
      </w:pPr>
      <w:r>
        <w:t>και με πρόσθεση κατά μέλη παίρνουμε:</w:t>
      </w:r>
    </w:p>
    <w:p w:rsidR="00411F48" w:rsidRPr="00411F48" w:rsidRDefault="00411F48" w:rsidP="00411F48">
      <w:pPr>
        <w:jc w:val="center"/>
        <w:rPr>
          <w:i/>
          <w:sz w:val="24"/>
          <w:szCs w:val="24"/>
        </w:rPr>
      </w:pPr>
      <w:r w:rsidRPr="00411F48">
        <w:rPr>
          <w:i/>
          <w:sz w:val="24"/>
          <w:szCs w:val="24"/>
        </w:rPr>
        <w:t>ω</w:t>
      </w:r>
      <w:r w:rsidRPr="00411F48">
        <w:rPr>
          <w:i/>
          <w:sz w:val="24"/>
          <w:szCs w:val="24"/>
          <w:vertAlign w:val="subscript"/>
        </w:rPr>
        <w:t>1</w:t>
      </w:r>
      <w:r w:rsidR="00A57976" w:rsidRPr="00A57976">
        <w:rPr>
          <w:i/>
          <w:position w:val="-12"/>
          <w:sz w:val="24"/>
          <w:szCs w:val="24"/>
        </w:rPr>
        <w:object w:dxaOrig="2760" w:dyaOrig="360">
          <v:shape id="_x0000_i1034" type="#_x0000_t75" style="width:138.3pt;height:18.3pt" o:ole="">
            <v:imagedata r:id="rId24" o:title=""/>
          </v:shape>
          <o:OLEObject Type="Embed" ProgID="Equation.3" ShapeID="_x0000_i1034" DrawAspect="Content" ObjectID="_1459533483" r:id="rId25"/>
        </w:object>
      </w:r>
      <w:r>
        <w:rPr>
          <w:i/>
          <w:sz w:val="24"/>
          <w:szCs w:val="24"/>
        </w:rPr>
        <w:t xml:space="preserve">  </w:t>
      </w:r>
    </w:p>
    <w:p w:rsidR="00022D18" w:rsidRDefault="00411F48" w:rsidP="00C74E52">
      <w:pPr>
        <w:ind w:left="567"/>
        <w:rPr>
          <w:i/>
          <w:sz w:val="24"/>
          <w:szCs w:val="24"/>
        </w:rPr>
      </w:pPr>
      <w:r>
        <w:t xml:space="preserve">οπότε και </w:t>
      </w:r>
      <w:r w:rsidRPr="00C74E52">
        <w:rPr>
          <w:i/>
          <w:sz w:val="24"/>
          <w:szCs w:val="24"/>
        </w:rPr>
        <w:t>υ</w:t>
      </w:r>
      <w:r w:rsidRPr="00C74E52">
        <w:rPr>
          <w:i/>
          <w:sz w:val="24"/>
          <w:szCs w:val="24"/>
          <w:vertAlign w:val="subscript"/>
        </w:rPr>
        <w:t>1</w:t>
      </w:r>
      <w:r w:rsidRPr="00C74E52">
        <w:rPr>
          <w:i/>
          <w:sz w:val="24"/>
          <w:szCs w:val="24"/>
        </w:rPr>
        <w:t>=</w:t>
      </w:r>
      <w:r w:rsidR="00C74E52" w:rsidRPr="00C74E52">
        <w:rPr>
          <w:i/>
          <w:sz w:val="24"/>
          <w:szCs w:val="24"/>
        </w:rPr>
        <w:t>υ</w:t>
      </w:r>
      <w:r w:rsidR="00C74E52" w:rsidRPr="00C74E52">
        <w:rPr>
          <w:i/>
          <w:sz w:val="24"/>
          <w:szCs w:val="24"/>
          <w:vertAlign w:val="subscript"/>
        </w:rPr>
        <w:t>1Α</w:t>
      </w:r>
      <w:r w:rsidR="00C74E52" w:rsidRPr="00C74E52">
        <w:rPr>
          <w:i/>
          <w:sz w:val="24"/>
          <w:szCs w:val="24"/>
        </w:rPr>
        <w:t>- ω</w:t>
      </w:r>
      <w:r w:rsidR="00C74E52" w:rsidRPr="00C74E52">
        <w:rPr>
          <w:i/>
          <w:sz w:val="24"/>
          <w:szCs w:val="24"/>
          <w:vertAlign w:val="subscript"/>
        </w:rPr>
        <w:t>1</w:t>
      </w:r>
      <w:r w:rsidR="00C74E52" w:rsidRPr="00C74E52">
        <w:rPr>
          <w:i/>
          <w:position w:val="-24"/>
          <w:sz w:val="24"/>
          <w:szCs w:val="24"/>
        </w:rPr>
        <w:object w:dxaOrig="240" w:dyaOrig="620">
          <v:shape id="_x0000_i1035" type="#_x0000_t75" style="width:12.2pt;height:31.25pt" o:ole="">
            <v:imagedata r:id="rId21" o:title=""/>
          </v:shape>
          <o:OLEObject Type="Embed" ProgID="Equation.3" ShapeID="_x0000_i1035" DrawAspect="Content" ObjectID="_1459533484" r:id="rId26"/>
        </w:object>
      </w:r>
      <w:r w:rsidR="00C74E52" w:rsidRPr="00C74E52">
        <w:rPr>
          <w:i/>
          <w:sz w:val="24"/>
          <w:szCs w:val="24"/>
        </w:rPr>
        <w:t>=</w:t>
      </w:r>
      <w:r w:rsidR="00DC22D5">
        <w:rPr>
          <w:i/>
          <w:sz w:val="24"/>
          <w:szCs w:val="24"/>
        </w:rPr>
        <w:t>3m/s-2m/s=1m/=</w:t>
      </w:r>
      <w:r w:rsidR="00DC22D5" w:rsidRPr="00DC22D5">
        <w:rPr>
          <w:i/>
          <w:position w:val="-24"/>
          <w:sz w:val="24"/>
          <w:szCs w:val="24"/>
        </w:rPr>
        <w:object w:dxaOrig="560" w:dyaOrig="620">
          <v:shape id="_x0000_i1036" type="#_x0000_t75" style="width:28.2pt;height:31.25pt" o:ole="">
            <v:imagedata r:id="rId27" o:title=""/>
          </v:shape>
          <o:OLEObject Type="Embed" ProgID="Equation.3" ShapeID="_x0000_i1036" DrawAspect="Content" ObjectID="_1459533485" r:id="rId28"/>
        </w:object>
      </w:r>
      <w:r w:rsidR="00C74E52" w:rsidRPr="00C74E52">
        <w:rPr>
          <w:i/>
          <w:sz w:val="24"/>
          <w:szCs w:val="24"/>
        </w:rPr>
        <w:t>.</w:t>
      </w:r>
    </w:p>
    <w:p w:rsidR="00C74E52" w:rsidRDefault="00DC22D5" w:rsidP="00A57976">
      <w:pPr>
        <w:ind w:left="567"/>
      </w:pPr>
      <w:r>
        <w:t>Η αρχική κινητική ενέργεια της ράβδου ήταν:</w:t>
      </w:r>
    </w:p>
    <w:p w:rsidR="00DC22D5" w:rsidRDefault="00A57976" w:rsidP="00A57976">
      <w:pPr>
        <w:jc w:val="center"/>
      </w:pPr>
      <w:r w:rsidRPr="00DC22D5">
        <w:rPr>
          <w:position w:val="-24"/>
        </w:rPr>
        <w:object w:dxaOrig="7080" w:dyaOrig="620">
          <v:shape id="_x0000_i1037" type="#_x0000_t75" style="width:354.3pt;height:31.25pt" o:ole="">
            <v:imagedata r:id="rId29" o:title=""/>
          </v:shape>
          <o:OLEObject Type="Embed" ProgID="Equation.3" ShapeID="_x0000_i1037" DrawAspect="Content" ObjectID="_1459533486" r:id="rId30"/>
        </w:object>
      </w:r>
      <w:r>
        <w:t>→</w:t>
      </w:r>
    </w:p>
    <w:p w:rsidR="00A57976" w:rsidRDefault="00A57976" w:rsidP="00A57976">
      <w:pPr>
        <w:jc w:val="center"/>
      </w:pPr>
      <w:r w:rsidRPr="00DC22D5">
        <w:rPr>
          <w:position w:val="-24"/>
        </w:rPr>
        <w:object w:dxaOrig="1400" w:dyaOrig="620">
          <v:shape id="_x0000_i1038" type="#_x0000_t75" style="width:70.1pt;height:31.25pt" o:ole="">
            <v:imagedata r:id="rId31" o:title=""/>
          </v:shape>
          <o:OLEObject Type="Embed" ProgID="Equation.3" ShapeID="_x0000_i1038" DrawAspect="Content" ObjectID="_1459533487" r:id="rId32"/>
        </w:object>
      </w:r>
      <w:r w:rsidR="00D33B0E">
        <w:t xml:space="preserve">  (1)</w:t>
      </w:r>
    </w:p>
    <w:p w:rsidR="00A57976" w:rsidRDefault="009B3083" w:rsidP="00D33B0E">
      <w:pPr>
        <w:ind w:left="567"/>
      </w:pPr>
      <w:r>
        <w:t>Η τελική κινητική ενέργεια είναι ίση:</w:t>
      </w:r>
    </w:p>
    <w:p w:rsidR="009B3083" w:rsidRDefault="009B3083" w:rsidP="00D33B0E">
      <w:pPr>
        <w:jc w:val="center"/>
      </w:pPr>
      <w:r w:rsidRPr="009B3083">
        <w:rPr>
          <w:position w:val="-28"/>
        </w:rPr>
        <w:object w:dxaOrig="7720" w:dyaOrig="740">
          <v:shape id="_x0000_i1039" type="#_x0000_t75" style="width:385.9pt;height:36.95pt" o:ole="">
            <v:imagedata r:id="rId33" o:title=""/>
          </v:shape>
          <o:OLEObject Type="Embed" ProgID="Equation.3" ShapeID="_x0000_i1039" DrawAspect="Content" ObjectID="_1459533488" r:id="rId34"/>
        </w:object>
      </w:r>
      <w:r>
        <w:t>→</w:t>
      </w:r>
    </w:p>
    <w:p w:rsidR="009B3083" w:rsidRDefault="00D33B0E" w:rsidP="00D33B0E">
      <w:pPr>
        <w:jc w:val="center"/>
      </w:pPr>
      <w:r w:rsidRPr="00DC22D5">
        <w:rPr>
          <w:position w:val="-24"/>
        </w:rPr>
        <w:object w:dxaOrig="1600" w:dyaOrig="620">
          <v:shape id="_x0000_i1040" type="#_x0000_t75" style="width:80pt;height:31.25pt" o:ole="">
            <v:imagedata r:id="rId35" o:title=""/>
          </v:shape>
          <o:OLEObject Type="Embed" ProgID="Equation.3" ShapeID="_x0000_i1040" DrawAspect="Content" ObjectID="_1459533489" r:id="rId36"/>
        </w:object>
      </w:r>
      <w:r>
        <w:t xml:space="preserve">  (2)</w:t>
      </w:r>
    </w:p>
    <w:p w:rsidR="00D33B0E" w:rsidRDefault="00D33B0E" w:rsidP="00D33B0E">
      <w:pPr>
        <w:ind w:left="567"/>
      </w:pPr>
      <w:r>
        <w:t>Προφανώς από (1) και (2)  Κ</w:t>
      </w:r>
      <w:r>
        <w:rPr>
          <w:vertAlign w:val="subscript"/>
        </w:rPr>
        <w:t>μετ</w:t>
      </w:r>
      <w:r>
        <w:t>&lt;Κ</w:t>
      </w:r>
      <w:r>
        <w:rPr>
          <w:vertAlign w:val="subscript"/>
        </w:rPr>
        <w:t>αρχ</w:t>
      </w:r>
      <w:r>
        <w:t xml:space="preserve"> και κατά  συνέπεια η κρούση είναι ανελαστική.</w:t>
      </w:r>
    </w:p>
    <w:p w:rsidR="00C257BA" w:rsidRPr="00433AFC" w:rsidRDefault="00C257BA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D33B0E" w:rsidRPr="00D33B0E" w:rsidRDefault="00D33B0E" w:rsidP="00C74E52"/>
    <w:sectPr w:rsidR="00D33B0E" w:rsidRPr="00D33B0E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F6" w:rsidRDefault="00A849F6" w:rsidP="005A685F">
      <w:pPr>
        <w:spacing w:line="240" w:lineRule="auto"/>
      </w:pPr>
      <w:r>
        <w:separator/>
      </w:r>
    </w:p>
  </w:endnote>
  <w:endnote w:type="continuationSeparator" w:id="0">
    <w:p w:rsidR="00A849F6" w:rsidRDefault="00A849F6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4A6A7E" w:rsidP="006C372C">
    <w:pPr>
      <w:pStyle w:val="a7"/>
      <w:framePr w:wrap="around" w:vAnchor="text" w:hAnchor="page" w:x="10593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6FAA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6C372C" w:rsidRDefault="006C372C" w:rsidP="006C372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6C372C">
      <w:rPr>
        <w:b/>
        <w:i/>
        <w:color w:val="0000FF"/>
        <w:lang w:val="en-US"/>
      </w:rPr>
      <w:tab/>
    </w:r>
    <w:r w:rsidR="005A685F" w:rsidRPr="006C372C">
      <w:rPr>
        <w:b/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F6" w:rsidRDefault="00A849F6" w:rsidP="005A685F">
      <w:pPr>
        <w:spacing w:line="240" w:lineRule="auto"/>
      </w:pPr>
      <w:r>
        <w:separator/>
      </w:r>
    </w:p>
  </w:footnote>
  <w:footnote w:type="continuationSeparator" w:id="0">
    <w:p w:rsidR="00A849F6" w:rsidRDefault="00A849F6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6C372C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6C372C">
      <w:rPr>
        <w:i/>
      </w:rPr>
      <w:t>Υλικό Φυσικής-Χημείας</w:t>
    </w:r>
    <w:r w:rsidRPr="006C372C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7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00AF"/>
    <w:rsid w:val="00022D18"/>
    <w:rsid w:val="00041D7D"/>
    <w:rsid w:val="00044A56"/>
    <w:rsid w:val="0004612D"/>
    <w:rsid w:val="00085B77"/>
    <w:rsid w:val="00087310"/>
    <w:rsid w:val="000A3D86"/>
    <w:rsid w:val="000E4F6C"/>
    <w:rsid w:val="000E7C18"/>
    <w:rsid w:val="001201BF"/>
    <w:rsid w:val="001351BF"/>
    <w:rsid w:val="001359DC"/>
    <w:rsid w:val="00140797"/>
    <w:rsid w:val="00150891"/>
    <w:rsid w:val="00176582"/>
    <w:rsid w:val="0018675C"/>
    <w:rsid w:val="001A4446"/>
    <w:rsid w:val="001C4A36"/>
    <w:rsid w:val="001D114A"/>
    <w:rsid w:val="001D47A2"/>
    <w:rsid w:val="002620C3"/>
    <w:rsid w:val="0027486D"/>
    <w:rsid w:val="002A2B43"/>
    <w:rsid w:val="002F77C7"/>
    <w:rsid w:val="00311863"/>
    <w:rsid w:val="003203E1"/>
    <w:rsid w:val="00327944"/>
    <w:rsid w:val="00335173"/>
    <w:rsid w:val="00341904"/>
    <w:rsid w:val="0035009C"/>
    <w:rsid w:val="00354610"/>
    <w:rsid w:val="00354C19"/>
    <w:rsid w:val="00354F39"/>
    <w:rsid w:val="00366B16"/>
    <w:rsid w:val="00366FAA"/>
    <w:rsid w:val="003711A2"/>
    <w:rsid w:val="00375B14"/>
    <w:rsid w:val="00384DA6"/>
    <w:rsid w:val="003A3D09"/>
    <w:rsid w:val="003E0307"/>
    <w:rsid w:val="00411F48"/>
    <w:rsid w:val="00424548"/>
    <w:rsid w:val="00440024"/>
    <w:rsid w:val="00442450"/>
    <w:rsid w:val="00461A8B"/>
    <w:rsid w:val="004737A3"/>
    <w:rsid w:val="00480F8B"/>
    <w:rsid w:val="004A3EDF"/>
    <w:rsid w:val="004A6A7E"/>
    <w:rsid w:val="004A7CB8"/>
    <w:rsid w:val="004C47E2"/>
    <w:rsid w:val="004C598F"/>
    <w:rsid w:val="004E178B"/>
    <w:rsid w:val="004E4140"/>
    <w:rsid w:val="004E71F0"/>
    <w:rsid w:val="004F4901"/>
    <w:rsid w:val="005104FC"/>
    <w:rsid w:val="00535381"/>
    <w:rsid w:val="00542128"/>
    <w:rsid w:val="005457AB"/>
    <w:rsid w:val="005469A8"/>
    <w:rsid w:val="00553227"/>
    <w:rsid w:val="005547B4"/>
    <w:rsid w:val="005651C0"/>
    <w:rsid w:val="00567F06"/>
    <w:rsid w:val="0057179F"/>
    <w:rsid w:val="00582890"/>
    <w:rsid w:val="0058663E"/>
    <w:rsid w:val="00590608"/>
    <w:rsid w:val="0059225D"/>
    <w:rsid w:val="005A3361"/>
    <w:rsid w:val="005A685F"/>
    <w:rsid w:val="005D285F"/>
    <w:rsid w:val="005F2739"/>
    <w:rsid w:val="005F50C4"/>
    <w:rsid w:val="006005C2"/>
    <w:rsid w:val="00630088"/>
    <w:rsid w:val="00643495"/>
    <w:rsid w:val="00651220"/>
    <w:rsid w:val="00660124"/>
    <w:rsid w:val="006958BC"/>
    <w:rsid w:val="006C372C"/>
    <w:rsid w:val="006C434F"/>
    <w:rsid w:val="006C6E7F"/>
    <w:rsid w:val="006F3145"/>
    <w:rsid w:val="007013E9"/>
    <w:rsid w:val="00706C93"/>
    <w:rsid w:val="007171B8"/>
    <w:rsid w:val="00735624"/>
    <w:rsid w:val="00736799"/>
    <w:rsid w:val="007571A2"/>
    <w:rsid w:val="00784759"/>
    <w:rsid w:val="007930E5"/>
    <w:rsid w:val="007B4A2A"/>
    <w:rsid w:val="007F7E04"/>
    <w:rsid w:val="00802EBB"/>
    <w:rsid w:val="0080754D"/>
    <w:rsid w:val="00822FFB"/>
    <w:rsid w:val="008552EC"/>
    <w:rsid w:val="00881546"/>
    <w:rsid w:val="00887ABB"/>
    <w:rsid w:val="00891317"/>
    <w:rsid w:val="008A1398"/>
    <w:rsid w:val="008A7DD1"/>
    <w:rsid w:val="008B226D"/>
    <w:rsid w:val="008B7999"/>
    <w:rsid w:val="008C130F"/>
    <w:rsid w:val="008C2B1D"/>
    <w:rsid w:val="00907F46"/>
    <w:rsid w:val="0091575F"/>
    <w:rsid w:val="0094109E"/>
    <w:rsid w:val="00942A00"/>
    <w:rsid w:val="00943E63"/>
    <w:rsid w:val="009478FC"/>
    <w:rsid w:val="009534C2"/>
    <w:rsid w:val="00956592"/>
    <w:rsid w:val="009767ED"/>
    <w:rsid w:val="009B25CA"/>
    <w:rsid w:val="009B3083"/>
    <w:rsid w:val="009D239B"/>
    <w:rsid w:val="009D2B72"/>
    <w:rsid w:val="009E2C65"/>
    <w:rsid w:val="009E3871"/>
    <w:rsid w:val="009F30F7"/>
    <w:rsid w:val="009F5B00"/>
    <w:rsid w:val="00A00627"/>
    <w:rsid w:val="00A376E9"/>
    <w:rsid w:val="00A55397"/>
    <w:rsid w:val="00A57976"/>
    <w:rsid w:val="00A57D86"/>
    <w:rsid w:val="00A849F6"/>
    <w:rsid w:val="00A974A0"/>
    <w:rsid w:val="00AA065E"/>
    <w:rsid w:val="00AB12AB"/>
    <w:rsid w:val="00AB2A4D"/>
    <w:rsid w:val="00AC2070"/>
    <w:rsid w:val="00B1113F"/>
    <w:rsid w:val="00B563D8"/>
    <w:rsid w:val="00B74911"/>
    <w:rsid w:val="00B91232"/>
    <w:rsid w:val="00B95D90"/>
    <w:rsid w:val="00BD7AE0"/>
    <w:rsid w:val="00C12769"/>
    <w:rsid w:val="00C17EA0"/>
    <w:rsid w:val="00C257BA"/>
    <w:rsid w:val="00C40B3F"/>
    <w:rsid w:val="00C43688"/>
    <w:rsid w:val="00C550BA"/>
    <w:rsid w:val="00C576DD"/>
    <w:rsid w:val="00C57E64"/>
    <w:rsid w:val="00C72B38"/>
    <w:rsid w:val="00C74E52"/>
    <w:rsid w:val="00C81CD4"/>
    <w:rsid w:val="00C94FE9"/>
    <w:rsid w:val="00CA3F67"/>
    <w:rsid w:val="00CC00DA"/>
    <w:rsid w:val="00CE585D"/>
    <w:rsid w:val="00CF09F3"/>
    <w:rsid w:val="00CF4C45"/>
    <w:rsid w:val="00D04551"/>
    <w:rsid w:val="00D05ABD"/>
    <w:rsid w:val="00D10EB5"/>
    <w:rsid w:val="00D117C4"/>
    <w:rsid w:val="00D23AE1"/>
    <w:rsid w:val="00D33B0E"/>
    <w:rsid w:val="00D50F1B"/>
    <w:rsid w:val="00D51391"/>
    <w:rsid w:val="00D95FD6"/>
    <w:rsid w:val="00DA0E27"/>
    <w:rsid w:val="00DC22D5"/>
    <w:rsid w:val="00DC2C89"/>
    <w:rsid w:val="00DE126D"/>
    <w:rsid w:val="00DF37FB"/>
    <w:rsid w:val="00E42B70"/>
    <w:rsid w:val="00E4740F"/>
    <w:rsid w:val="00E9393F"/>
    <w:rsid w:val="00EB1B54"/>
    <w:rsid w:val="00EE7C76"/>
    <w:rsid w:val="00EF60E2"/>
    <w:rsid w:val="00F05F00"/>
    <w:rsid w:val="00F24C03"/>
    <w:rsid w:val="00F26692"/>
    <w:rsid w:val="00F43C07"/>
    <w:rsid w:val="00F521F0"/>
    <w:rsid w:val="00F8348E"/>
    <w:rsid w:val="00F83DA4"/>
    <w:rsid w:val="00F91A63"/>
    <w:rsid w:val="00FB078B"/>
    <w:rsid w:val="00FB31A9"/>
    <w:rsid w:val="00FB52DE"/>
    <w:rsid w:val="00FC5AD7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2</cp:revision>
  <dcterms:created xsi:type="dcterms:W3CDTF">2014-04-20T18:02:00Z</dcterms:created>
  <dcterms:modified xsi:type="dcterms:W3CDTF">2014-04-20T18:02:00Z</dcterms:modified>
</cp:coreProperties>
</file>