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DB6" w:rsidRDefault="00EA6DB6" w:rsidP="003E38FD">
      <w:pPr>
        <w:pStyle w:val="10"/>
        <w:ind w:left="1134" w:right="1133"/>
      </w:pPr>
      <w:r>
        <w:t xml:space="preserve">Οι ενέργειες σε ένα σύστημα και σε έναν </w:t>
      </w:r>
      <w:r w:rsidR="003E38FD">
        <w:t>«</w:t>
      </w:r>
      <w:r>
        <w:t>τρ</w:t>
      </w:r>
      <w:r>
        <w:t>ο</w:t>
      </w:r>
      <w:r>
        <w:t>χό</w:t>
      </w:r>
      <w:r w:rsidR="003E38FD">
        <w:t>»</w:t>
      </w:r>
      <w:r>
        <w:t>.</w:t>
      </w:r>
    </w:p>
    <w:tbl>
      <w:tblPr>
        <w:tblpPr w:leftFromText="180" w:rightFromText="180" w:vertAnchor="text" w:tblpXSpec="right" w:tblpY="84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30"/>
      </w:tblGrid>
      <w:tr w:rsidR="00286C9E" w:rsidTr="00DD52FA">
        <w:trPr>
          <w:trHeight w:val="1523"/>
          <w:jc w:val="right"/>
        </w:trPr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</w:tcPr>
          <w:p w:rsidR="00286C9E" w:rsidRDefault="001E2C66" w:rsidP="00286C9E">
            <w:r>
              <w:object w:dxaOrig="2908" w:dyaOrig="20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5.65pt;height:102.6pt" o:ole="" filled="t" fillcolor="#c6d9f1 [671]">
                  <v:imagedata r:id="rId7" o:title=""/>
                </v:shape>
                <o:OLEObject Type="Embed" ProgID="Visio.Drawing.11" ShapeID="_x0000_i1025" DrawAspect="Content" ObjectID="_1457327467" r:id="rId8"/>
              </w:object>
            </w:r>
          </w:p>
        </w:tc>
      </w:tr>
    </w:tbl>
    <w:p w:rsidR="001145AD" w:rsidRPr="00A46160" w:rsidRDefault="004A5D83" w:rsidP="001145AD">
      <w:r>
        <w:t xml:space="preserve">Στην κορυφή </w:t>
      </w:r>
      <w:r w:rsidR="00EA6DB6">
        <w:t>ενός λείου</w:t>
      </w:r>
      <w:r>
        <w:t xml:space="preserve"> κεκλιμένου επιπέδου έχει στερεωθεί μια τρ</w:t>
      </w:r>
      <w:r>
        <w:t>ο</w:t>
      </w:r>
      <w:r>
        <w:t>χαλία μά</w:t>
      </w:r>
      <w:r w:rsidR="008E29E5">
        <w:t>ζας m=3</w:t>
      </w:r>
      <w:r>
        <w:t>kg</w:t>
      </w:r>
      <w:r w:rsidR="00405D0F">
        <w:t xml:space="preserve"> και ακτίνας R=0,2m</w:t>
      </w:r>
      <w:r>
        <w:t>, στο αυλάκι της οποίας έχουμε τυλίξει ένα αβαρές</w:t>
      </w:r>
      <w:r w:rsidR="00912468">
        <w:t xml:space="preserve"> μη ελαστικό</w:t>
      </w:r>
      <w:r>
        <w:t xml:space="preserve"> νήμα, στο άλλο άκρο τ</w:t>
      </w:r>
      <w:r w:rsidR="00D70A7C">
        <w:t>ου οποίου</w:t>
      </w:r>
      <w:r w:rsidR="00EA6DB6">
        <w:t xml:space="preserve"> δ</w:t>
      </w:r>
      <w:r w:rsidR="00EA6DB6">
        <w:t>έ</w:t>
      </w:r>
      <w:r w:rsidR="00EA6DB6">
        <w:t xml:space="preserve">νουμε έναν κύβο μάζας </w:t>
      </w:r>
      <w:proofErr w:type="spellStart"/>
      <w:r w:rsidR="00EA6DB6">
        <w:t>Μ=</w:t>
      </w:r>
      <w:r w:rsidR="004A48FE">
        <w:t>m</w:t>
      </w:r>
      <w:proofErr w:type="spellEnd"/>
      <w:r w:rsidR="00EA6DB6">
        <w:t xml:space="preserve">. </w:t>
      </w:r>
      <w:r w:rsidR="007A45D4">
        <w:t>Σε μια στιγμή αφήνουμε ελεύθερο τον κύβο να γλιστρ</w:t>
      </w:r>
      <w:r w:rsidR="00286C9E">
        <w:t>ή</w:t>
      </w:r>
      <w:r w:rsidR="00EA6DB6">
        <w:t xml:space="preserve">σει από </w:t>
      </w:r>
      <w:r w:rsidR="0017256D">
        <w:t>ένα</w:t>
      </w:r>
      <w:r w:rsidR="00EA6DB6">
        <w:t xml:space="preserve"> σημείο Α, το οποίο βρίσκεται σε ύψος h=2m από το οριζόντιο επίπεδο.</w:t>
      </w:r>
      <w:r w:rsidR="001145AD">
        <w:t xml:space="preserve"> Το νήμα είναι παράλληλο στο κεκλιμ</w:t>
      </w:r>
      <w:r w:rsidR="001145AD">
        <w:t>έ</w:t>
      </w:r>
      <w:r w:rsidR="00483F51">
        <w:t xml:space="preserve">νο επίπεδο, </w:t>
      </w:r>
      <w:r w:rsidR="001145AD">
        <w:t>ενώ δίνεται η ροπή αδράνειας της τροχαλίας ως προς τον άξονά της Ι= ½ mR</w:t>
      </w:r>
      <w:r w:rsidR="001145AD">
        <w:rPr>
          <w:vertAlign w:val="superscript"/>
        </w:rPr>
        <w:t>2</w:t>
      </w:r>
      <w:r w:rsidR="00483F51">
        <w:t xml:space="preserve"> και g=10m/s</w:t>
      </w:r>
      <w:r w:rsidR="00483F51">
        <w:rPr>
          <w:vertAlign w:val="superscript"/>
        </w:rPr>
        <w:t>2</w:t>
      </w:r>
      <w:r w:rsidR="00483F51">
        <w:t>.</w:t>
      </w:r>
    </w:p>
    <w:p w:rsidR="004A5D83" w:rsidRDefault="00EA6DB6" w:rsidP="00141A0E">
      <w:pPr>
        <w:ind w:left="567" w:hanging="340"/>
      </w:pPr>
      <w:r>
        <w:t xml:space="preserve">i) </w:t>
      </w:r>
      <w:r w:rsidR="001145AD">
        <w:t>Ν</w:t>
      </w:r>
      <w:r w:rsidR="007A45D4">
        <w:t>α βρεθ</w:t>
      </w:r>
      <w:r>
        <w:t>εί η κινητική ενέργεια του κύβου και της τροχαλίας, τη στιγμή που ο κύβος φτάνει στη β</w:t>
      </w:r>
      <w:r w:rsidR="001145AD">
        <w:t>άση του επ</w:t>
      </w:r>
      <w:r>
        <w:t>ιπέδου</w:t>
      </w:r>
      <w:r w:rsidR="001145AD">
        <w:t>.</w:t>
      </w:r>
    </w:p>
    <w:p w:rsidR="004A48FE" w:rsidRDefault="004A48FE" w:rsidP="00141A0E">
      <w:pPr>
        <w:ind w:left="567" w:hanging="340"/>
      </w:pPr>
      <w:r>
        <w:t xml:space="preserve">ii) </w:t>
      </w:r>
      <w:r w:rsidR="00DA5343">
        <w:t xml:space="preserve"> Επαναλάβουμε το πείραμα, αντικαθιστώντας τον κύβο με κύλινδρο ίσης μάζας, όπου το νήμα, με κ</w:t>
      </w:r>
      <w:r w:rsidR="00DA5343">
        <w:t>α</w:t>
      </w:r>
      <w:r w:rsidR="00DA5343">
        <w:t xml:space="preserve">τάλληλο μηχανισμό, συνδέεται στον άξονά του. </w:t>
      </w:r>
      <w:r>
        <w:t>Να εξετάσετε αν υπ</w:t>
      </w:r>
      <w:r w:rsidR="004D660D">
        <w:t xml:space="preserve">άρξει </w:t>
      </w:r>
      <w:r w:rsidR="00DA5343">
        <w:t>κάποια</w:t>
      </w:r>
      <w:r w:rsidR="004D660D">
        <w:t xml:space="preserve"> αλλαγή, </w:t>
      </w:r>
      <w:r w:rsidR="00DA5343">
        <w:t>στην κίν</w:t>
      </w:r>
      <w:r w:rsidR="00DA5343">
        <w:t>η</w:t>
      </w:r>
      <w:r w:rsidR="00DA5343">
        <w:t>ση των σωμάτων</w:t>
      </w:r>
      <w:r w:rsidR="004D660D">
        <w:t>.</w:t>
      </w:r>
    </w:p>
    <w:p w:rsidR="001145AD" w:rsidRDefault="001145AD" w:rsidP="00141A0E">
      <w:pPr>
        <w:ind w:left="567" w:hanging="340"/>
      </w:pPr>
      <w:r>
        <w:t xml:space="preserve">ii) Σε ένα άλλο κεκλιμένο επίπεδο ίδιας κλίσης και από ύψος επίσης h=2m από το οριζόντιο επίπεδο, </w:t>
      </w:r>
      <w:r>
        <w:t>α</w:t>
      </w:r>
      <w:r>
        <w:t>φήνουμε ελεύθερη την παραπάνω τροχαλία</w:t>
      </w:r>
      <w:r w:rsidR="0034081F">
        <w:t xml:space="preserve"> (μόνο το δίσκο)</w:t>
      </w:r>
      <w:r>
        <w:t>, η οποία κυλίεται και μετά από λίγο φτ</w:t>
      </w:r>
      <w:r>
        <w:t>ά</w:t>
      </w:r>
      <w:r>
        <w:t>νει στο οριζόντιο επίπεδο. Να βρεθεί η τελική κινητική της ενέργεια. Π</w:t>
      </w:r>
      <w:r w:rsidR="00452370">
        <w:t xml:space="preserve">οιο μέρος της ενέργειας αυτής </w:t>
      </w:r>
      <w:r w:rsidR="00452370">
        <w:t>α</w:t>
      </w:r>
      <w:r w:rsidR="00452370">
        <w:t>ντιστοιχεί στην μεταφορική και ποιο στην περιστροφική της κίνηση;</w:t>
      </w:r>
    </w:p>
    <w:p w:rsidR="00F0340F" w:rsidRPr="00813A33" w:rsidRDefault="00F0340F" w:rsidP="004A5D83">
      <w:pPr>
        <w:rPr>
          <w:b/>
          <w:i/>
          <w:color w:val="548DD4" w:themeColor="text2" w:themeTint="99"/>
          <w:sz w:val="24"/>
          <w:szCs w:val="24"/>
        </w:rPr>
      </w:pPr>
      <w:r w:rsidRPr="00813A33">
        <w:rPr>
          <w:b/>
          <w:i/>
          <w:color w:val="548DD4" w:themeColor="text2" w:themeTint="99"/>
          <w:sz w:val="24"/>
          <w:szCs w:val="24"/>
        </w:rPr>
        <w:t>Απάντηση:</w:t>
      </w:r>
    </w:p>
    <w:tbl>
      <w:tblPr>
        <w:tblpPr w:leftFromText="180" w:rightFromText="180" w:vertAnchor="text" w:tblpXSpec="right" w:tblpY="42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21"/>
      </w:tblGrid>
      <w:tr w:rsidR="00912468" w:rsidTr="00912468">
        <w:trPr>
          <w:trHeight w:val="1283"/>
          <w:jc w:val="right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:rsidR="00912468" w:rsidRDefault="00801FF1" w:rsidP="00912468">
            <w:pPr>
              <w:pStyle w:val="1"/>
              <w:numPr>
                <w:ilvl w:val="0"/>
                <w:numId w:val="0"/>
              </w:numPr>
            </w:pPr>
            <w:r>
              <w:object w:dxaOrig="2695" w:dyaOrig="2351">
                <v:shape id="_x0000_i1026" type="#_x0000_t75" style="width:134.9pt;height:117.5pt" o:ole="" filled="t" fillcolor="#c6d9f1 [671]">
                  <v:imagedata r:id="rId9" o:title=""/>
                </v:shape>
                <o:OLEObject Type="Embed" ProgID="Visio.Drawing.11" ShapeID="_x0000_i1026" DrawAspect="Content" ObjectID="_1457327468" r:id="rId10"/>
              </w:object>
            </w:r>
          </w:p>
        </w:tc>
      </w:tr>
    </w:tbl>
    <w:p w:rsidR="00F0340F" w:rsidRDefault="00912468" w:rsidP="00912468">
      <w:pPr>
        <w:pStyle w:val="1"/>
      </w:pPr>
      <w:r>
        <w:t xml:space="preserve">Στο διπλανό σχήμα έχουν σχεδιαστεί οι δυνάμεις που ασκούνται στον κύβο καθώς και οι δυνάμεις </w:t>
      </w:r>
      <w:r w:rsidR="00A35A21">
        <w:t>Τ</w:t>
      </w:r>
      <w:r>
        <w:rPr>
          <w:vertAlign w:val="subscript"/>
        </w:rPr>
        <w:t>1</w:t>
      </w:r>
      <w:r>
        <w:t xml:space="preserve"> και </w:t>
      </w:r>
      <w:r w:rsidR="00A35A21">
        <w:t>Τ</w:t>
      </w:r>
      <w:r>
        <w:rPr>
          <w:vertAlign w:val="subscript"/>
        </w:rPr>
        <w:t>2</w:t>
      </w:r>
      <w:r>
        <w:t xml:space="preserve"> που το αβαρές νήμα </w:t>
      </w:r>
      <w:r>
        <w:t>α</w:t>
      </w:r>
      <w:r>
        <w:t xml:space="preserve">σκεί σε κύβο και τροχαλία (η τάση του νήματος), όπου </w:t>
      </w:r>
      <w:r w:rsidR="00A35A21">
        <w:t>Τ</w:t>
      </w:r>
      <w:r>
        <w:rPr>
          <w:vertAlign w:val="subscript"/>
        </w:rPr>
        <w:t>1</w:t>
      </w:r>
      <w:r>
        <w:t>=</w:t>
      </w:r>
      <w:r w:rsidR="00A35A21">
        <w:t>Τ</w:t>
      </w:r>
      <w:r>
        <w:rPr>
          <w:vertAlign w:val="subscript"/>
        </w:rPr>
        <w:t>2</w:t>
      </w:r>
      <w:r w:rsidR="00A35A21">
        <w:t>, αφού το νήμα είναι αβαρές.</w:t>
      </w:r>
    </w:p>
    <w:p w:rsidR="00483F51" w:rsidRDefault="00483F51" w:rsidP="00A35A21">
      <w:pPr>
        <w:ind w:left="567"/>
      </w:pPr>
      <w:r>
        <w:t>Αλλά τότε τα έργα των δύο αυτών δυνάμεων είναι αντίθετα, πράγμα που σημαίνει ότι όση ενέργεια αφαιρείται από τον κύβο (μέσω του έργου της τάσης του ν</w:t>
      </w:r>
      <w:r w:rsidR="00A35A21">
        <w:t>ήματος) μεταφέρεται στην τροχαλία. Αλλά τότε η μηχανική ενέργεια του συστήματος παραμένει σταθερή, αφού η μόνη δύναμη που παράγει έργο επί του συστήματος είναι το βάρος του κύβου, δύναμη συντηρητικ</w:t>
      </w:r>
      <w:r w:rsidR="00E03F94">
        <w:t>ή. Έτσι θεωρώντας μηδενική τη δ</w:t>
      </w:r>
      <w:r w:rsidR="00E03F94">
        <w:t>υ</w:t>
      </w:r>
      <w:r w:rsidR="00E03F94">
        <w:t>ναμική ενέργεια του κύβου τη στιγμή που φτάνει στο έδαφος, θα έχουμε:</w:t>
      </w:r>
    </w:p>
    <w:p w:rsidR="00A35A21" w:rsidRPr="00356B23" w:rsidRDefault="00E03F94" w:rsidP="00E03F94">
      <w:pPr>
        <w:jc w:val="center"/>
        <w:rPr>
          <w:i/>
          <w:sz w:val="24"/>
          <w:szCs w:val="24"/>
        </w:rPr>
      </w:pPr>
      <w:proofErr w:type="spellStart"/>
      <w:r w:rsidRPr="00356B23">
        <w:rPr>
          <w:i/>
          <w:sz w:val="24"/>
          <w:szCs w:val="24"/>
        </w:rPr>
        <w:t>Κ</w:t>
      </w:r>
      <w:r w:rsidRPr="00356B23">
        <w:rPr>
          <w:i/>
          <w:sz w:val="24"/>
          <w:szCs w:val="24"/>
          <w:vertAlign w:val="subscript"/>
        </w:rPr>
        <w:t>αρ</w:t>
      </w:r>
      <w:proofErr w:type="spellEnd"/>
      <w:r w:rsidRPr="00356B23">
        <w:rPr>
          <w:i/>
          <w:sz w:val="24"/>
          <w:szCs w:val="24"/>
          <w:vertAlign w:val="subscript"/>
        </w:rPr>
        <w:t>/</w:t>
      </w:r>
      <w:proofErr w:type="spellStart"/>
      <w:r w:rsidRPr="00356B23">
        <w:rPr>
          <w:i/>
          <w:sz w:val="24"/>
          <w:szCs w:val="24"/>
          <w:vertAlign w:val="subscript"/>
        </w:rPr>
        <w:t>Κ</w:t>
      </w:r>
      <w:r w:rsidRPr="00356B23">
        <w:rPr>
          <w:i/>
          <w:sz w:val="24"/>
          <w:szCs w:val="24"/>
        </w:rPr>
        <w:t>+Κ</w:t>
      </w:r>
      <w:r w:rsidRPr="00356B23">
        <w:rPr>
          <w:i/>
          <w:sz w:val="24"/>
          <w:szCs w:val="24"/>
          <w:vertAlign w:val="subscript"/>
        </w:rPr>
        <w:t>αρ</w:t>
      </w:r>
      <w:proofErr w:type="spellEnd"/>
      <w:r w:rsidRPr="00356B23">
        <w:rPr>
          <w:i/>
          <w:sz w:val="24"/>
          <w:szCs w:val="24"/>
          <w:vertAlign w:val="subscript"/>
        </w:rPr>
        <w:t>/</w:t>
      </w:r>
      <w:proofErr w:type="spellStart"/>
      <w:r w:rsidRPr="00356B23">
        <w:rPr>
          <w:i/>
          <w:sz w:val="24"/>
          <w:szCs w:val="24"/>
          <w:vertAlign w:val="subscript"/>
        </w:rPr>
        <w:t>τα</w:t>
      </w:r>
      <w:r w:rsidRPr="00356B23">
        <w:rPr>
          <w:i/>
          <w:sz w:val="24"/>
          <w:szCs w:val="24"/>
        </w:rPr>
        <w:t>+U</w:t>
      </w:r>
      <w:r w:rsidRPr="00356B23">
        <w:rPr>
          <w:i/>
          <w:sz w:val="24"/>
          <w:szCs w:val="24"/>
          <w:vertAlign w:val="subscript"/>
        </w:rPr>
        <w:t>αρ</w:t>
      </w:r>
      <w:proofErr w:type="spellEnd"/>
      <w:r w:rsidRPr="00356B23">
        <w:rPr>
          <w:i/>
          <w:sz w:val="24"/>
          <w:szCs w:val="24"/>
          <w:vertAlign w:val="subscript"/>
        </w:rPr>
        <w:t>/</w:t>
      </w:r>
      <w:proofErr w:type="spellStart"/>
      <w:r w:rsidRPr="00356B23">
        <w:rPr>
          <w:i/>
          <w:sz w:val="24"/>
          <w:szCs w:val="24"/>
          <w:vertAlign w:val="subscript"/>
        </w:rPr>
        <w:t>κ</w:t>
      </w:r>
      <w:r w:rsidRPr="00356B23">
        <w:rPr>
          <w:i/>
          <w:sz w:val="24"/>
          <w:szCs w:val="24"/>
        </w:rPr>
        <w:t>+U</w:t>
      </w:r>
      <w:r w:rsidRPr="00356B23">
        <w:rPr>
          <w:i/>
          <w:sz w:val="24"/>
          <w:szCs w:val="24"/>
          <w:vertAlign w:val="subscript"/>
        </w:rPr>
        <w:t>αρ</w:t>
      </w:r>
      <w:proofErr w:type="spellEnd"/>
      <w:r w:rsidRPr="00356B23">
        <w:rPr>
          <w:i/>
          <w:sz w:val="24"/>
          <w:szCs w:val="24"/>
          <w:vertAlign w:val="subscript"/>
        </w:rPr>
        <w:t>/</w:t>
      </w:r>
      <w:proofErr w:type="spellStart"/>
      <w:r w:rsidRPr="00356B23">
        <w:rPr>
          <w:i/>
          <w:sz w:val="24"/>
          <w:szCs w:val="24"/>
          <w:vertAlign w:val="subscript"/>
        </w:rPr>
        <w:t>τα</w:t>
      </w:r>
      <w:r w:rsidRPr="00356B23">
        <w:rPr>
          <w:i/>
          <w:sz w:val="24"/>
          <w:szCs w:val="24"/>
        </w:rPr>
        <w:t>=Κ</w:t>
      </w:r>
      <w:r w:rsidRPr="00356B23">
        <w:rPr>
          <w:i/>
          <w:sz w:val="24"/>
          <w:szCs w:val="24"/>
          <w:vertAlign w:val="subscript"/>
        </w:rPr>
        <w:t>τ</w:t>
      </w:r>
      <w:proofErr w:type="spellEnd"/>
      <w:r w:rsidRPr="00356B23">
        <w:rPr>
          <w:i/>
          <w:sz w:val="24"/>
          <w:szCs w:val="24"/>
          <w:vertAlign w:val="subscript"/>
        </w:rPr>
        <w:t>/</w:t>
      </w:r>
      <w:proofErr w:type="spellStart"/>
      <w:r w:rsidRPr="00356B23">
        <w:rPr>
          <w:i/>
          <w:sz w:val="24"/>
          <w:szCs w:val="24"/>
          <w:vertAlign w:val="subscript"/>
        </w:rPr>
        <w:t>κ</w:t>
      </w:r>
      <w:r w:rsidRPr="00356B23">
        <w:rPr>
          <w:i/>
          <w:sz w:val="24"/>
          <w:szCs w:val="24"/>
        </w:rPr>
        <w:t>+Κ</w:t>
      </w:r>
      <w:r w:rsidRPr="00356B23">
        <w:rPr>
          <w:i/>
          <w:sz w:val="24"/>
          <w:szCs w:val="24"/>
          <w:vertAlign w:val="subscript"/>
        </w:rPr>
        <w:t>τ</w:t>
      </w:r>
      <w:proofErr w:type="spellEnd"/>
      <w:r w:rsidRPr="00356B23">
        <w:rPr>
          <w:i/>
          <w:sz w:val="24"/>
          <w:szCs w:val="24"/>
          <w:vertAlign w:val="subscript"/>
        </w:rPr>
        <w:t xml:space="preserve">/τ </w:t>
      </w:r>
      <w:r w:rsidRPr="00356B23">
        <w:rPr>
          <w:i/>
          <w:sz w:val="24"/>
          <w:szCs w:val="24"/>
        </w:rPr>
        <w:t xml:space="preserve">+ </w:t>
      </w:r>
      <w:proofErr w:type="spellStart"/>
      <w:r w:rsidRPr="00356B23">
        <w:rPr>
          <w:i/>
          <w:sz w:val="24"/>
          <w:szCs w:val="24"/>
        </w:rPr>
        <w:t>U</w:t>
      </w:r>
      <w:r w:rsidRPr="00356B23">
        <w:rPr>
          <w:i/>
          <w:sz w:val="24"/>
          <w:szCs w:val="24"/>
          <w:vertAlign w:val="subscript"/>
        </w:rPr>
        <w:t>τ</w:t>
      </w:r>
      <w:proofErr w:type="spellEnd"/>
      <w:r w:rsidRPr="00356B23">
        <w:rPr>
          <w:i/>
          <w:sz w:val="24"/>
          <w:szCs w:val="24"/>
          <w:vertAlign w:val="subscript"/>
        </w:rPr>
        <w:t>/κ</w:t>
      </w:r>
      <w:r w:rsidRPr="00356B23">
        <w:rPr>
          <w:i/>
          <w:sz w:val="24"/>
          <w:szCs w:val="24"/>
        </w:rPr>
        <w:t xml:space="preserve"> +</w:t>
      </w:r>
      <w:proofErr w:type="spellStart"/>
      <w:r w:rsidRPr="00356B23">
        <w:rPr>
          <w:i/>
          <w:sz w:val="24"/>
          <w:szCs w:val="24"/>
        </w:rPr>
        <w:t>U</w:t>
      </w:r>
      <w:r w:rsidRPr="00356B23">
        <w:rPr>
          <w:i/>
          <w:sz w:val="24"/>
          <w:szCs w:val="24"/>
          <w:vertAlign w:val="subscript"/>
        </w:rPr>
        <w:t>τ</w:t>
      </w:r>
      <w:proofErr w:type="spellEnd"/>
      <w:r w:rsidRPr="00356B23">
        <w:rPr>
          <w:i/>
          <w:sz w:val="24"/>
          <w:szCs w:val="24"/>
          <w:vertAlign w:val="subscript"/>
        </w:rPr>
        <w:t>/τα</w:t>
      </w:r>
      <w:r w:rsidRPr="00356B23">
        <w:rPr>
          <w:i/>
          <w:sz w:val="24"/>
          <w:szCs w:val="24"/>
        </w:rPr>
        <w:t xml:space="preserve"> →</w:t>
      </w:r>
    </w:p>
    <w:p w:rsidR="00E03F94" w:rsidRPr="00E03F94" w:rsidRDefault="00E03F94" w:rsidP="00E03F94">
      <w:pPr>
        <w:jc w:val="center"/>
      </w:pPr>
      <w:proofErr w:type="spellStart"/>
      <w:r w:rsidRPr="00356B23">
        <w:rPr>
          <w:i/>
          <w:sz w:val="24"/>
          <w:szCs w:val="24"/>
        </w:rPr>
        <w:t>Μgh</w:t>
      </w:r>
      <w:proofErr w:type="spellEnd"/>
      <w:r w:rsidRPr="00356B23">
        <w:rPr>
          <w:i/>
          <w:sz w:val="24"/>
          <w:szCs w:val="24"/>
        </w:rPr>
        <w:t xml:space="preserve"> = ½ Μυ</w:t>
      </w:r>
      <w:r w:rsidRPr="00356B23">
        <w:rPr>
          <w:i/>
          <w:sz w:val="24"/>
          <w:szCs w:val="24"/>
          <w:vertAlign w:val="superscript"/>
        </w:rPr>
        <w:t>2</w:t>
      </w:r>
      <w:r w:rsidRPr="00356B23">
        <w:rPr>
          <w:i/>
          <w:sz w:val="24"/>
          <w:szCs w:val="24"/>
        </w:rPr>
        <w:t xml:space="preserve"> + ½ Ιω</w:t>
      </w:r>
      <w:r w:rsidRPr="00356B23">
        <w:rPr>
          <w:i/>
          <w:sz w:val="24"/>
          <w:szCs w:val="24"/>
          <w:vertAlign w:val="superscript"/>
        </w:rPr>
        <w:t>2</w:t>
      </w:r>
      <w:r w:rsidRPr="00356B23">
        <w:rPr>
          <w:i/>
          <w:sz w:val="24"/>
          <w:szCs w:val="24"/>
        </w:rPr>
        <w:t xml:space="preserve">.  </w:t>
      </w:r>
      <w:r>
        <w:t>(1)</w:t>
      </w:r>
    </w:p>
    <w:tbl>
      <w:tblPr>
        <w:tblpPr w:leftFromText="180" w:rightFromText="180" w:vertAnchor="text" w:tblpXSpec="right" w:tblpY="51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35"/>
      </w:tblGrid>
      <w:tr w:rsidR="00EC315E" w:rsidTr="00FA4FFC">
        <w:trPr>
          <w:trHeight w:val="927"/>
          <w:jc w:val="righ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:rsidR="00EC315E" w:rsidRDefault="00801FF1" w:rsidP="00EC315E">
            <w:r>
              <w:object w:dxaOrig="2116" w:dyaOrig="1295">
                <v:shape id="_x0000_i1027" type="#_x0000_t75" style="width:105.95pt;height:64.95pt" o:ole="" filled="t" fillcolor="#c6d9f1 [671]">
                  <v:imagedata r:id="rId11" o:title=""/>
                </v:shape>
                <o:OLEObject Type="Embed" ProgID="Visio.Drawing.11" ShapeID="_x0000_i1027" DrawAspect="Content" ObjectID="_1457327469" r:id="rId12"/>
              </w:object>
            </w:r>
          </w:p>
        </w:tc>
      </w:tr>
    </w:tbl>
    <w:p w:rsidR="006D7727" w:rsidRDefault="00EC315E" w:rsidP="008464AF">
      <w:pPr>
        <w:ind w:left="567"/>
      </w:pPr>
      <w:r>
        <w:t>Αλλά η ταχύτητα του κύβου κάθε στιγμή, είναι και ίση με την ταχύτητα κάθε σημείου του νήματος, συνεπώς και με την ταχύτητα, του σημείου του νήματος που άπτεται της τροχαλίας. Οπότε</w:t>
      </w:r>
      <w:r w:rsidR="000A5050">
        <w:t xml:space="preserve"> </w:t>
      </w:r>
      <w:proofErr w:type="spellStart"/>
      <w:r w:rsidR="000A5050">
        <w:t>υ</w:t>
      </w:r>
      <w:r w:rsidR="000A5050">
        <w:rPr>
          <w:vertAlign w:val="subscript"/>
        </w:rPr>
        <w:t>κ</w:t>
      </w:r>
      <w:r w:rsidR="000A5050">
        <w:t>=υ</w:t>
      </w:r>
      <w:r w:rsidR="000A5050">
        <w:rPr>
          <w:vertAlign w:val="subscript"/>
        </w:rPr>
        <w:t>γρ</w:t>
      </w:r>
      <w:r w:rsidR="00FA4FFC">
        <w:t>=ω∙R</w:t>
      </w:r>
      <w:proofErr w:type="spellEnd"/>
      <w:r w:rsidR="00FA4FFC">
        <w:t>, οπότε η σχέση (1) γίνεται:</w:t>
      </w:r>
    </w:p>
    <w:p w:rsidR="00FA4FFC" w:rsidRDefault="00FA4FFC" w:rsidP="008E29E5">
      <w:pPr>
        <w:ind w:left="567"/>
        <w:jc w:val="center"/>
      </w:pPr>
      <w:r w:rsidRPr="00FA4FFC">
        <w:rPr>
          <w:position w:val="-24"/>
        </w:rPr>
        <w:object w:dxaOrig="2720" w:dyaOrig="620">
          <v:shape id="_x0000_i1028" type="#_x0000_t75" style="width:136.15pt;height:31.05pt" o:ole="">
            <v:imagedata r:id="rId13" o:title=""/>
          </v:shape>
          <o:OLEObject Type="Embed" ProgID="Equation.3" ShapeID="_x0000_i1028" DrawAspect="Content" ObjectID="_1457327470" r:id="rId14"/>
        </w:object>
      </w:r>
      <w:r>
        <w:t>→</w:t>
      </w:r>
    </w:p>
    <w:p w:rsidR="00FA4FFC" w:rsidRDefault="008E29E5" w:rsidP="008E29E5">
      <w:pPr>
        <w:ind w:left="567"/>
        <w:jc w:val="center"/>
      </w:pPr>
      <w:r w:rsidRPr="00FA4FFC">
        <w:rPr>
          <w:position w:val="-24"/>
        </w:rPr>
        <w:object w:dxaOrig="2280" w:dyaOrig="620">
          <v:shape id="_x0000_i1029" type="#_x0000_t75" style="width:114.2pt;height:31.05pt" o:ole="">
            <v:imagedata r:id="rId15" o:title=""/>
          </v:shape>
          <o:OLEObject Type="Embed" ProgID="Equation.3" ShapeID="_x0000_i1029" DrawAspect="Content" ObjectID="_1457327471" r:id="rId16"/>
        </w:object>
      </w:r>
      <w:r w:rsidR="00FA4FFC">
        <w:t>→</w:t>
      </w:r>
    </w:p>
    <w:p w:rsidR="00FA4FFC" w:rsidRDefault="008E29E5" w:rsidP="008E29E5">
      <w:pPr>
        <w:ind w:left="567"/>
        <w:jc w:val="center"/>
      </w:pPr>
      <w:r w:rsidRPr="00FA4FFC">
        <w:rPr>
          <w:position w:val="-24"/>
        </w:rPr>
        <w:object w:dxaOrig="1920" w:dyaOrig="620">
          <v:shape id="_x0000_i1030" type="#_x0000_t75" style="width:96pt;height:31.05pt" o:ole="">
            <v:imagedata r:id="rId17" o:title=""/>
          </v:shape>
          <o:OLEObject Type="Embed" ProgID="Equation.3" ShapeID="_x0000_i1030" DrawAspect="Content" ObjectID="_1457327472" r:id="rId18"/>
        </w:object>
      </w:r>
    </w:p>
    <w:p w:rsidR="008E29E5" w:rsidRDefault="008E29E5" w:rsidP="008E29E5">
      <w:pPr>
        <w:ind w:left="567"/>
        <w:jc w:val="center"/>
      </w:pPr>
      <w:r w:rsidRPr="00FA4FFC">
        <w:rPr>
          <w:position w:val="-24"/>
        </w:rPr>
        <w:object w:dxaOrig="3200" w:dyaOrig="620">
          <v:shape id="_x0000_i1031" type="#_x0000_t75" style="width:160.15pt;height:31.05pt" o:ole="">
            <v:imagedata r:id="rId19" o:title=""/>
          </v:shape>
          <o:OLEObject Type="Embed" ProgID="Equation.3" ShapeID="_x0000_i1031" DrawAspect="Content" ObjectID="_1457327473" r:id="rId20"/>
        </w:object>
      </w:r>
    </w:p>
    <w:p w:rsidR="005B36A4" w:rsidRDefault="005B36A4" w:rsidP="008E29E5">
      <w:pPr>
        <w:ind w:left="567"/>
        <w:jc w:val="center"/>
      </w:pPr>
      <w:r>
        <w:t xml:space="preserve">Ενώ </w:t>
      </w:r>
      <w:r w:rsidRPr="00FA4FFC">
        <w:rPr>
          <w:position w:val="-24"/>
        </w:rPr>
        <w:object w:dxaOrig="3240" w:dyaOrig="620">
          <v:shape id="_x0000_i1032" type="#_x0000_t75" style="width:162.2pt;height:31.05pt" o:ole="">
            <v:imagedata r:id="rId21" o:title=""/>
          </v:shape>
          <o:OLEObject Type="Embed" ProgID="Equation.3" ShapeID="_x0000_i1032" DrawAspect="Content" ObjectID="_1457327474" r:id="rId22"/>
        </w:object>
      </w:r>
    </w:p>
    <w:tbl>
      <w:tblPr>
        <w:tblpPr w:leftFromText="180" w:rightFromText="180" w:vertAnchor="text" w:tblpXSpec="right" w:tblpY="18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28"/>
      </w:tblGrid>
      <w:tr w:rsidR="00801FF1" w:rsidTr="00801FF1">
        <w:trPr>
          <w:trHeight w:val="960"/>
          <w:jc w:val="righ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</w:tcPr>
          <w:p w:rsidR="00801FF1" w:rsidRDefault="00801FF1" w:rsidP="00801FF1">
            <w:pPr>
              <w:pStyle w:val="1"/>
              <w:numPr>
                <w:ilvl w:val="0"/>
                <w:numId w:val="0"/>
              </w:numPr>
            </w:pPr>
            <w:r>
              <w:object w:dxaOrig="2909" w:dyaOrig="2052">
                <v:shape id="_x0000_i1033" type="#_x0000_t75" style="width:145.65pt;height:102.6pt" o:ole="" filled="t" fillcolor="#c6d9f1 [671]">
                  <v:imagedata r:id="rId23" o:title=""/>
                </v:shape>
                <o:OLEObject Type="Embed" ProgID="Visio.Drawing.11" ShapeID="_x0000_i1033" DrawAspect="Content" ObjectID="_1457327475" r:id="rId24"/>
              </w:object>
            </w:r>
          </w:p>
          <w:p w:rsidR="00801FF1" w:rsidRDefault="00801FF1" w:rsidP="00801FF1">
            <w:pPr>
              <w:pStyle w:val="1"/>
              <w:numPr>
                <w:ilvl w:val="0"/>
                <w:numId w:val="0"/>
              </w:numPr>
            </w:pPr>
            <w:r>
              <w:object w:dxaOrig="2881" w:dyaOrig="2030">
                <v:shape id="_x0000_i1034" type="#_x0000_t75" style="width:2in;height:101.4pt" o:ole="" filled="t" fillcolor="#c6d9f1 [671]">
                  <v:imagedata r:id="rId25" o:title=""/>
                </v:shape>
                <o:OLEObject Type="Embed" ProgID="Visio.Drawing.11" ShapeID="_x0000_i1034" DrawAspect="Content" ObjectID="_1457327476" r:id="rId26"/>
              </w:object>
            </w:r>
          </w:p>
        </w:tc>
      </w:tr>
    </w:tbl>
    <w:p w:rsidR="00801FF1" w:rsidRDefault="005B36A4" w:rsidP="00801FF1">
      <w:pPr>
        <w:pStyle w:val="1"/>
      </w:pPr>
      <w:r>
        <w:t>Στην περίπτωση που τη θέση του κύβου την πάρει ένας κύλινδρος δεν θα αλλάξει τίποτα! Το επίπεδο είναι λείο, οπότε δεν θα εξ</w:t>
      </w:r>
      <w:r>
        <w:t>α</w:t>
      </w:r>
      <w:r>
        <w:t>σκηθεί καμιά ροπή η οποία να τον θέσει σε περιστροφή και θα εκτελέσει την ίδια μεταφορική κίνηση με τον κύβο.</w:t>
      </w:r>
    </w:p>
    <w:p w:rsidR="005B36A4" w:rsidRDefault="00356B23" w:rsidP="005B36A4">
      <w:pPr>
        <w:pStyle w:val="1"/>
      </w:pPr>
      <w:r>
        <w:t>Στην τροχαλία εκτός από το βάρος και την δύναμη στήριξης Ν, θα αναπτυχθεί και δύναμη στατικής τριβής, με αποτέλεσμα να κυλίεται κατά μήκος του επιπέδου. Αλλά η στατική τριβή δεν π</w:t>
      </w:r>
      <w:r>
        <w:t>α</w:t>
      </w:r>
      <w:r>
        <w:t>ράγει έργο αφού δεν μετακινεί το σημείο εφαρμογής της, συν</w:t>
      </w:r>
      <w:r>
        <w:t>ε</w:t>
      </w:r>
      <w:r>
        <w:t>πώς η μηχανική ενέργεια διατηρείται:</w:t>
      </w:r>
    </w:p>
    <w:p w:rsidR="00356B23" w:rsidRPr="00356B23" w:rsidRDefault="00356B23" w:rsidP="00356B23">
      <w:pPr>
        <w:jc w:val="center"/>
      </w:pPr>
      <w:proofErr w:type="spellStart"/>
      <w:r w:rsidRPr="0007074B">
        <w:rPr>
          <w:i/>
          <w:sz w:val="24"/>
          <w:szCs w:val="24"/>
        </w:rPr>
        <w:t>Κ</w:t>
      </w:r>
      <w:r w:rsidRPr="0007074B">
        <w:rPr>
          <w:i/>
          <w:sz w:val="24"/>
          <w:szCs w:val="24"/>
          <w:vertAlign w:val="subscript"/>
        </w:rPr>
        <w:t>αρ</w:t>
      </w:r>
      <w:r w:rsidRPr="0007074B">
        <w:rPr>
          <w:i/>
          <w:sz w:val="24"/>
          <w:szCs w:val="24"/>
        </w:rPr>
        <w:t>+U</w:t>
      </w:r>
      <w:r w:rsidRPr="0007074B">
        <w:rPr>
          <w:i/>
          <w:sz w:val="24"/>
          <w:szCs w:val="24"/>
          <w:vertAlign w:val="subscript"/>
        </w:rPr>
        <w:t>αρ</w:t>
      </w:r>
      <w:r w:rsidRPr="0007074B">
        <w:rPr>
          <w:i/>
          <w:sz w:val="24"/>
          <w:szCs w:val="24"/>
        </w:rPr>
        <w:t>=Κ</w:t>
      </w:r>
      <w:r w:rsidRPr="0007074B">
        <w:rPr>
          <w:i/>
          <w:sz w:val="24"/>
          <w:szCs w:val="24"/>
          <w:vertAlign w:val="subscript"/>
        </w:rPr>
        <w:t>τ</w:t>
      </w:r>
      <w:proofErr w:type="spellEnd"/>
      <w:r w:rsidRPr="0007074B">
        <w:rPr>
          <w:i/>
          <w:sz w:val="24"/>
          <w:szCs w:val="24"/>
        </w:rPr>
        <w:t xml:space="preserve">+ </w:t>
      </w:r>
      <w:proofErr w:type="spellStart"/>
      <w:r w:rsidRPr="0007074B">
        <w:rPr>
          <w:i/>
          <w:sz w:val="24"/>
          <w:szCs w:val="24"/>
        </w:rPr>
        <w:t>U</w:t>
      </w:r>
      <w:r w:rsidRPr="0007074B">
        <w:rPr>
          <w:i/>
          <w:sz w:val="24"/>
          <w:szCs w:val="24"/>
          <w:vertAlign w:val="subscript"/>
        </w:rPr>
        <w:t>τ</w:t>
      </w:r>
      <w:proofErr w:type="spellEnd"/>
      <w:r w:rsidRPr="00356B23">
        <w:t xml:space="preserve"> →</w:t>
      </w:r>
    </w:p>
    <w:p w:rsidR="0028032C" w:rsidRDefault="0028032C" w:rsidP="00356B23">
      <w:pPr>
        <w:jc w:val="center"/>
      </w:pPr>
      <w:r w:rsidRPr="00FA4FFC">
        <w:rPr>
          <w:position w:val="-24"/>
        </w:rPr>
        <w:object w:dxaOrig="2200" w:dyaOrig="620">
          <v:shape id="_x0000_i1035" type="#_x0000_t75" style="width:110.05pt;height:31.05pt" o:ole="">
            <v:imagedata r:id="rId27" o:title=""/>
          </v:shape>
          <o:OLEObject Type="Embed" ProgID="Equation.3" ShapeID="_x0000_i1035" DrawAspect="Content" ObjectID="_1457327477" r:id="rId28"/>
        </w:object>
      </w:r>
    </w:p>
    <w:p w:rsidR="0028032C" w:rsidRDefault="0028032C" w:rsidP="00356B23">
      <w:pPr>
        <w:jc w:val="center"/>
      </w:pPr>
      <w:r w:rsidRPr="00FA4FFC">
        <w:rPr>
          <w:position w:val="-24"/>
        </w:rPr>
        <w:object w:dxaOrig="2720" w:dyaOrig="620">
          <v:shape id="_x0000_i1036" type="#_x0000_t75" style="width:136.15pt;height:31.05pt" o:ole="">
            <v:imagedata r:id="rId29" o:title=""/>
          </v:shape>
          <o:OLEObject Type="Embed" ProgID="Equation.3" ShapeID="_x0000_i1036" DrawAspect="Content" ObjectID="_1457327478" r:id="rId30"/>
        </w:object>
      </w:r>
      <w:r>
        <w:t>→</w:t>
      </w:r>
    </w:p>
    <w:p w:rsidR="0028032C" w:rsidRDefault="0028032C" w:rsidP="00F12338">
      <w:pPr>
        <w:ind w:left="567"/>
      </w:pPr>
      <w:r>
        <w:t xml:space="preserve">Αλλά αφού η τροχαλία κυλίεται </w:t>
      </w:r>
      <w:proofErr w:type="spellStart"/>
      <w:r>
        <w:t>υ</w:t>
      </w:r>
      <w:r>
        <w:rPr>
          <w:vertAlign w:val="subscript"/>
        </w:rPr>
        <w:t>cm</w:t>
      </w:r>
      <w:r>
        <w:t>=ω∙R</w:t>
      </w:r>
      <w:proofErr w:type="spellEnd"/>
      <w:r>
        <w:t xml:space="preserve"> και η παραπάνω σχέση δίνει:</w:t>
      </w:r>
    </w:p>
    <w:p w:rsidR="00350B09" w:rsidRDefault="00F12338" w:rsidP="00F12338">
      <w:pPr>
        <w:jc w:val="center"/>
      </w:pPr>
      <w:r w:rsidRPr="0028032C">
        <w:rPr>
          <w:position w:val="-24"/>
        </w:rPr>
        <w:object w:dxaOrig="3440" w:dyaOrig="620">
          <v:shape id="_x0000_i1037" type="#_x0000_t75" style="width:172.15pt;height:31.05pt" o:ole="">
            <v:imagedata r:id="rId31" o:title=""/>
          </v:shape>
          <o:OLEObject Type="Embed" ProgID="Equation.3" ShapeID="_x0000_i1037" DrawAspect="Content" ObjectID="_1457327479" r:id="rId32"/>
        </w:object>
      </w:r>
      <w:r w:rsidR="00350B09">
        <w:t xml:space="preserve"> </w:t>
      </w:r>
    </w:p>
    <w:p w:rsidR="0028032C" w:rsidRDefault="00350B09" w:rsidP="00350B09">
      <w:pPr>
        <w:ind w:left="720"/>
      </w:pPr>
      <w:r>
        <w:t>ενώ:</w:t>
      </w:r>
    </w:p>
    <w:p w:rsidR="00F12338" w:rsidRDefault="00F12338" w:rsidP="00F12338">
      <w:pPr>
        <w:jc w:val="center"/>
      </w:pPr>
      <w:r w:rsidRPr="00FA4FFC">
        <w:rPr>
          <w:position w:val="-24"/>
        </w:rPr>
        <w:object w:dxaOrig="3180" w:dyaOrig="620">
          <v:shape id="_x0000_i1038" type="#_x0000_t75" style="width:158.9pt;height:31.05pt" o:ole="">
            <v:imagedata r:id="rId33" o:title=""/>
          </v:shape>
          <o:OLEObject Type="Embed" ProgID="Equation.3" ShapeID="_x0000_i1038" DrawAspect="Content" ObjectID="_1457327480" r:id="rId34"/>
        </w:object>
      </w:r>
      <w:r>
        <w:t xml:space="preserve"> και </w:t>
      </w:r>
    </w:p>
    <w:p w:rsidR="00F12338" w:rsidRDefault="00F12338" w:rsidP="00F12338">
      <w:pPr>
        <w:jc w:val="center"/>
      </w:pPr>
      <w:r w:rsidRPr="00FA4FFC">
        <w:rPr>
          <w:position w:val="-24"/>
        </w:rPr>
        <w:object w:dxaOrig="3240" w:dyaOrig="620">
          <v:shape id="_x0000_i1039" type="#_x0000_t75" style="width:162.2pt;height:31.05pt" o:ole="">
            <v:imagedata r:id="rId35" o:title=""/>
          </v:shape>
          <o:OLEObject Type="Embed" ProgID="Equation.3" ShapeID="_x0000_i1039" DrawAspect="Content" ObjectID="_1457327481" r:id="rId36"/>
        </w:object>
      </w:r>
    </w:p>
    <w:p w:rsidR="00F12338" w:rsidRPr="00F12338" w:rsidRDefault="00F12338" w:rsidP="00F12338">
      <w:pPr>
        <w:rPr>
          <w:b/>
          <w:i/>
          <w:color w:val="FF0000"/>
          <w:sz w:val="24"/>
          <w:szCs w:val="24"/>
        </w:rPr>
      </w:pPr>
      <w:r w:rsidRPr="00F12338">
        <w:rPr>
          <w:b/>
          <w:i/>
          <w:color w:val="FF0000"/>
          <w:sz w:val="24"/>
          <w:szCs w:val="24"/>
        </w:rPr>
        <w:t>Σχόλια:</w:t>
      </w:r>
    </w:p>
    <w:p w:rsidR="00F12338" w:rsidRPr="0028032C" w:rsidRDefault="00F12338" w:rsidP="00F12338">
      <w:r>
        <w:t>Τα σχόλια δικά σας….</w:t>
      </w:r>
    </w:p>
    <w:p w:rsidR="00861B3C" w:rsidRPr="00433AFC" w:rsidRDefault="00861B3C" w:rsidP="00F22555">
      <w:pPr>
        <w:jc w:val="right"/>
        <w:rPr>
          <w:b/>
          <w:color w:val="0000FF"/>
        </w:rPr>
      </w:pPr>
      <w:r w:rsidRPr="00433AFC">
        <w:rPr>
          <w:b/>
          <w:color w:val="0000FF"/>
        </w:rPr>
        <w:t>dmargaris@sch.gr</w:t>
      </w:r>
    </w:p>
    <w:p w:rsidR="00491976" w:rsidRPr="001E0075" w:rsidRDefault="00491976" w:rsidP="00491976">
      <w:pPr>
        <w:jc w:val="center"/>
      </w:pPr>
    </w:p>
    <w:sectPr w:rsidR="00491976" w:rsidRPr="001E0075" w:rsidSect="005A685F">
      <w:headerReference w:type="default" r:id="rId37"/>
      <w:footerReference w:type="default" r:id="rId38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FD3" w:rsidRDefault="00BA7FD3" w:rsidP="005A685F">
      <w:pPr>
        <w:spacing w:line="240" w:lineRule="auto"/>
      </w:pPr>
      <w:r>
        <w:separator/>
      </w:r>
    </w:p>
  </w:endnote>
  <w:endnote w:type="continuationSeparator" w:id="0">
    <w:p w:rsidR="00BA7FD3" w:rsidRDefault="00BA7FD3" w:rsidP="005A6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Default="007B16E1" w:rsidP="00B1344B">
    <w:pPr>
      <w:pStyle w:val="a7"/>
      <w:framePr w:wrap="around" w:vAnchor="text" w:hAnchor="page" w:x="10627" w:y="215"/>
      <w:rPr>
        <w:rStyle w:val="a8"/>
      </w:rPr>
    </w:pPr>
    <w:r>
      <w:rPr>
        <w:rStyle w:val="a8"/>
      </w:rPr>
      <w:fldChar w:fldCharType="begin"/>
    </w:r>
    <w:r w:rsidR="005A685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E38FD">
      <w:rPr>
        <w:rStyle w:val="a8"/>
        <w:noProof/>
      </w:rPr>
      <w:t>1</w:t>
    </w:r>
    <w:r>
      <w:rPr>
        <w:rStyle w:val="a8"/>
      </w:rPr>
      <w:fldChar w:fldCharType="end"/>
    </w:r>
  </w:p>
  <w:p w:rsidR="005A685F" w:rsidRPr="00D56705" w:rsidRDefault="00B1344B" w:rsidP="00B1344B">
    <w:pPr>
      <w:pStyle w:val="a7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spacing w:before="120"/>
      <w:jc w:val="left"/>
      <w:rPr>
        <w:i/>
        <w:color w:val="0000FF"/>
        <w:lang w:val="en-US"/>
      </w:rPr>
    </w:pP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 w:rsidR="005A685F" w:rsidRPr="00D56705">
      <w:rPr>
        <w:i/>
        <w:color w:val="0000FF"/>
        <w:lang w:val="en-US"/>
      </w:rPr>
      <w:t>www.ylikonet.gr</w:t>
    </w:r>
  </w:p>
  <w:p w:rsidR="005A685F" w:rsidRDefault="005A685F" w:rsidP="005A685F">
    <w:pPr>
      <w:pStyle w:val="a7"/>
    </w:pPr>
  </w:p>
  <w:p w:rsidR="005A685F" w:rsidRDefault="005A685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FD3" w:rsidRDefault="00BA7FD3" w:rsidP="005A685F">
      <w:pPr>
        <w:spacing w:line="240" w:lineRule="auto"/>
      </w:pPr>
      <w:r>
        <w:separator/>
      </w:r>
    </w:p>
  </w:footnote>
  <w:footnote w:type="continuationSeparator" w:id="0">
    <w:p w:rsidR="00BA7FD3" w:rsidRDefault="00BA7FD3" w:rsidP="005A685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Pr="00075414" w:rsidRDefault="005A685F" w:rsidP="005A685F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</w:pPr>
    <w:r>
      <w:t>Υλικό Φυσικής-Χημείας</w:t>
    </w:r>
    <w:r>
      <w:tab/>
      <w:t xml:space="preserve">  Μηχανική στερεού</w:t>
    </w:r>
  </w:p>
  <w:p w:rsidR="005A685F" w:rsidRDefault="005A685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81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85F"/>
    <w:rsid w:val="000170A7"/>
    <w:rsid w:val="00041D7D"/>
    <w:rsid w:val="0007074B"/>
    <w:rsid w:val="00087310"/>
    <w:rsid w:val="000A5050"/>
    <w:rsid w:val="000E7C18"/>
    <w:rsid w:val="001145AD"/>
    <w:rsid w:val="001201BF"/>
    <w:rsid w:val="00140E05"/>
    <w:rsid w:val="00141A0E"/>
    <w:rsid w:val="0017256D"/>
    <w:rsid w:val="00176582"/>
    <w:rsid w:val="001B4CDD"/>
    <w:rsid w:val="001C4A36"/>
    <w:rsid w:val="001E0075"/>
    <w:rsid w:val="001E2C66"/>
    <w:rsid w:val="001F5139"/>
    <w:rsid w:val="00227A0A"/>
    <w:rsid w:val="002620C3"/>
    <w:rsid w:val="0028032C"/>
    <w:rsid w:val="00286C9E"/>
    <w:rsid w:val="002A79A7"/>
    <w:rsid w:val="002F77C7"/>
    <w:rsid w:val="003203E1"/>
    <w:rsid w:val="0034081F"/>
    <w:rsid w:val="00341904"/>
    <w:rsid w:val="00350B09"/>
    <w:rsid w:val="00354C19"/>
    <w:rsid w:val="00354F39"/>
    <w:rsid w:val="00356B23"/>
    <w:rsid w:val="00361D87"/>
    <w:rsid w:val="00366B16"/>
    <w:rsid w:val="00375B14"/>
    <w:rsid w:val="00384DA6"/>
    <w:rsid w:val="003A3D09"/>
    <w:rsid w:val="003E0307"/>
    <w:rsid w:val="003E38FD"/>
    <w:rsid w:val="00405D0F"/>
    <w:rsid w:val="00440024"/>
    <w:rsid w:val="00452370"/>
    <w:rsid w:val="004737A3"/>
    <w:rsid w:val="004772E0"/>
    <w:rsid w:val="00480F8B"/>
    <w:rsid w:val="00483F51"/>
    <w:rsid w:val="00491976"/>
    <w:rsid w:val="00495F4D"/>
    <w:rsid w:val="004A3EDF"/>
    <w:rsid w:val="004A48FE"/>
    <w:rsid w:val="004A5D83"/>
    <w:rsid w:val="004C47E2"/>
    <w:rsid w:val="004D0578"/>
    <w:rsid w:val="004D660D"/>
    <w:rsid w:val="004E71F0"/>
    <w:rsid w:val="005457AB"/>
    <w:rsid w:val="005469A8"/>
    <w:rsid w:val="005547B4"/>
    <w:rsid w:val="005651C0"/>
    <w:rsid w:val="00582890"/>
    <w:rsid w:val="0059141A"/>
    <w:rsid w:val="005A1DA2"/>
    <w:rsid w:val="005A3361"/>
    <w:rsid w:val="005A685F"/>
    <w:rsid w:val="005B36A4"/>
    <w:rsid w:val="005E7A6A"/>
    <w:rsid w:val="006005C2"/>
    <w:rsid w:val="00643495"/>
    <w:rsid w:val="00660124"/>
    <w:rsid w:val="006C434F"/>
    <w:rsid w:val="006C6E7F"/>
    <w:rsid w:val="006D7727"/>
    <w:rsid w:val="00706C93"/>
    <w:rsid w:val="007171B8"/>
    <w:rsid w:val="00735624"/>
    <w:rsid w:val="00736799"/>
    <w:rsid w:val="007571A2"/>
    <w:rsid w:val="00784759"/>
    <w:rsid w:val="007A45D4"/>
    <w:rsid w:val="007B16E1"/>
    <w:rsid w:val="00801FF1"/>
    <w:rsid w:val="0080754D"/>
    <w:rsid w:val="00813A33"/>
    <w:rsid w:val="008464AF"/>
    <w:rsid w:val="00861B3C"/>
    <w:rsid w:val="00872D1D"/>
    <w:rsid w:val="00881546"/>
    <w:rsid w:val="00897F5D"/>
    <w:rsid w:val="008C130F"/>
    <w:rsid w:val="008E29E5"/>
    <w:rsid w:val="008F19B6"/>
    <w:rsid w:val="00907F46"/>
    <w:rsid w:val="00912468"/>
    <w:rsid w:val="0091575F"/>
    <w:rsid w:val="0094057C"/>
    <w:rsid w:val="00942A00"/>
    <w:rsid w:val="009B25CA"/>
    <w:rsid w:val="009C5ACC"/>
    <w:rsid w:val="009D2B72"/>
    <w:rsid w:val="009E0A51"/>
    <w:rsid w:val="009E3871"/>
    <w:rsid w:val="00A00627"/>
    <w:rsid w:val="00A35A21"/>
    <w:rsid w:val="00A376E9"/>
    <w:rsid w:val="00A80182"/>
    <w:rsid w:val="00A974A0"/>
    <w:rsid w:val="00AC2070"/>
    <w:rsid w:val="00B1344B"/>
    <w:rsid w:val="00B17356"/>
    <w:rsid w:val="00B563D8"/>
    <w:rsid w:val="00BA7FD3"/>
    <w:rsid w:val="00C434C6"/>
    <w:rsid w:val="00C43688"/>
    <w:rsid w:val="00C57E64"/>
    <w:rsid w:val="00CC00DA"/>
    <w:rsid w:val="00CE585D"/>
    <w:rsid w:val="00CF09F3"/>
    <w:rsid w:val="00CF1B0B"/>
    <w:rsid w:val="00D04551"/>
    <w:rsid w:val="00D10EB5"/>
    <w:rsid w:val="00D117C4"/>
    <w:rsid w:val="00D13E37"/>
    <w:rsid w:val="00D51391"/>
    <w:rsid w:val="00D70A7C"/>
    <w:rsid w:val="00D95FD6"/>
    <w:rsid w:val="00DA0E27"/>
    <w:rsid w:val="00DA5343"/>
    <w:rsid w:val="00DC2C89"/>
    <w:rsid w:val="00DD52FA"/>
    <w:rsid w:val="00DE126D"/>
    <w:rsid w:val="00DF37FB"/>
    <w:rsid w:val="00E03F94"/>
    <w:rsid w:val="00E42B70"/>
    <w:rsid w:val="00E469AB"/>
    <w:rsid w:val="00EA6DB6"/>
    <w:rsid w:val="00EB1B54"/>
    <w:rsid w:val="00EC315E"/>
    <w:rsid w:val="00ED0929"/>
    <w:rsid w:val="00F0340F"/>
    <w:rsid w:val="00F11679"/>
    <w:rsid w:val="00F12338"/>
    <w:rsid w:val="00F26692"/>
    <w:rsid w:val="00F41AB7"/>
    <w:rsid w:val="00F5612A"/>
    <w:rsid w:val="00F8348E"/>
    <w:rsid w:val="00F83DA4"/>
    <w:rsid w:val="00FA4FFC"/>
    <w:rsid w:val="00FB078B"/>
    <w:rsid w:val="00FB52DE"/>
    <w:rsid w:val="00FC3D6A"/>
    <w:rsid w:val="00FD6FB7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754D"/>
    <w:pPr>
      <w:widowControl w:val="0"/>
      <w:tabs>
        <w:tab w:val="left" w:pos="567"/>
      </w:tabs>
      <w:spacing w:after="0" w:line="360" w:lineRule="auto"/>
      <w:jc w:val="both"/>
    </w:pPr>
    <w:rPr>
      <w:rFonts w:ascii="Times New Roman" w:hAnsi="Times New Roman" w:cs="Times New Roman"/>
      <w:szCs w:val="20"/>
      <w:lang w:eastAsia="el-GR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Theme="majorHAnsi" w:hAnsiTheme="majorHAnsi" w:cs="Arial"/>
      <w:b/>
      <w:bCs/>
      <w:i/>
      <w:color w:val="548DD4" w:themeColor="text2" w:themeTint="99"/>
      <w:kern w:val="32"/>
      <w:sz w:val="28"/>
      <w:szCs w:val="28"/>
    </w:rPr>
  </w:style>
  <w:style w:type="paragraph" w:styleId="3">
    <w:name w:val="heading 3"/>
    <w:basedOn w:val="a0"/>
    <w:next w:val="a0"/>
    <w:link w:val="3Char"/>
    <w:qFormat/>
    <w:rsid w:val="004A3EDF"/>
    <w:pPr>
      <w:keepNext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9B25CA"/>
    <w:pPr>
      <w:numPr>
        <w:numId w:val="16"/>
      </w:numPr>
      <w:ind w:left="567" w:hanging="340"/>
    </w:pPr>
  </w:style>
  <w:style w:type="character" w:customStyle="1" w:styleId="1Char">
    <w:name w:val="Επικεφαλίδα 1 Char"/>
    <w:basedOn w:val="a1"/>
    <w:link w:val="10"/>
    <w:rsid w:val="00FB52DE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0E7C18"/>
    <w:pPr>
      <w:numPr>
        <w:numId w:val="8"/>
      </w:numPr>
      <w:spacing w:before="120"/>
    </w:pPr>
    <w:rPr>
      <w:szCs w:val="24"/>
      <w:shd w:val="clear" w:color="auto" w:fill="FFFFFF"/>
    </w:rPr>
  </w:style>
  <w:style w:type="paragraph" w:customStyle="1" w:styleId="a4">
    <w:name w:val="αβγ"/>
    <w:basedOn w:val="a0"/>
    <w:link w:val="Char"/>
    <w:qFormat/>
    <w:rsid w:val="00D117C4"/>
    <w:pPr>
      <w:widowControl/>
      <w:spacing w:before="240"/>
      <w:ind w:left="680" w:hanging="340"/>
    </w:pPr>
  </w:style>
  <w:style w:type="character" w:customStyle="1" w:styleId="Char">
    <w:name w:val="αβγ Char"/>
    <w:basedOn w:val="a1"/>
    <w:link w:val="a4"/>
    <w:rsid w:val="00D117C4"/>
    <w:rPr>
      <w:rFonts w:ascii="Times New Roman" w:eastAsia="Times New Roman" w:hAnsi="Times New Roman" w:cs="Times New Roman"/>
      <w:szCs w:val="20"/>
      <w:lang w:eastAsia="el-GR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i/>
      <w:sz w:val="20"/>
    </w:rPr>
  </w:style>
  <w:style w:type="paragraph" w:customStyle="1" w:styleId="abc">
    <w:name w:val="abc"/>
    <w:basedOn w:val="a0"/>
    <w:rsid w:val="00643495"/>
    <w:pPr>
      <w:spacing w:line="280" w:lineRule="atLeast"/>
    </w:pPr>
  </w:style>
  <w:style w:type="character" w:customStyle="1" w:styleId="3Char">
    <w:name w:val="Επικεφαλίδα 3 Char"/>
    <w:basedOn w:val="a1"/>
    <w:link w:val="3"/>
    <w:rsid w:val="004A3EDF"/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iPriority w:val="99"/>
    <w:semiHidden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uiPriority w:val="99"/>
    <w:semiHidden/>
    <w:rsid w:val="005A685F"/>
    <w:rPr>
      <w:rFonts w:ascii="Times New Roman" w:hAnsi="Times New Roman" w:cs="Times New Roman"/>
      <w:szCs w:val="20"/>
      <w:lang w:eastAsia="el-GR"/>
    </w:rPr>
  </w:style>
  <w:style w:type="paragraph" w:styleId="a7">
    <w:name w:val="footer"/>
    <w:basedOn w:val="a0"/>
    <w:link w:val="Char1"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5A685F"/>
    <w:rPr>
      <w:rFonts w:ascii="Times New Roman" w:hAnsi="Times New Roman" w:cs="Times New Roman"/>
      <w:szCs w:val="20"/>
      <w:lang w:eastAsia="el-GR"/>
    </w:rPr>
  </w:style>
  <w:style w:type="character" w:styleId="a8">
    <w:name w:val="page number"/>
    <w:basedOn w:val="a1"/>
    <w:rsid w:val="005A68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emf"/><Relationship Id="rId33" Type="http://schemas.openxmlformats.org/officeDocument/2006/relationships/image" Target="media/image14.wmf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e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pc-Laptop</dc:creator>
  <cp:lastModifiedBy>pc-Laptop</cp:lastModifiedBy>
  <cp:revision>3</cp:revision>
  <cp:lastPrinted>2014-03-26T06:24:00Z</cp:lastPrinted>
  <dcterms:created xsi:type="dcterms:W3CDTF">2014-03-26T06:24:00Z</dcterms:created>
  <dcterms:modified xsi:type="dcterms:W3CDTF">2014-03-26T06:24:00Z</dcterms:modified>
</cp:coreProperties>
</file>