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78" w:rsidRDefault="00813F1E" w:rsidP="00813F1E">
      <w:pPr>
        <w:pStyle w:val="10"/>
      </w:pPr>
      <w:r>
        <w:t>Πόσες ισορροπίες έχουμε;</w:t>
      </w:r>
    </w:p>
    <w:p w:rsidR="00813F1E" w:rsidRDefault="000768ED" w:rsidP="00813F1E">
      <w:pPr>
        <w:rPr>
          <w:lang w:eastAsia="el-GR"/>
        </w:rPr>
      </w:pPr>
      <w:r>
        <w:rPr>
          <w:lang w:eastAsia="el-GR"/>
        </w:rPr>
        <w:t>Μια ομογενής ράβδος κρέμεται δεμένη στο ένα της άκρο με νήμα, ενώ με το άλλο της άκρο ακουμπά σε κατακόρυφο τοίχο. Στα σχήματα βλέπετε τρεις διαφορετικές εκδοχές</w:t>
      </w:r>
      <w:r w:rsidR="00A15041">
        <w:rPr>
          <w:lang w:val="en-US" w:eastAsia="el-GR"/>
        </w:rPr>
        <w:t xml:space="preserve"> </w:t>
      </w:r>
      <w:r w:rsidR="00A15041">
        <w:rPr>
          <w:lang w:eastAsia="el-GR"/>
        </w:rPr>
        <w:t>ισορροπίας</w:t>
      </w:r>
      <w:r>
        <w:rPr>
          <w:lang w:eastAsia="el-GR"/>
        </w:rPr>
        <w:t>.</w:t>
      </w:r>
    </w:p>
    <w:p w:rsidR="000768ED" w:rsidRDefault="00C72B3B" w:rsidP="00586493">
      <w:pPr>
        <w:jc w:val="center"/>
        <w:rPr>
          <w:lang w:eastAsia="el-GR"/>
        </w:rPr>
      </w:pPr>
      <w:r>
        <w:object w:dxaOrig="8889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10.65pt;height:99.9pt" o:ole="" filled="t" fillcolor="#8db3e2 [1311]">
            <v:fill color2="fill lighten(51)" focusposition=".5,.5" focussize="" method="linear sigma" focus="100%" type="gradientRadial"/>
            <v:imagedata r:id="rId7" o:title=""/>
          </v:shape>
          <o:OLEObject Type="Embed" ProgID="Visio.Drawing.11" ShapeID="_x0000_i1034" DrawAspect="Content" ObjectID="_1518191401" r:id="rId8"/>
        </w:object>
      </w:r>
    </w:p>
    <w:p w:rsidR="000768ED" w:rsidRDefault="000768ED" w:rsidP="00546923">
      <w:pPr>
        <w:ind w:left="453" w:hanging="340"/>
        <w:rPr>
          <w:lang w:eastAsia="el-GR"/>
        </w:rPr>
      </w:pPr>
      <w:r>
        <w:rPr>
          <w:lang w:eastAsia="el-GR"/>
        </w:rPr>
        <w:t xml:space="preserve">i) </w:t>
      </w:r>
      <w:r w:rsidR="00546923">
        <w:rPr>
          <w:lang w:eastAsia="el-GR"/>
        </w:rPr>
        <w:t xml:space="preserve"> </w:t>
      </w:r>
      <w:r>
        <w:rPr>
          <w:lang w:eastAsia="el-GR"/>
        </w:rPr>
        <w:t>Να εξετάσετε</w:t>
      </w:r>
      <w:r w:rsidR="00A15041">
        <w:rPr>
          <w:lang w:eastAsia="el-GR"/>
        </w:rPr>
        <w:t xml:space="preserve"> σε</w:t>
      </w:r>
      <w:r>
        <w:rPr>
          <w:lang w:eastAsia="el-GR"/>
        </w:rPr>
        <w:t xml:space="preserve"> ποια ή ποιες από τις παραπάνω</w:t>
      </w:r>
      <w:r w:rsidR="00A15041">
        <w:rPr>
          <w:lang w:eastAsia="el-GR"/>
        </w:rPr>
        <w:t xml:space="preserve"> περιπτώσεις η ράβδος μπορεί να ισορρ</w:t>
      </w:r>
      <w:r w:rsidR="00A15041">
        <w:rPr>
          <w:lang w:eastAsia="el-GR"/>
        </w:rPr>
        <w:t>ο</w:t>
      </w:r>
      <w:r w:rsidR="00A15041">
        <w:rPr>
          <w:lang w:eastAsia="el-GR"/>
        </w:rPr>
        <w:t>πεί</w:t>
      </w:r>
      <w:r>
        <w:rPr>
          <w:lang w:eastAsia="el-GR"/>
        </w:rPr>
        <w:t>.</w:t>
      </w:r>
    </w:p>
    <w:p w:rsidR="000768ED" w:rsidRDefault="000768ED" w:rsidP="00546923">
      <w:pPr>
        <w:ind w:left="453" w:hanging="340"/>
        <w:rPr>
          <w:lang w:eastAsia="el-GR"/>
        </w:rPr>
      </w:pPr>
      <w:r>
        <w:rPr>
          <w:lang w:eastAsia="el-GR"/>
        </w:rPr>
        <w:t xml:space="preserve">ii) </w:t>
      </w:r>
      <w:r w:rsidR="00546923">
        <w:rPr>
          <w:lang w:eastAsia="el-GR"/>
        </w:rPr>
        <w:t xml:space="preserve"> </w:t>
      </w:r>
      <w:r>
        <w:rPr>
          <w:lang w:eastAsia="el-GR"/>
        </w:rPr>
        <w:t xml:space="preserve">Να εξετάσετε αν η ισορροπία αυτή μπορεί να συμβεί </w:t>
      </w:r>
      <w:r w:rsidR="00546923">
        <w:rPr>
          <w:lang w:eastAsia="el-GR"/>
        </w:rPr>
        <w:t>σε λείο</w:t>
      </w:r>
      <w:r>
        <w:rPr>
          <w:lang w:eastAsia="el-GR"/>
        </w:rPr>
        <w:t xml:space="preserve"> το</w:t>
      </w:r>
      <w:r w:rsidR="00546923">
        <w:rPr>
          <w:lang w:eastAsia="el-GR"/>
        </w:rPr>
        <w:t>ίχο</w:t>
      </w:r>
      <w:r>
        <w:rPr>
          <w:lang w:eastAsia="el-GR"/>
        </w:rPr>
        <w:t xml:space="preserve"> ή αν απαιτείται η ύπα</w:t>
      </w:r>
      <w:r>
        <w:rPr>
          <w:lang w:eastAsia="el-GR"/>
        </w:rPr>
        <w:t>ρ</w:t>
      </w:r>
      <w:r>
        <w:rPr>
          <w:lang w:eastAsia="el-GR"/>
        </w:rPr>
        <w:t>ξη τριβής μεταξύ τοίχου και ράβδου για να υπάρξει ισορροπία.</w:t>
      </w:r>
    </w:p>
    <w:p w:rsidR="00546923" w:rsidRPr="004D0D00" w:rsidRDefault="00546923" w:rsidP="004D0D00">
      <w:pPr>
        <w:spacing w:before="120" w:after="120"/>
        <w:rPr>
          <w:b/>
          <w:i/>
          <w:color w:val="0070C0"/>
          <w:sz w:val="24"/>
          <w:szCs w:val="24"/>
          <w:lang w:eastAsia="el-GR"/>
        </w:rPr>
      </w:pPr>
      <w:r w:rsidRPr="004D0D00">
        <w:rPr>
          <w:b/>
          <w:i/>
          <w:color w:val="0070C0"/>
          <w:sz w:val="24"/>
          <w:szCs w:val="24"/>
          <w:lang w:eastAsia="el-GR"/>
        </w:rPr>
        <w:t>Απάντηση:</w:t>
      </w:r>
    </w:p>
    <w:p w:rsidR="00546923" w:rsidRDefault="00FC1C8F" w:rsidP="00FC1C8F">
      <w:pPr>
        <w:pStyle w:val="1"/>
      </w:pPr>
      <w:r>
        <w:t>Στο παρακάτω σχήμα έχουν σχεδιαστεί οι δυνάμεις που ασκούνται στη ράβδο</w:t>
      </w:r>
      <w:r w:rsidR="00524886">
        <w:t>, με την υπ</w:t>
      </w:r>
      <w:r w:rsidR="00524886">
        <w:t>ό</w:t>
      </w:r>
      <w:r w:rsidR="00524886">
        <w:t>θεση ότι δεν υπάρχουν τριβές.</w:t>
      </w:r>
    </w:p>
    <w:p w:rsidR="00524886" w:rsidRDefault="00C72B3B" w:rsidP="00524886">
      <w:pPr>
        <w:jc w:val="center"/>
      </w:pPr>
      <w:r>
        <w:object w:dxaOrig="8776" w:dyaOrig="2345">
          <v:shape id="_x0000_i1035" type="#_x0000_t75" style="width:396.15pt;height:105.75pt" o:ole="" filled="t" fillcolor="#8db3e2 [1311]">
            <v:fill color2="fill lighten(51)" focusposition=".5,.5" focussize="" method="linear sigma" focus="100%" type="gradientRadial"/>
            <v:imagedata r:id="rId9" o:title=""/>
          </v:shape>
          <o:OLEObject Type="Embed" ProgID="Visio.Drawing.11" ShapeID="_x0000_i1035" DrawAspect="Content" ObjectID="_1518191402" r:id="rId10"/>
        </w:object>
      </w:r>
    </w:p>
    <w:p w:rsidR="00524886" w:rsidRDefault="00524886" w:rsidP="002253FD">
      <w:pPr>
        <w:ind w:left="397"/>
      </w:pPr>
      <w:r>
        <w:t>Για να ισορροπεί η ράβδου θα πρέπει:</w:t>
      </w:r>
    </w:p>
    <w:p w:rsidR="00524886" w:rsidRDefault="00524886" w:rsidP="002253FD">
      <w:pPr>
        <w:ind w:left="720"/>
      </w:pPr>
      <w:r>
        <w:t xml:space="preserve"> 1) </w:t>
      </w:r>
      <w:r w:rsidRPr="00524886">
        <w:rPr>
          <w:position w:val="-6"/>
        </w:rPr>
        <w:object w:dxaOrig="740" w:dyaOrig="340">
          <v:shape id="_x0000_i1025" type="#_x0000_t75" style="width:36.85pt;height:16.9pt" o:ole="">
            <v:imagedata r:id="rId11" o:title=""/>
          </v:shape>
          <o:OLEObject Type="Embed" ProgID="Equation.3" ShapeID="_x0000_i1025" DrawAspect="Content" ObjectID="_1518191403" r:id="rId12"/>
        </w:object>
      </w:r>
      <w:r w:rsidRPr="00524886">
        <w:t xml:space="preserve"> → </w:t>
      </w:r>
      <w:r>
        <w:t>ΣF</w:t>
      </w:r>
      <w:r>
        <w:rPr>
          <w:vertAlign w:val="subscript"/>
        </w:rPr>
        <w:t>x</w:t>
      </w:r>
      <w:r>
        <w:t>=0  (1)  και ΣF</w:t>
      </w:r>
      <w:r>
        <w:rPr>
          <w:vertAlign w:val="subscript"/>
        </w:rPr>
        <w:t>y</w:t>
      </w:r>
      <w:r>
        <w:t>=0  (2)</w:t>
      </w:r>
    </w:p>
    <w:p w:rsidR="00524886" w:rsidRDefault="00524886" w:rsidP="002253FD">
      <w:pPr>
        <w:ind w:left="720"/>
      </w:pPr>
      <w:r>
        <w:t xml:space="preserve"> 2) Στ=0  (3) ως προς οποιοδήποτε σημείο.</w:t>
      </w:r>
    </w:p>
    <w:p w:rsidR="00524886" w:rsidRDefault="00524886" w:rsidP="002253FD">
      <w:pPr>
        <w:pStyle w:val="a8"/>
        <w:numPr>
          <w:ilvl w:val="0"/>
          <w:numId w:val="4"/>
        </w:numPr>
      </w:pPr>
      <w:r>
        <w:t>Στο πρώτο σχήμα: ΣF</w:t>
      </w:r>
      <w:r w:rsidRPr="002253FD">
        <w:rPr>
          <w:vertAlign w:val="subscript"/>
        </w:rPr>
        <w:t>x</w:t>
      </w:r>
      <w:r>
        <w:t>=Ν≠0 και η ράβδος δεν ισορροπεί.</w:t>
      </w:r>
    </w:p>
    <w:p w:rsidR="00524886" w:rsidRDefault="00524886" w:rsidP="002253FD">
      <w:pPr>
        <w:pStyle w:val="a8"/>
        <w:numPr>
          <w:ilvl w:val="0"/>
          <w:numId w:val="4"/>
        </w:numPr>
      </w:pPr>
      <w:r>
        <w:t>Στο δεύτερο σχήμα: ΣF</w:t>
      </w:r>
      <w:r w:rsidRPr="002253FD">
        <w:rPr>
          <w:vertAlign w:val="subscript"/>
        </w:rPr>
        <w:t>x</w:t>
      </w:r>
      <w:r>
        <w:t xml:space="preserve">=0 → </w:t>
      </w:r>
      <w:proofErr w:type="spellStart"/>
      <w:r>
        <w:t>Ν=Τ</w:t>
      </w:r>
      <w:r w:rsidRPr="002253FD">
        <w:rPr>
          <w:vertAlign w:val="subscript"/>
        </w:rPr>
        <w:t>x</w:t>
      </w:r>
      <w:proofErr w:type="spellEnd"/>
      <w:r>
        <w:t>. Αυτό μπορεί να ισχύει και η ράβδος να ισορροπεί.</w:t>
      </w:r>
    </w:p>
    <w:p w:rsidR="00524886" w:rsidRDefault="00524886" w:rsidP="002253FD">
      <w:pPr>
        <w:pStyle w:val="a8"/>
        <w:numPr>
          <w:ilvl w:val="0"/>
          <w:numId w:val="4"/>
        </w:numPr>
      </w:pPr>
      <w:r>
        <w:t>Στο τρίτο σχήμα: ΣF</w:t>
      </w:r>
      <w:r w:rsidRPr="002253FD">
        <w:rPr>
          <w:vertAlign w:val="subscript"/>
        </w:rPr>
        <w:t>x</w:t>
      </w:r>
      <w:r>
        <w:t>=0 → Ν+Τ</w:t>
      </w:r>
      <w:r w:rsidRPr="002253FD">
        <w:rPr>
          <w:vertAlign w:val="subscript"/>
        </w:rPr>
        <w:t>x</w:t>
      </w:r>
      <w:r>
        <w:t>≠0 και δεν μπορεί να υπάρξει ισορροπία.</w:t>
      </w:r>
    </w:p>
    <w:p w:rsidR="00524886" w:rsidRDefault="00524886" w:rsidP="002253FD">
      <w:pPr>
        <w:ind w:left="360"/>
      </w:pPr>
      <w:r>
        <w:t>Βλέπουμε λοιπόν, ότι μόνο η 2</w:t>
      </w:r>
      <w:r w:rsidRPr="00524886">
        <w:rPr>
          <w:vertAlign w:val="superscript"/>
        </w:rPr>
        <w:t>η</w:t>
      </w:r>
      <w:r>
        <w:t xml:space="preserve"> εκδοχή μπορεί να οδηγήσει σε ισορροπία.</w:t>
      </w:r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9"/>
      </w:tblGrid>
      <w:tr w:rsidR="000B4B76" w:rsidTr="007510FD">
        <w:trPr>
          <w:trHeight w:val="1020"/>
          <w:jc w:val="right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0B4B76" w:rsidRDefault="007510FD" w:rsidP="000B4B76">
            <w:pPr>
              <w:pStyle w:val="1"/>
              <w:numPr>
                <w:ilvl w:val="0"/>
                <w:numId w:val="0"/>
              </w:numPr>
            </w:pPr>
            <w:r>
              <w:object w:dxaOrig="2251" w:dyaOrig="2316">
                <v:shape id="_x0000_i1036" type="#_x0000_t75" style="width:100.6pt;height:103.35pt" o:ole="" filled="t" fillcolor="#8db3e2 [1311]">
                  <v:fill color2="fill lighten(51)" focusposition=".5,.5" focussize="" method="linear sigma" focus="100%" type="gradientRadial"/>
                  <v:imagedata r:id="rId13" o:title=""/>
                </v:shape>
                <o:OLEObject Type="Embed" ProgID="Visio.Drawing.11" ShapeID="_x0000_i1036" DrawAspect="Content" ObjectID="_1518191404" r:id="rId14"/>
              </w:object>
            </w:r>
          </w:p>
        </w:tc>
      </w:tr>
    </w:tbl>
    <w:p w:rsidR="00524886" w:rsidRDefault="002253FD" w:rsidP="002253FD">
      <w:pPr>
        <w:pStyle w:val="1"/>
      </w:pPr>
      <w:r>
        <w:t>Έστω</w:t>
      </w:r>
      <w:r w:rsidR="00A15041">
        <w:t xml:space="preserve"> ότι</w:t>
      </w:r>
      <w:r>
        <w:t xml:space="preserve"> ο κατακόρυφος τοίχος στον οποίο στηρίζεται η ρ</w:t>
      </w:r>
      <w:r>
        <w:t>ά</w:t>
      </w:r>
      <w:r>
        <w:t>βδος του μεσαίου σχήματος είναι λείος. Τότε η δύναμη που δέχεται η ράβδος</w:t>
      </w:r>
      <w:r w:rsidR="00767D31" w:rsidRPr="00767D31">
        <w:t xml:space="preserve"> </w:t>
      </w:r>
      <w:r w:rsidR="00767D31">
        <w:t>στο άκρο της Β</w:t>
      </w:r>
      <w:r>
        <w:t>, η κάθετη αντίδραση Ν του τοίχου</w:t>
      </w:r>
      <w:r w:rsidR="00A15041">
        <w:t>,</w:t>
      </w:r>
      <w:r>
        <w:t xml:space="preserve"> είναι οριζόντια. </w:t>
      </w:r>
      <w:r w:rsidR="00767D31">
        <w:t>Από την εξίσωση (2) παίρνουμε:</w:t>
      </w:r>
    </w:p>
    <w:p w:rsidR="00767D31" w:rsidRPr="00767D31" w:rsidRDefault="00767D31" w:rsidP="00767D31">
      <w:pPr>
        <w:jc w:val="center"/>
        <w:rPr>
          <w:i/>
          <w:sz w:val="24"/>
          <w:szCs w:val="24"/>
        </w:rPr>
      </w:pPr>
      <w:proofErr w:type="spellStart"/>
      <w:r w:rsidRPr="00767D31">
        <w:rPr>
          <w:i/>
          <w:sz w:val="24"/>
          <w:szCs w:val="24"/>
        </w:rPr>
        <w:t>Τ</w:t>
      </w:r>
      <w:r w:rsidRPr="00767D31">
        <w:rPr>
          <w:i/>
          <w:sz w:val="24"/>
          <w:szCs w:val="24"/>
          <w:vertAlign w:val="subscript"/>
        </w:rPr>
        <w:t>y</w:t>
      </w:r>
      <w:r w:rsidRPr="00767D31">
        <w:rPr>
          <w:i/>
          <w:sz w:val="24"/>
          <w:szCs w:val="24"/>
        </w:rPr>
        <w:t>=w</w:t>
      </w:r>
      <w:proofErr w:type="spellEnd"/>
      <w:r w:rsidRPr="00767D31">
        <w:rPr>
          <w:i/>
          <w:sz w:val="24"/>
          <w:szCs w:val="24"/>
        </w:rPr>
        <w:t xml:space="preserve"> → </w:t>
      </w:r>
      <w:proofErr w:type="spellStart"/>
      <w:r w:rsidRPr="00767D31">
        <w:rPr>
          <w:i/>
          <w:sz w:val="24"/>
          <w:szCs w:val="24"/>
        </w:rPr>
        <w:t>Τ∙συνφ=w</w:t>
      </w:r>
      <w:proofErr w:type="spellEnd"/>
      <w:r w:rsidRPr="00767D31">
        <w:rPr>
          <w:i/>
          <w:sz w:val="24"/>
          <w:szCs w:val="24"/>
        </w:rPr>
        <w:t xml:space="preserve"> →</w:t>
      </w:r>
      <w:r w:rsidRPr="00767D31">
        <w:rPr>
          <w:i/>
          <w:position w:val="-28"/>
          <w:sz w:val="24"/>
          <w:szCs w:val="24"/>
        </w:rPr>
        <w:object w:dxaOrig="1080" w:dyaOrig="660">
          <v:shape id="_x0000_i1026" type="#_x0000_t75" style="width:54.1pt;height:33.05pt" o:ole="">
            <v:imagedata r:id="rId15" o:title=""/>
          </v:shape>
          <o:OLEObject Type="Embed" ProgID="Equation.3" ShapeID="_x0000_i1026" DrawAspect="Content" ObjectID="_1518191405" r:id="rId16"/>
        </w:object>
      </w:r>
    </w:p>
    <w:p w:rsidR="00767D31" w:rsidRDefault="00605488" w:rsidP="00767D31">
      <w:pPr>
        <w:jc w:val="center"/>
      </w:pPr>
      <w:r w:rsidRPr="00767D31">
        <w:rPr>
          <w:position w:val="-12"/>
        </w:rPr>
        <w:object w:dxaOrig="2120" w:dyaOrig="360">
          <v:shape id="_x0000_i1027" type="#_x0000_t75" style="width:106.1pt;height:17.9pt" o:ole="">
            <v:imagedata r:id="rId17" o:title=""/>
          </v:shape>
          <o:OLEObject Type="Embed" ProgID="Equation.3" ShapeID="_x0000_i1027" DrawAspect="Content" ObjectID="_1518191406" r:id="rId18"/>
        </w:object>
      </w:r>
    </w:p>
    <w:p w:rsidR="00767D31" w:rsidRDefault="00767D31" w:rsidP="00F6719B">
      <w:pPr>
        <w:ind w:left="397"/>
      </w:pPr>
      <w:r>
        <w:t xml:space="preserve">Παίρνοντας τώρα τις  ροπές ως προς το άκρο Β με μήκος ράβδου </w:t>
      </w:r>
      <w:r w:rsidRPr="00767D31">
        <w:rPr>
          <w:position w:val="-6"/>
        </w:rPr>
        <w:object w:dxaOrig="180" w:dyaOrig="279">
          <v:shape id="_x0000_i1028" type="#_x0000_t75" style="width:8.95pt;height:13.8pt" o:ole="">
            <v:imagedata r:id="rId19" o:title=""/>
          </v:shape>
          <o:OLEObject Type="Embed" ProgID="Equation.3" ShapeID="_x0000_i1028" DrawAspect="Content" ObjectID="_1518191407" r:id="rId20"/>
        </w:object>
      </w:r>
      <w:r>
        <w:t>έχουμε:</w:t>
      </w:r>
    </w:p>
    <w:p w:rsidR="00767D31" w:rsidRPr="00605488" w:rsidRDefault="00605488" w:rsidP="00F6719B">
      <w:pPr>
        <w:jc w:val="center"/>
        <w:rPr>
          <w:lang w:val="en-US"/>
        </w:rPr>
      </w:pPr>
      <w:r w:rsidRPr="00605488">
        <w:rPr>
          <w:position w:val="-24"/>
        </w:rPr>
        <w:object w:dxaOrig="3940" w:dyaOrig="620">
          <v:shape id="_x0000_i1029" type="#_x0000_t75" style="width:197.05pt;height:31pt" o:ole="">
            <v:imagedata r:id="rId21" o:title=""/>
          </v:shape>
          <o:OLEObject Type="Embed" ProgID="Equation.3" ShapeID="_x0000_i1029" DrawAspect="Content" ObjectID="_1518191408" r:id="rId22"/>
        </w:object>
      </w:r>
      <w:r>
        <w:rPr>
          <w:lang w:val="en-US"/>
        </w:rPr>
        <w:t>→</w:t>
      </w:r>
    </w:p>
    <w:p w:rsidR="000768ED" w:rsidRDefault="00F6719B" w:rsidP="00F6719B">
      <w:pPr>
        <w:jc w:val="center"/>
        <w:rPr>
          <w:lang w:val="en-US"/>
        </w:rPr>
      </w:pPr>
      <w:r w:rsidRPr="00F6719B">
        <w:rPr>
          <w:position w:val="-28"/>
        </w:rPr>
        <w:object w:dxaOrig="7180" w:dyaOrig="680">
          <v:shape id="_x0000_i1030" type="#_x0000_t75" style="width:358.95pt;height:34.1pt" o:ole="">
            <v:imagedata r:id="rId23" o:title=""/>
          </v:shape>
          <o:OLEObject Type="Embed" ProgID="Equation.3" ShapeID="_x0000_i1030" DrawAspect="Content" ObjectID="_1518191409" r:id="rId24"/>
        </w:object>
      </w:r>
      <w:r>
        <w:rPr>
          <w:lang w:val="en-US"/>
        </w:rPr>
        <w:t>→</w:t>
      </w:r>
    </w:p>
    <w:p w:rsidR="00F6719B" w:rsidRDefault="00F6719B" w:rsidP="00F6719B">
      <w:pPr>
        <w:ind w:left="397"/>
      </w:pPr>
      <w:r>
        <w:t xml:space="preserve">Αν </w:t>
      </w:r>
    </w:p>
    <w:p w:rsidR="00F6719B" w:rsidRDefault="00C53777" w:rsidP="00F6719B">
      <w:pPr>
        <w:jc w:val="center"/>
      </w:pPr>
      <w:r w:rsidRPr="00F6719B">
        <w:rPr>
          <w:position w:val="-24"/>
        </w:rPr>
        <w:object w:dxaOrig="2680" w:dyaOrig="620">
          <v:shape id="_x0000_i1033" type="#_x0000_t75" style="width:134pt;height:31pt" o:ole="">
            <v:imagedata r:id="rId25" o:title=""/>
          </v:shape>
          <o:OLEObject Type="Embed" ProgID="Equation.3" ShapeID="_x0000_i1033" DrawAspect="Content" ObjectID="_1518191410" r:id="rId26"/>
        </w:object>
      </w:r>
    </w:p>
    <w:p w:rsidR="006871EF" w:rsidRDefault="00C53777" w:rsidP="00F6719B">
      <w:pPr>
        <w:jc w:val="center"/>
        <w:rPr>
          <w:lang w:val="en-US"/>
        </w:rPr>
      </w:pPr>
      <w:r w:rsidRPr="006871EF">
        <w:rPr>
          <w:position w:val="-10"/>
        </w:rPr>
        <w:object w:dxaOrig="1200" w:dyaOrig="320">
          <v:shape id="_x0000_i1032" type="#_x0000_t75" style="width:59.95pt;height:15.85pt" o:ole="">
            <v:imagedata r:id="rId27" o:title=""/>
          </v:shape>
          <o:OLEObject Type="Embed" ProgID="Equation.3" ShapeID="_x0000_i1032" DrawAspect="Content" ObjectID="_1518191411" r:id="rId28"/>
        </w:object>
      </w:r>
    </w:p>
    <w:p w:rsidR="00F320BF" w:rsidRPr="00BD053D" w:rsidRDefault="00A15041" w:rsidP="00BD053D">
      <w:pPr>
        <w:ind w:left="397"/>
      </w:pPr>
      <w:r>
        <w:t>τ</w:t>
      </w:r>
      <w:r w:rsidR="00F6719B">
        <w:t>ότε μπορούμε να έχουμε ισορροπία της ράβδου ακόμα και με λείο τοίχο.</w:t>
      </w:r>
      <w:r w:rsidR="00B40D79">
        <w:t xml:space="preserve"> Σε κάθε άλλη περίπτωση θα πρέπει να αναπτυχθεί και τριβή για να εξασφαλιστεί η ισορροπία της ρ</w:t>
      </w:r>
      <w:r w:rsidR="00B40D79">
        <w:t>ά</w:t>
      </w:r>
      <w:r w:rsidR="00B40D79">
        <w:t>βδου.</w:t>
      </w:r>
    </w:p>
    <w:p w:rsidR="00F320BF" w:rsidRPr="00BD053D" w:rsidRDefault="00F320BF" w:rsidP="00C53777">
      <w:pPr>
        <w:spacing w:before="120" w:after="120"/>
        <w:rPr>
          <w:b/>
          <w:i/>
          <w:color w:val="FF0000"/>
          <w:sz w:val="24"/>
          <w:szCs w:val="24"/>
        </w:rPr>
      </w:pPr>
      <w:r w:rsidRPr="00BD053D">
        <w:rPr>
          <w:b/>
          <w:i/>
          <w:color w:val="FF0000"/>
          <w:sz w:val="24"/>
          <w:szCs w:val="24"/>
        </w:rPr>
        <w:t>Σχόλιο.</w:t>
      </w:r>
    </w:p>
    <w:tbl>
      <w:tblPr>
        <w:tblpPr w:leftFromText="180" w:rightFromText="180" w:vertAnchor="text" w:tblpXSpec="right" w:tblpY="6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1"/>
      </w:tblGrid>
      <w:tr w:rsidR="00BE78B2" w:rsidTr="00BE78B2">
        <w:tblPrEx>
          <w:tblCellMar>
            <w:top w:w="0" w:type="dxa"/>
            <w:bottom w:w="0" w:type="dxa"/>
          </w:tblCellMar>
        </w:tblPrEx>
        <w:trPr>
          <w:trHeight w:val="992"/>
          <w:jc w:val="right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BE78B2" w:rsidRDefault="00BE78B2" w:rsidP="00BE78B2">
            <w:r>
              <w:object w:dxaOrig="2112" w:dyaOrig="2437">
                <v:shape id="_x0000_i1031" type="#_x0000_t75" style="width:105.75pt;height:121.95pt" o:ole="" filled="t" fillcolor="#8db3e2 [1311]">
                  <v:fill color2="fill lighten(51)" focusposition=".5,.5" focussize="" method="linear sigma" focus="100%" type="gradientRadial"/>
                  <v:imagedata r:id="rId29" o:title=""/>
                </v:shape>
                <o:OLEObject Type="Embed" ProgID="Visio.Drawing.11" ShapeID="_x0000_i1031" DrawAspect="Content" ObjectID="_1518191412" r:id="rId30"/>
              </w:object>
            </w:r>
          </w:p>
        </w:tc>
      </w:tr>
    </w:tbl>
    <w:p w:rsidR="00F320BF" w:rsidRDefault="00F320BF" w:rsidP="00F320BF">
      <w:r>
        <w:t>Θα μπορούσε κάποιος να υποστηρίξει ότι κακώς σχεδι</w:t>
      </w:r>
      <w:r>
        <w:t>ά</w:t>
      </w:r>
      <w:r>
        <w:t>σαμε την κάθετη αντίδραση Ν από τον τοίχο στο 1</w:t>
      </w:r>
      <w:r w:rsidRPr="00F320BF">
        <w:rPr>
          <w:vertAlign w:val="superscript"/>
        </w:rPr>
        <w:t>ο</w:t>
      </w:r>
      <w:r>
        <w:t xml:space="preserve"> σχ</w:t>
      </w:r>
      <w:r>
        <w:t>ή</w:t>
      </w:r>
      <w:r>
        <w:t>μα. Γιατί να ασκηθεί οριζόντια δύναμη και όχι μια κατακόρυφη δύναμη F, όπως στο δ</w:t>
      </w:r>
      <w:r>
        <w:t>ι</w:t>
      </w:r>
      <w:r>
        <w:t>πλανό σχήμα</w:t>
      </w:r>
      <w:r w:rsidR="00BD053D">
        <w:t>, οπότε να εξασφαλίζεται η ισορροπία</w:t>
      </w:r>
      <w:r>
        <w:t>;</w:t>
      </w:r>
    </w:p>
    <w:p w:rsidR="00F320BF" w:rsidRPr="00F320BF" w:rsidRDefault="00F320BF" w:rsidP="00F320BF">
      <w:r>
        <w:t>Η απάντηση είναι ότι αυτή</w:t>
      </w:r>
      <w:r w:rsidR="00BD053D">
        <w:t xml:space="preserve"> η δύναμη, η παράλληλη στις επιφάνειες επαφής,</w:t>
      </w:r>
      <w:r>
        <w:t xml:space="preserve"> δεν μπορεί παρά ονομάζεται </w:t>
      </w:r>
      <w:r w:rsidRPr="00BE78B2">
        <w:rPr>
          <w:b/>
        </w:rPr>
        <w:t>τριβή</w:t>
      </w:r>
      <w:r w:rsidR="00BD053D">
        <w:t>. Α</w:t>
      </w:r>
      <w:r>
        <w:t>λλά για να υπάρχει τριβή, πρέπει να προϋπάρξει κάθετη αντίδραση. Δεν μπορεί να αν</w:t>
      </w:r>
      <w:r>
        <w:t>α</w:t>
      </w:r>
      <w:r>
        <w:t>πτυχθεί τριβή, χωρίς να «πιέζονται» οι δύο επιφάνειες.</w:t>
      </w:r>
      <w:r w:rsidR="008F3442">
        <w:t xml:space="preserve"> Έτσι ενώ εξετάσαμε</w:t>
      </w:r>
      <w:r w:rsidR="00BD053D">
        <w:t xml:space="preserve"> παραπάνω</w:t>
      </w:r>
      <w:r w:rsidR="008F3442">
        <w:t xml:space="preserve"> την </w:t>
      </w:r>
      <w:r w:rsidR="00BD053D">
        <w:t>π</w:t>
      </w:r>
      <w:r w:rsidR="00BD053D">
        <w:t>ε</w:t>
      </w:r>
      <w:r w:rsidR="00BD053D">
        <w:t>ρίπτωση του λείου τοίχου, δεν μπορεί να υπάρξει ισορροπία, ούτε και σε μη λείο τοίχο, αφού θα ασκείται στη ρ</w:t>
      </w:r>
      <w:r w:rsidR="00BD053D">
        <w:t>ά</w:t>
      </w:r>
      <w:r w:rsidR="00BD053D">
        <w:t>βδο και μια οριζόντια δύναμη Ν≠0.</w:t>
      </w:r>
    </w:p>
    <w:p w:rsidR="004D0D00" w:rsidRPr="00735C9B" w:rsidRDefault="004D0D00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4D0D00" w:rsidRPr="00F6719B" w:rsidRDefault="004D0D00" w:rsidP="00F6719B">
      <w:pPr>
        <w:ind w:left="397"/>
        <w:rPr>
          <w:lang w:eastAsia="el-GR"/>
        </w:rPr>
      </w:pPr>
    </w:p>
    <w:sectPr w:rsidR="004D0D00" w:rsidRPr="00F6719B" w:rsidSect="00F87121">
      <w:headerReference w:type="default" r:id="rId31"/>
      <w:footerReference w:type="default" r:id="rId3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1F8" w:rsidRDefault="00E611F8" w:rsidP="00A3406C">
      <w:pPr>
        <w:spacing w:line="240" w:lineRule="auto"/>
      </w:pPr>
      <w:r>
        <w:separator/>
      </w:r>
    </w:p>
  </w:endnote>
  <w:endnote w:type="continuationSeparator" w:id="0">
    <w:p w:rsidR="00E611F8" w:rsidRDefault="00E611F8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0E" w:rsidRDefault="00D517AC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60620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10FD">
      <w:rPr>
        <w:rStyle w:val="a6"/>
        <w:noProof/>
      </w:rPr>
      <w:t>1</w:t>
    </w:r>
    <w:r>
      <w:rPr>
        <w:rStyle w:val="a6"/>
      </w:rPr>
      <w:fldChar w:fldCharType="end"/>
    </w:r>
  </w:p>
  <w:p w:rsidR="0060620E" w:rsidRPr="00D56705" w:rsidRDefault="0060620E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60620E" w:rsidRDefault="0060620E" w:rsidP="00F87121">
    <w:pPr>
      <w:pStyle w:val="a5"/>
    </w:pPr>
  </w:p>
  <w:p w:rsidR="0060620E" w:rsidRDefault="006062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1F8" w:rsidRDefault="00E611F8" w:rsidP="00A3406C">
      <w:pPr>
        <w:spacing w:line="240" w:lineRule="auto"/>
      </w:pPr>
      <w:r>
        <w:separator/>
      </w:r>
    </w:p>
  </w:footnote>
  <w:footnote w:type="continuationSeparator" w:id="0">
    <w:p w:rsidR="00E611F8" w:rsidRDefault="00E611F8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0E" w:rsidRPr="003B487C" w:rsidRDefault="0060620E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60620E" w:rsidRDefault="0060620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525968A7"/>
    <w:multiLevelType w:val="hybridMultilevel"/>
    <w:tmpl w:val="3514C1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18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07"/>
    <w:rsid w:val="00010B75"/>
    <w:rsid w:val="00016595"/>
    <w:rsid w:val="0002061A"/>
    <w:rsid w:val="000332AC"/>
    <w:rsid w:val="00034046"/>
    <w:rsid w:val="0004429B"/>
    <w:rsid w:val="00052F44"/>
    <w:rsid w:val="00054CAE"/>
    <w:rsid w:val="00055017"/>
    <w:rsid w:val="0005545C"/>
    <w:rsid w:val="0006480D"/>
    <w:rsid w:val="0006516E"/>
    <w:rsid w:val="00066FA1"/>
    <w:rsid w:val="000713C0"/>
    <w:rsid w:val="00075596"/>
    <w:rsid w:val="000768ED"/>
    <w:rsid w:val="00083518"/>
    <w:rsid w:val="00091F2C"/>
    <w:rsid w:val="000943ED"/>
    <w:rsid w:val="00095BDF"/>
    <w:rsid w:val="000A044E"/>
    <w:rsid w:val="000A41F3"/>
    <w:rsid w:val="000B4B76"/>
    <w:rsid w:val="000B7A3F"/>
    <w:rsid w:val="000C25BB"/>
    <w:rsid w:val="000C4107"/>
    <w:rsid w:val="000C4904"/>
    <w:rsid w:val="000C57AD"/>
    <w:rsid w:val="000C6D09"/>
    <w:rsid w:val="000D1389"/>
    <w:rsid w:val="000D6363"/>
    <w:rsid w:val="000E6863"/>
    <w:rsid w:val="000E729C"/>
    <w:rsid w:val="000F61D0"/>
    <w:rsid w:val="00103B2A"/>
    <w:rsid w:val="00110F78"/>
    <w:rsid w:val="00122424"/>
    <w:rsid w:val="00123591"/>
    <w:rsid w:val="001306AB"/>
    <w:rsid w:val="001309CF"/>
    <w:rsid w:val="0013326E"/>
    <w:rsid w:val="00135ABF"/>
    <w:rsid w:val="00136AC0"/>
    <w:rsid w:val="001466A5"/>
    <w:rsid w:val="00160833"/>
    <w:rsid w:val="00162CBE"/>
    <w:rsid w:val="0016411D"/>
    <w:rsid w:val="001650E0"/>
    <w:rsid w:val="001719EC"/>
    <w:rsid w:val="00171B66"/>
    <w:rsid w:val="001750CD"/>
    <w:rsid w:val="00177B93"/>
    <w:rsid w:val="0018146E"/>
    <w:rsid w:val="0018405C"/>
    <w:rsid w:val="00187B2C"/>
    <w:rsid w:val="00192AB6"/>
    <w:rsid w:val="00195923"/>
    <w:rsid w:val="0019671B"/>
    <w:rsid w:val="001A188F"/>
    <w:rsid w:val="001B02B8"/>
    <w:rsid w:val="001C3544"/>
    <w:rsid w:val="001D0128"/>
    <w:rsid w:val="001D25A4"/>
    <w:rsid w:val="001D2C12"/>
    <w:rsid w:val="001D3E66"/>
    <w:rsid w:val="001D7365"/>
    <w:rsid w:val="001E6FAE"/>
    <w:rsid w:val="001F04F5"/>
    <w:rsid w:val="001F7EC9"/>
    <w:rsid w:val="002015A4"/>
    <w:rsid w:val="00202A7C"/>
    <w:rsid w:val="00207C27"/>
    <w:rsid w:val="00207F52"/>
    <w:rsid w:val="00210FC7"/>
    <w:rsid w:val="0021238C"/>
    <w:rsid w:val="002201CB"/>
    <w:rsid w:val="002246AB"/>
    <w:rsid w:val="00224D4D"/>
    <w:rsid w:val="002253FD"/>
    <w:rsid w:val="00231DD1"/>
    <w:rsid w:val="002348B6"/>
    <w:rsid w:val="00235C1D"/>
    <w:rsid w:val="00243265"/>
    <w:rsid w:val="002455FF"/>
    <w:rsid w:val="00245A37"/>
    <w:rsid w:val="00251BA7"/>
    <w:rsid w:val="00253B4A"/>
    <w:rsid w:val="002643F3"/>
    <w:rsid w:val="002716E8"/>
    <w:rsid w:val="0027213A"/>
    <w:rsid w:val="002736A1"/>
    <w:rsid w:val="00286610"/>
    <w:rsid w:val="002930EF"/>
    <w:rsid w:val="00294F3E"/>
    <w:rsid w:val="002C4AB2"/>
    <w:rsid w:val="002D216D"/>
    <w:rsid w:val="002D219E"/>
    <w:rsid w:val="002D696D"/>
    <w:rsid w:val="002E0D06"/>
    <w:rsid w:val="002F2AD7"/>
    <w:rsid w:val="003066DC"/>
    <w:rsid w:val="00306927"/>
    <w:rsid w:val="003135A6"/>
    <w:rsid w:val="00325DBB"/>
    <w:rsid w:val="00342400"/>
    <w:rsid w:val="0034384C"/>
    <w:rsid w:val="0037402A"/>
    <w:rsid w:val="00380970"/>
    <w:rsid w:val="0038597E"/>
    <w:rsid w:val="003923A4"/>
    <w:rsid w:val="003968E2"/>
    <w:rsid w:val="003A2168"/>
    <w:rsid w:val="003B3678"/>
    <w:rsid w:val="003C4DCA"/>
    <w:rsid w:val="003D1BDD"/>
    <w:rsid w:val="003D41E2"/>
    <w:rsid w:val="003E0693"/>
    <w:rsid w:val="003E3D7B"/>
    <w:rsid w:val="003E47BA"/>
    <w:rsid w:val="003F2074"/>
    <w:rsid w:val="003F554F"/>
    <w:rsid w:val="003F7CF3"/>
    <w:rsid w:val="0042272A"/>
    <w:rsid w:val="00434A67"/>
    <w:rsid w:val="00435061"/>
    <w:rsid w:val="00443157"/>
    <w:rsid w:val="00446CCA"/>
    <w:rsid w:val="00447009"/>
    <w:rsid w:val="00452CA8"/>
    <w:rsid w:val="00467293"/>
    <w:rsid w:val="00470180"/>
    <w:rsid w:val="0047335A"/>
    <w:rsid w:val="00473C75"/>
    <w:rsid w:val="00475F22"/>
    <w:rsid w:val="0049466A"/>
    <w:rsid w:val="004C2D9E"/>
    <w:rsid w:val="004D0D00"/>
    <w:rsid w:val="004E0ADA"/>
    <w:rsid w:val="004E368B"/>
    <w:rsid w:val="004F36DA"/>
    <w:rsid w:val="00501D0C"/>
    <w:rsid w:val="005165C5"/>
    <w:rsid w:val="00524886"/>
    <w:rsid w:val="00531962"/>
    <w:rsid w:val="00532104"/>
    <w:rsid w:val="00534199"/>
    <w:rsid w:val="00534AD5"/>
    <w:rsid w:val="00541BD6"/>
    <w:rsid w:val="00546923"/>
    <w:rsid w:val="00554F4C"/>
    <w:rsid w:val="00555476"/>
    <w:rsid w:val="00556E2B"/>
    <w:rsid w:val="005660D7"/>
    <w:rsid w:val="0057068D"/>
    <w:rsid w:val="00573CD9"/>
    <w:rsid w:val="00575B54"/>
    <w:rsid w:val="005776E1"/>
    <w:rsid w:val="00583B3A"/>
    <w:rsid w:val="00586493"/>
    <w:rsid w:val="005907E5"/>
    <w:rsid w:val="00596405"/>
    <w:rsid w:val="005B77BE"/>
    <w:rsid w:val="005C3960"/>
    <w:rsid w:val="005D037A"/>
    <w:rsid w:val="005D2A6F"/>
    <w:rsid w:val="005E3E2E"/>
    <w:rsid w:val="005F1C90"/>
    <w:rsid w:val="005F310B"/>
    <w:rsid w:val="005F618A"/>
    <w:rsid w:val="005F73A0"/>
    <w:rsid w:val="00605488"/>
    <w:rsid w:val="0060620E"/>
    <w:rsid w:val="006109A3"/>
    <w:rsid w:val="00612629"/>
    <w:rsid w:val="0062084B"/>
    <w:rsid w:val="0062620D"/>
    <w:rsid w:val="00631FF7"/>
    <w:rsid w:val="00634668"/>
    <w:rsid w:val="00635F6D"/>
    <w:rsid w:val="00642D4A"/>
    <w:rsid w:val="00644385"/>
    <w:rsid w:val="00647A96"/>
    <w:rsid w:val="006635C7"/>
    <w:rsid w:val="006809D3"/>
    <w:rsid w:val="00683797"/>
    <w:rsid w:val="00685D22"/>
    <w:rsid w:val="006871EF"/>
    <w:rsid w:val="0069267E"/>
    <w:rsid w:val="00692D94"/>
    <w:rsid w:val="00696385"/>
    <w:rsid w:val="0069777F"/>
    <w:rsid w:val="006A52CB"/>
    <w:rsid w:val="006A6E7C"/>
    <w:rsid w:val="006A70FF"/>
    <w:rsid w:val="006B0C31"/>
    <w:rsid w:val="006B1D1B"/>
    <w:rsid w:val="006B5BC4"/>
    <w:rsid w:val="006B676D"/>
    <w:rsid w:val="006B6920"/>
    <w:rsid w:val="006C5779"/>
    <w:rsid w:val="006C603A"/>
    <w:rsid w:val="006E0AD0"/>
    <w:rsid w:val="006E4078"/>
    <w:rsid w:val="006E5F95"/>
    <w:rsid w:val="006F1DC3"/>
    <w:rsid w:val="00702603"/>
    <w:rsid w:val="007206FB"/>
    <w:rsid w:val="00734E06"/>
    <w:rsid w:val="00735B56"/>
    <w:rsid w:val="007415F1"/>
    <w:rsid w:val="00742E2F"/>
    <w:rsid w:val="00746B63"/>
    <w:rsid w:val="0074700F"/>
    <w:rsid w:val="00747613"/>
    <w:rsid w:val="007510FD"/>
    <w:rsid w:val="00760DF6"/>
    <w:rsid w:val="00764516"/>
    <w:rsid w:val="00767D31"/>
    <w:rsid w:val="007754D5"/>
    <w:rsid w:val="00782024"/>
    <w:rsid w:val="0078487A"/>
    <w:rsid w:val="00790CB4"/>
    <w:rsid w:val="007916AF"/>
    <w:rsid w:val="00792071"/>
    <w:rsid w:val="007A04D2"/>
    <w:rsid w:val="007A1602"/>
    <w:rsid w:val="007A7D9E"/>
    <w:rsid w:val="007B3361"/>
    <w:rsid w:val="007D3BE9"/>
    <w:rsid w:val="007D56F1"/>
    <w:rsid w:val="007F18A1"/>
    <w:rsid w:val="00801267"/>
    <w:rsid w:val="0080138D"/>
    <w:rsid w:val="00801687"/>
    <w:rsid w:val="008055C1"/>
    <w:rsid w:val="00810145"/>
    <w:rsid w:val="008107ED"/>
    <w:rsid w:val="008133D8"/>
    <w:rsid w:val="008136CA"/>
    <w:rsid w:val="00813F1E"/>
    <w:rsid w:val="00816931"/>
    <w:rsid w:val="0081766E"/>
    <w:rsid w:val="00817823"/>
    <w:rsid w:val="00827F19"/>
    <w:rsid w:val="00831D6F"/>
    <w:rsid w:val="0084113F"/>
    <w:rsid w:val="008553C2"/>
    <w:rsid w:val="00874732"/>
    <w:rsid w:val="00874EE1"/>
    <w:rsid w:val="0088708D"/>
    <w:rsid w:val="00893AF9"/>
    <w:rsid w:val="008B46D5"/>
    <w:rsid w:val="008B4F46"/>
    <w:rsid w:val="008B665E"/>
    <w:rsid w:val="008C6C2D"/>
    <w:rsid w:val="008D1A19"/>
    <w:rsid w:val="008D3CE3"/>
    <w:rsid w:val="008E1EDE"/>
    <w:rsid w:val="008E2BE5"/>
    <w:rsid w:val="008F3442"/>
    <w:rsid w:val="008F6B0C"/>
    <w:rsid w:val="00904260"/>
    <w:rsid w:val="009064CC"/>
    <w:rsid w:val="009112B9"/>
    <w:rsid w:val="00911A05"/>
    <w:rsid w:val="00915B77"/>
    <w:rsid w:val="00920DE2"/>
    <w:rsid w:val="00921264"/>
    <w:rsid w:val="0092138B"/>
    <w:rsid w:val="009222EC"/>
    <w:rsid w:val="0092530A"/>
    <w:rsid w:val="00932743"/>
    <w:rsid w:val="00947BDA"/>
    <w:rsid w:val="009569C2"/>
    <w:rsid w:val="00963EA0"/>
    <w:rsid w:val="009721AE"/>
    <w:rsid w:val="009A07FB"/>
    <w:rsid w:val="009A263A"/>
    <w:rsid w:val="009A3224"/>
    <w:rsid w:val="009A51E6"/>
    <w:rsid w:val="009B2013"/>
    <w:rsid w:val="009B3A2F"/>
    <w:rsid w:val="009B6BF8"/>
    <w:rsid w:val="009C1C79"/>
    <w:rsid w:val="009C4B11"/>
    <w:rsid w:val="009D32EE"/>
    <w:rsid w:val="009F638B"/>
    <w:rsid w:val="00A0191C"/>
    <w:rsid w:val="00A133A7"/>
    <w:rsid w:val="00A15041"/>
    <w:rsid w:val="00A15BCA"/>
    <w:rsid w:val="00A16892"/>
    <w:rsid w:val="00A3406C"/>
    <w:rsid w:val="00A341B3"/>
    <w:rsid w:val="00A360F9"/>
    <w:rsid w:val="00A368C4"/>
    <w:rsid w:val="00A417E4"/>
    <w:rsid w:val="00A560D4"/>
    <w:rsid w:val="00A64AC8"/>
    <w:rsid w:val="00A81A8D"/>
    <w:rsid w:val="00A84635"/>
    <w:rsid w:val="00A84B7D"/>
    <w:rsid w:val="00A91188"/>
    <w:rsid w:val="00A91A85"/>
    <w:rsid w:val="00A95C9C"/>
    <w:rsid w:val="00A96423"/>
    <w:rsid w:val="00AA32A5"/>
    <w:rsid w:val="00AA5B2A"/>
    <w:rsid w:val="00AB5706"/>
    <w:rsid w:val="00AC7A8C"/>
    <w:rsid w:val="00AD2CD7"/>
    <w:rsid w:val="00AD3BE9"/>
    <w:rsid w:val="00B02384"/>
    <w:rsid w:val="00B047EC"/>
    <w:rsid w:val="00B10EEA"/>
    <w:rsid w:val="00B12D91"/>
    <w:rsid w:val="00B22C0A"/>
    <w:rsid w:val="00B27A2C"/>
    <w:rsid w:val="00B331DF"/>
    <w:rsid w:val="00B35726"/>
    <w:rsid w:val="00B40D79"/>
    <w:rsid w:val="00B4365A"/>
    <w:rsid w:val="00B43667"/>
    <w:rsid w:val="00B50F1A"/>
    <w:rsid w:val="00B5448F"/>
    <w:rsid w:val="00B57180"/>
    <w:rsid w:val="00B63E74"/>
    <w:rsid w:val="00B6460A"/>
    <w:rsid w:val="00B65EB3"/>
    <w:rsid w:val="00B7332E"/>
    <w:rsid w:val="00B845A5"/>
    <w:rsid w:val="00B93AFD"/>
    <w:rsid w:val="00B93F28"/>
    <w:rsid w:val="00B949F1"/>
    <w:rsid w:val="00BA56AE"/>
    <w:rsid w:val="00BB6C83"/>
    <w:rsid w:val="00BC0170"/>
    <w:rsid w:val="00BC2A7D"/>
    <w:rsid w:val="00BC2AA8"/>
    <w:rsid w:val="00BD053D"/>
    <w:rsid w:val="00BD4AD9"/>
    <w:rsid w:val="00BD69F3"/>
    <w:rsid w:val="00BE4E2A"/>
    <w:rsid w:val="00BE5627"/>
    <w:rsid w:val="00BE69D7"/>
    <w:rsid w:val="00BE78B2"/>
    <w:rsid w:val="00C042B9"/>
    <w:rsid w:val="00C14A12"/>
    <w:rsid w:val="00C15446"/>
    <w:rsid w:val="00C31335"/>
    <w:rsid w:val="00C3186D"/>
    <w:rsid w:val="00C37DD2"/>
    <w:rsid w:val="00C40D77"/>
    <w:rsid w:val="00C4405D"/>
    <w:rsid w:val="00C45239"/>
    <w:rsid w:val="00C45857"/>
    <w:rsid w:val="00C51240"/>
    <w:rsid w:val="00C53777"/>
    <w:rsid w:val="00C56AFF"/>
    <w:rsid w:val="00C72B3B"/>
    <w:rsid w:val="00C75D87"/>
    <w:rsid w:val="00C82A19"/>
    <w:rsid w:val="00C91E5A"/>
    <w:rsid w:val="00C91EEE"/>
    <w:rsid w:val="00C92C94"/>
    <w:rsid w:val="00CA311C"/>
    <w:rsid w:val="00CC2E8D"/>
    <w:rsid w:val="00CC334B"/>
    <w:rsid w:val="00CD74A8"/>
    <w:rsid w:val="00CE26F8"/>
    <w:rsid w:val="00D00392"/>
    <w:rsid w:val="00D035A2"/>
    <w:rsid w:val="00D05EA7"/>
    <w:rsid w:val="00D23290"/>
    <w:rsid w:val="00D26DEA"/>
    <w:rsid w:val="00D34E74"/>
    <w:rsid w:val="00D458B2"/>
    <w:rsid w:val="00D4596C"/>
    <w:rsid w:val="00D45C23"/>
    <w:rsid w:val="00D51085"/>
    <w:rsid w:val="00D517AC"/>
    <w:rsid w:val="00D6094C"/>
    <w:rsid w:val="00D7312E"/>
    <w:rsid w:val="00D736CF"/>
    <w:rsid w:val="00D82BC8"/>
    <w:rsid w:val="00D97CE3"/>
    <w:rsid w:val="00DA0916"/>
    <w:rsid w:val="00DA3575"/>
    <w:rsid w:val="00DC20A7"/>
    <w:rsid w:val="00DD0A92"/>
    <w:rsid w:val="00DD0E36"/>
    <w:rsid w:val="00DD2F2B"/>
    <w:rsid w:val="00DF16AC"/>
    <w:rsid w:val="00DF603D"/>
    <w:rsid w:val="00E00421"/>
    <w:rsid w:val="00E0043F"/>
    <w:rsid w:val="00E01D0B"/>
    <w:rsid w:val="00E05CF5"/>
    <w:rsid w:val="00E060A7"/>
    <w:rsid w:val="00E16FBC"/>
    <w:rsid w:val="00E32907"/>
    <w:rsid w:val="00E42895"/>
    <w:rsid w:val="00E44006"/>
    <w:rsid w:val="00E46309"/>
    <w:rsid w:val="00E53756"/>
    <w:rsid w:val="00E611F8"/>
    <w:rsid w:val="00E76EFF"/>
    <w:rsid w:val="00E809C0"/>
    <w:rsid w:val="00E970BF"/>
    <w:rsid w:val="00EA05BB"/>
    <w:rsid w:val="00EA664E"/>
    <w:rsid w:val="00EA72B9"/>
    <w:rsid w:val="00EB0704"/>
    <w:rsid w:val="00EC0699"/>
    <w:rsid w:val="00EC0E83"/>
    <w:rsid w:val="00EC7C68"/>
    <w:rsid w:val="00ED5252"/>
    <w:rsid w:val="00ED7CDA"/>
    <w:rsid w:val="00EE1B6C"/>
    <w:rsid w:val="00EE3931"/>
    <w:rsid w:val="00EE5453"/>
    <w:rsid w:val="00F267BC"/>
    <w:rsid w:val="00F320BF"/>
    <w:rsid w:val="00F32D55"/>
    <w:rsid w:val="00F32F73"/>
    <w:rsid w:val="00F34F32"/>
    <w:rsid w:val="00F42A07"/>
    <w:rsid w:val="00F454E8"/>
    <w:rsid w:val="00F46BD7"/>
    <w:rsid w:val="00F50D14"/>
    <w:rsid w:val="00F52269"/>
    <w:rsid w:val="00F53F4E"/>
    <w:rsid w:val="00F63344"/>
    <w:rsid w:val="00F652CA"/>
    <w:rsid w:val="00F6719B"/>
    <w:rsid w:val="00F77407"/>
    <w:rsid w:val="00F82FD7"/>
    <w:rsid w:val="00F87121"/>
    <w:rsid w:val="00F87930"/>
    <w:rsid w:val="00F92903"/>
    <w:rsid w:val="00F93394"/>
    <w:rsid w:val="00FA0EFF"/>
    <w:rsid w:val="00FA1057"/>
    <w:rsid w:val="00FA1DEB"/>
    <w:rsid w:val="00FA7E8F"/>
    <w:rsid w:val="00FC1C8F"/>
    <w:rsid w:val="00FC3B05"/>
    <w:rsid w:val="00FD49D0"/>
    <w:rsid w:val="00FD5868"/>
    <w:rsid w:val="00FD7228"/>
    <w:rsid w:val="00FE1C52"/>
    <w:rsid w:val="00FF1F9F"/>
    <w:rsid w:val="00FF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4635"/>
    <w:pPr>
      <w:tabs>
        <w:tab w:val="left" w:pos="397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1D3E66"/>
    <w:pPr>
      <w:widowControl w:val="0"/>
      <w:numPr>
        <w:ilvl w:val="1"/>
        <w:numId w:val="2"/>
      </w:numPr>
      <w:tabs>
        <w:tab w:val="clear" w:pos="397"/>
        <w:tab w:val="clear" w:pos="680"/>
        <w:tab w:val="left" w:pos="340"/>
      </w:tabs>
      <w:ind w:left="340" w:hanging="340"/>
    </w:pPr>
    <w:rPr>
      <w:rFonts w:eastAsia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A95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8</cp:revision>
  <cp:lastPrinted>2016-02-28T16:50:00Z</cp:lastPrinted>
  <dcterms:created xsi:type="dcterms:W3CDTF">2016-02-28T16:41:00Z</dcterms:created>
  <dcterms:modified xsi:type="dcterms:W3CDTF">2016-02-28T17:02:00Z</dcterms:modified>
</cp:coreProperties>
</file>