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BE" w:rsidRPr="00765EC6" w:rsidRDefault="00765EC6" w:rsidP="00765EC6">
      <w:pPr>
        <w:pStyle w:val="10"/>
      </w:pPr>
      <w:r>
        <w:t>Η κίνηση ενός σώματος πάνω σε ένα τραπέζι.</w:t>
      </w:r>
    </w:p>
    <w:p w:rsidR="00765EC6" w:rsidRPr="004043A1" w:rsidRDefault="004043A1" w:rsidP="00C10F09">
      <w:r>
        <w:t>Στη</w:t>
      </w:r>
      <w:r w:rsidR="00272CE9">
        <w:t>ν</w:t>
      </w:r>
      <w:r>
        <w:t xml:space="preserve"> </w:t>
      </w:r>
      <w:r w:rsidR="00272CE9">
        <w:t>κορυφή</w:t>
      </w:r>
      <w:r>
        <w:t xml:space="preserve"> Α ενός ορθογώνιου τραπεζιού ηρεμεί ένα μικρό σώμα μάζας </w:t>
      </w:r>
      <w:r w:rsidR="00272CE9">
        <w:t>m=0,5</w:t>
      </w:r>
      <w:r>
        <w:t>kg. Σε μια στιγμή δέχεται δυο σταθερές δυνάμεις, όπου</w:t>
      </w:r>
      <w:r w:rsidR="001917E2">
        <w:t xml:space="preserve"> η</w:t>
      </w:r>
      <w:r>
        <w:t xml:space="preserve"> </w:t>
      </w:r>
      <w:r w:rsidR="007828A4">
        <w:t>πρώτη F</w:t>
      </w:r>
      <w:r w:rsidR="007828A4">
        <w:rPr>
          <w:vertAlign w:val="subscript"/>
        </w:rPr>
        <w:t>1</w:t>
      </w:r>
      <w:r w:rsidR="007828A4">
        <w:t xml:space="preserve"> έχει μέτρο </w:t>
      </w:r>
      <w:r>
        <w:t>F</w:t>
      </w:r>
      <w:r>
        <w:rPr>
          <w:vertAlign w:val="subscript"/>
        </w:rPr>
        <w:t>1</w:t>
      </w:r>
      <w:r>
        <w:t>=</w:t>
      </w:r>
      <w:r w:rsidR="00272CE9">
        <w:t>0,8</w:t>
      </w:r>
      <w:r>
        <w:t xml:space="preserve">Ν </w:t>
      </w:r>
      <w:r w:rsidR="007828A4">
        <w:t>και</w:t>
      </w:r>
      <w:r>
        <w:t xml:space="preserve"> κατεύθυνση προς τη</w:t>
      </w:r>
      <w:r w:rsidR="00272CE9">
        <w:t>ν κορυφή</w:t>
      </w:r>
      <w:r>
        <w:t xml:space="preserve"> Β και η </w:t>
      </w:r>
      <w:r w:rsidR="007828A4">
        <w:t>δεύτερη</w:t>
      </w:r>
      <w:r w:rsidR="00ED468F">
        <w:t xml:space="preserve"> μέτρου</w:t>
      </w:r>
      <w:r w:rsidR="007828A4">
        <w:t xml:space="preserve"> </w:t>
      </w:r>
      <w:r>
        <w:t>F</w:t>
      </w:r>
      <w:r>
        <w:rPr>
          <w:vertAlign w:val="subscript"/>
        </w:rPr>
        <w:t>2</w:t>
      </w:r>
      <w:r w:rsidR="00272CE9">
        <w:t>=0,6</w:t>
      </w:r>
      <w:r>
        <w:t xml:space="preserve">Ν με κατεύθυνση προς </w:t>
      </w:r>
      <w:r w:rsidR="00272CE9">
        <w:t xml:space="preserve">την κορυφή </w:t>
      </w:r>
      <w:r>
        <w:t xml:space="preserve">Δ. </w:t>
      </w:r>
    </w:p>
    <w:p w:rsidR="00765EC6" w:rsidRDefault="00C24C71" w:rsidP="00195405">
      <w:pPr>
        <w:jc w:val="center"/>
      </w:pPr>
      <w:r>
        <w:object w:dxaOrig="4924" w:dyaOrig="3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2pt;height:156pt" o:ole="" filled="t" fillcolor="#c6d9f1 [671]">
            <v:fill color2="fill lighten(51)" focusposition="1" focussize="" method="linear sigma" type="gradient"/>
            <v:imagedata r:id="rId7" o:title=""/>
          </v:shape>
          <o:OLEObject Type="Embed" ProgID="Visio.Drawing.11" ShapeID="_x0000_i1025" DrawAspect="Content" ObjectID="_1461928594" r:id="rId8"/>
        </w:object>
      </w:r>
    </w:p>
    <w:p w:rsidR="004043A1" w:rsidRDefault="007828A4" w:rsidP="00C10F09">
      <w:r>
        <w:t xml:space="preserve">Το </w:t>
      </w:r>
      <w:r w:rsidR="00547250">
        <w:t>α</w:t>
      </w:r>
      <w:r w:rsidR="004043A1">
        <w:t>ποτέλεσμα τ</w:t>
      </w:r>
      <w:r w:rsidR="00547250">
        <w:t>ης δράσης των παραπάνω δυνάμεων</w:t>
      </w:r>
      <w:r w:rsidR="002101B9">
        <w:t>,</w:t>
      </w:r>
      <w:r>
        <w:t xml:space="preserve"> είναι</w:t>
      </w:r>
      <w:r w:rsidR="004043A1">
        <w:t xml:space="preserve"> το σώμα να κινηθεί και μετά από </w:t>
      </w:r>
      <w:r w:rsidR="003A60E4" w:rsidRPr="003A60E4">
        <w:t>1,</w:t>
      </w:r>
      <w:r w:rsidR="00114F72" w:rsidRPr="00114F72">
        <w:t>5</w:t>
      </w:r>
      <w:r w:rsidR="004043A1">
        <w:t xml:space="preserve">s να φτάσει στην απέναντι </w:t>
      </w:r>
      <w:r w:rsidR="00272CE9">
        <w:t>κορυφή</w:t>
      </w:r>
      <w:r w:rsidR="004043A1">
        <w:t xml:space="preserve"> Γ του τραπεζιού. Το σώμα δεν παρουσιάζει τριβή με το τραπέζι</w:t>
      </w:r>
      <w:r w:rsidR="00114F72" w:rsidRPr="00114F72">
        <w:t>,</w:t>
      </w:r>
      <w:r w:rsidR="004043A1">
        <w:t xml:space="preserve"> ενώ g=10m/s</w:t>
      </w:r>
      <w:r w:rsidR="004043A1">
        <w:rPr>
          <w:vertAlign w:val="superscript"/>
        </w:rPr>
        <w:t>2</w:t>
      </w:r>
      <w:r w:rsidR="004043A1">
        <w:t>.</w:t>
      </w:r>
    </w:p>
    <w:p w:rsidR="004043A1" w:rsidRDefault="004043A1" w:rsidP="00195405">
      <w:pPr>
        <w:ind w:left="567" w:hanging="340"/>
      </w:pPr>
      <w:r>
        <w:t>i)  Να βρεθεί το μέτρο και η κατεύθυνση της συνισταμένης δύναμης που δέχεται το σώμα.</w:t>
      </w:r>
    </w:p>
    <w:p w:rsidR="004043A1" w:rsidRDefault="004043A1" w:rsidP="00195405">
      <w:pPr>
        <w:ind w:left="567" w:hanging="340"/>
      </w:pPr>
      <w:r>
        <w:t xml:space="preserve">ii) </w:t>
      </w:r>
      <w:r w:rsidR="00272CE9">
        <w:t>Να υπολογιστεί η διαγώνιος ΑΓ του τραπεζιού.</w:t>
      </w:r>
    </w:p>
    <w:p w:rsidR="00272CE9" w:rsidRDefault="00272CE9" w:rsidP="00195405">
      <w:pPr>
        <w:ind w:left="567" w:hanging="340"/>
      </w:pPr>
      <w:r>
        <w:t xml:space="preserve">iii) </w:t>
      </w:r>
      <w:r w:rsidR="002101B9">
        <w:t>Να βρεθούν τα μήκη των πλευρών ΑΒ και ΒΓ του τραπεζιού.</w:t>
      </w:r>
    </w:p>
    <w:p w:rsidR="00114F72" w:rsidRDefault="00272CE9" w:rsidP="00195405">
      <w:pPr>
        <w:ind w:left="567" w:hanging="340"/>
      </w:pPr>
      <w:r>
        <w:t xml:space="preserve">iv) </w:t>
      </w:r>
      <w:r w:rsidR="00114F72">
        <w:t xml:space="preserve">Για την παραπάνω </w:t>
      </w:r>
      <w:r w:rsidR="00A2416C">
        <w:t xml:space="preserve">μετακίνηση </w:t>
      </w:r>
      <w:r w:rsidR="00114F72">
        <w:t>του σώματος να βρεθούν:</w:t>
      </w:r>
    </w:p>
    <w:p w:rsidR="00114F72" w:rsidRDefault="00114F72" w:rsidP="00B926AB">
      <w:pPr>
        <w:ind w:left="907" w:hanging="340"/>
      </w:pPr>
      <w:r>
        <w:t xml:space="preserve">α) </w:t>
      </w:r>
      <w:r w:rsidR="002101B9">
        <w:t xml:space="preserve"> </w:t>
      </w:r>
      <w:r>
        <w:t>Το έργο κάθε δύναμης και το έργο της συνισταμένης δύναμης.</w:t>
      </w:r>
    </w:p>
    <w:p w:rsidR="00272CE9" w:rsidRDefault="00114F72" w:rsidP="00B926AB">
      <w:pPr>
        <w:ind w:left="907" w:hanging="340"/>
      </w:pPr>
      <w:r>
        <w:t xml:space="preserve">β) </w:t>
      </w:r>
      <w:r w:rsidR="002101B9">
        <w:t xml:space="preserve"> </w:t>
      </w:r>
      <w:r>
        <w:t>Η</w:t>
      </w:r>
      <w:r w:rsidR="009A6359">
        <w:t xml:space="preserve"> (στιγμιαία)</w:t>
      </w:r>
      <w:r w:rsidR="00272CE9">
        <w:t xml:space="preserve"> ισχύς κάθε δύναμης και η ισχύς της συνισταμένης, τη στιγμή που το σώμα φτάνει  στην κορυφή Γ του τραπεζιού.</w:t>
      </w:r>
    </w:p>
    <w:p w:rsidR="00272CE9" w:rsidRPr="002101B9" w:rsidRDefault="00272CE9" w:rsidP="004043A1">
      <w:pPr>
        <w:rPr>
          <w:b/>
          <w:i/>
          <w:color w:val="548DD4" w:themeColor="text2" w:themeTint="99"/>
          <w:sz w:val="24"/>
          <w:szCs w:val="24"/>
        </w:rPr>
      </w:pPr>
      <w:r w:rsidRPr="002101B9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272CE9" w:rsidRDefault="00195405" w:rsidP="004043A1">
      <w:r>
        <w:t>Ας αφήσουμε έξω από τους υπολογισμούς μας το βάρος και την κάθετη αντίδραση του επιπέδου, μιας και η συνισταμένη τους είναι μηδενική, αφού το σώμα ισορροπεί στην κατακόρυφη διεύθυνση (ούτε θα πετάξει!!! ούτε θα τρυπήσει το τραπέζι!!!) και ας κοιτάξουμε το σώμα πάνω από το τραπέζι (κάτοψη). Τότε η εικόνα που θα έχουμε είναι αυτή του παρακάτω σχήματος.</w:t>
      </w:r>
    </w:p>
    <w:p w:rsidR="00195405" w:rsidRDefault="00C24C71" w:rsidP="00C24C71">
      <w:pPr>
        <w:jc w:val="center"/>
      </w:pPr>
      <w:r>
        <w:object w:dxaOrig="2772" w:dyaOrig="2268">
          <v:shape id="_x0000_i1026" type="#_x0000_t75" style="width:138.6pt;height:113.4pt" o:ole="" filled="t" fillcolor="#c6d9f1 [671]">
            <v:fill color2="fill lighten(51)" focusposition="1" focussize="" method="linear sigma" type="gradient"/>
            <v:imagedata r:id="rId9" o:title=""/>
          </v:shape>
          <o:OLEObject Type="Embed" ProgID="Visio.Drawing.11" ShapeID="_x0000_i1026" DrawAspect="Content" ObjectID="_1461928595" r:id="rId10"/>
        </w:object>
      </w:r>
    </w:p>
    <w:p w:rsidR="00C24C71" w:rsidRDefault="00C24C71" w:rsidP="00C24C71">
      <w:pPr>
        <w:pStyle w:val="1"/>
      </w:pPr>
      <w:r>
        <w:t>Με τη μέθοδο του παραλληλογράμμου, βρίσκουμε τη συνισταμένη ΣF, η οποία έχει μέτρο:</w:t>
      </w:r>
    </w:p>
    <w:p w:rsidR="00C24C71" w:rsidRDefault="00C24C71" w:rsidP="00C24C71">
      <w:pPr>
        <w:jc w:val="center"/>
        <w:rPr>
          <w:lang w:val="en-US"/>
        </w:rPr>
      </w:pPr>
      <w:r w:rsidRPr="00C24C71">
        <w:rPr>
          <w:position w:val="-12"/>
        </w:rPr>
        <w:object w:dxaOrig="3800" w:dyaOrig="440">
          <v:shape id="_x0000_i1027" type="#_x0000_t75" style="width:190.05pt;height:22.05pt" o:ole="">
            <v:imagedata r:id="rId11" o:title=""/>
          </v:shape>
          <o:OLEObject Type="Embed" ProgID="Equation.3" ShapeID="_x0000_i1027" DrawAspect="Content" ObjectID="_1461928596" r:id="rId12"/>
        </w:object>
      </w:r>
    </w:p>
    <w:p w:rsidR="00C24C71" w:rsidRPr="00547250" w:rsidRDefault="00C24C71" w:rsidP="00C24C71">
      <w:pPr>
        <w:ind w:left="567"/>
      </w:pPr>
      <w:r>
        <w:lastRenderedPageBreak/>
        <w:t>Ενώ σχηματίζει με την F</w:t>
      </w:r>
      <w:r>
        <w:rPr>
          <w:vertAlign w:val="subscript"/>
        </w:rPr>
        <w:t>1</w:t>
      </w:r>
      <w:r>
        <w:t xml:space="preserve"> γωνία θ, όπου </w:t>
      </w:r>
      <w:r w:rsidRPr="00C24C71">
        <w:rPr>
          <w:position w:val="-30"/>
        </w:rPr>
        <w:object w:dxaOrig="2180" w:dyaOrig="680">
          <v:shape id="_x0000_i1028" type="#_x0000_t75" style="width:109.15pt;height:34.05pt" o:ole="">
            <v:imagedata r:id="rId13" o:title=""/>
          </v:shape>
          <o:OLEObject Type="Embed" ProgID="Equation.3" ShapeID="_x0000_i1028" DrawAspect="Content" ObjectID="_1461928597" r:id="rId14"/>
        </w:object>
      </w:r>
      <w:r>
        <w:t xml:space="preserve"> </w:t>
      </w:r>
      <w:r w:rsidRPr="00C24C71">
        <w:t>.</w:t>
      </w:r>
    </w:p>
    <w:p w:rsidR="00C24C71" w:rsidRDefault="00C24C71" w:rsidP="00C24C71">
      <w:pPr>
        <w:pStyle w:val="1"/>
      </w:pPr>
      <w:r>
        <w:t>Η συνισταμένη που υπολογίσαμε παραπάνω, έχει σταθερό μέτρο και σταθερή διεύθυνση, συνεπώς το σώμα θα αποκτήσει και σταθερή επιτάχυνση, στην ίδια κατεύθυνση με μέτρο:</w:t>
      </w:r>
    </w:p>
    <w:p w:rsidR="00C24C71" w:rsidRPr="003A60E4" w:rsidRDefault="00C24C71" w:rsidP="00C24C71">
      <w:pPr>
        <w:jc w:val="center"/>
      </w:pPr>
      <w:r w:rsidRPr="00C24C71">
        <w:rPr>
          <w:position w:val="-30"/>
        </w:rPr>
        <w:object w:dxaOrig="2540" w:dyaOrig="680">
          <v:shape id="_x0000_i1029" type="#_x0000_t75" style="width:126.95pt;height:34.05pt" o:ole="">
            <v:imagedata r:id="rId15" o:title=""/>
          </v:shape>
          <o:OLEObject Type="Embed" ProgID="Equation.3" ShapeID="_x0000_i1029" DrawAspect="Content" ObjectID="_1461928598" r:id="rId16"/>
        </w:object>
      </w:r>
      <w:r w:rsidR="003A60E4" w:rsidRPr="003A60E4">
        <w:t>.</w:t>
      </w:r>
    </w:p>
    <w:p w:rsidR="003A60E4" w:rsidRDefault="003A60E4" w:rsidP="00114F72">
      <w:pPr>
        <w:ind w:left="567"/>
      </w:pPr>
      <w:r>
        <w:t>Αλλά τότε το σώμα θα κινηθεί ευθύγραμμα ομαλά επιταχυνόμενα κατά μήκος της διαγωνίου και θα ισχύουν:</w:t>
      </w:r>
    </w:p>
    <w:p w:rsidR="003A60E4" w:rsidRPr="00547250" w:rsidRDefault="003A60E4" w:rsidP="003A60E4">
      <w:pPr>
        <w:jc w:val="center"/>
      </w:pPr>
      <w:r w:rsidRPr="003A60E4">
        <w:rPr>
          <w:position w:val="-24"/>
        </w:rPr>
        <w:object w:dxaOrig="920" w:dyaOrig="620">
          <v:shape id="_x0000_i1030" type="#_x0000_t75" style="width:46.05pt;height:30.95pt" o:ole="">
            <v:imagedata r:id="rId17" o:title=""/>
          </v:shape>
          <o:OLEObject Type="Embed" ProgID="Equation.3" ShapeID="_x0000_i1030" DrawAspect="Content" ObjectID="_1461928599" r:id="rId18"/>
        </w:object>
      </w:r>
      <w:r w:rsidRPr="00547250">
        <w:t xml:space="preserve">  </w:t>
      </w:r>
      <w:r>
        <w:t xml:space="preserve">και </w:t>
      </w:r>
      <w:r w:rsidRPr="003A60E4">
        <w:rPr>
          <w:position w:val="-6"/>
        </w:rPr>
        <w:object w:dxaOrig="660" w:dyaOrig="240">
          <v:shape id="_x0000_i1031" type="#_x0000_t75" style="width:32.9pt;height:12pt" o:ole="">
            <v:imagedata r:id="rId19" o:title=""/>
          </v:shape>
          <o:OLEObject Type="Embed" ProgID="Equation.3" ShapeID="_x0000_i1031" DrawAspect="Content" ObjectID="_1461928600" r:id="rId20"/>
        </w:object>
      </w:r>
    </w:p>
    <w:p w:rsidR="003A60E4" w:rsidRPr="00114F72" w:rsidRDefault="003A60E4" w:rsidP="00114F72">
      <w:pPr>
        <w:ind w:left="567"/>
      </w:pPr>
      <w:r>
        <w:t>Και με αντικατ</w:t>
      </w:r>
      <w:r w:rsidR="00114F72">
        <w:t>άσταση</w:t>
      </w:r>
      <w:r w:rsidR="00114F72" w:rsidRPr="00114F72">
        <w:t xml:space="preserve">, </w:t>
      </w:r>
      <w:r w:rsidR="00114F72">
        <w:t>όπου x το μήκος της διαγωνίου ΑΓ:</w:t>
      </w:r>
    </w:p>
    <w:p w:rsidR="003A60E4" w:rsidRDefault="003A60E4" w:rsidP="003A60E4">
      <w:pPr>
        <w:jc w:val="center"/>
      </w:pPr>
      <w:r w:rsidRPr="003A60E4">
        <w:rPr>
          <w:position w:val="-24"/>
        </w:rPr>
        <w:object w:dxaOrig="3000" w:dyaOrig="620">
          <v:shape id="_x0000_i1032" type="#_x0000_t75" style="width:150.2pt;height:30.95pt" o:ole="">
            <v:imagedata r:id="rId21" o:title=""/>
          </v:shape>
          <o:OLEObject Type="Embed" ProgID="Equation.3" ShapeID="_x0000_i1032" DrawAspect="Content" ObjectID="_1461928601" r:id="rId22"/>
        </w:object>
      </w:r>
      <w:r>
        <w:rPr>
          <w:lang w:val="en-US"/>
        </w:rPr>
        <w:t xml:space="preserve"> </w:t>
      </w:r>
      <w:r w:rsidR="00114F72">
        <w:t xml:space="preserve">και </w:t>
      </w:r>
      <w:r w:rsidR="00114F72" w:rsidRPr="00114F72">
        <w:rPr>
          <w:position w:val="-8"/>
        </w:rPr>
        <w:object w:dxaOrig="2000" w:dyaOrig="300">
          <v:shape id="_x0000_i1033" type="#_x0000_t75" style="width:99.85pt;height:15.1pt" o:ole="">
            <v:imagedata r:id="rId23" o:title=""/>
          </v:shape>
          <o:OLEObject Type="Embed" ProgID="Equation.3" ShapeID="_x0000_i1033" DrawAspect="Content" ObjectID="_1461928602" r:id="rId24"/>
        </w:object>
      </w:r>
    </w:p>
    <w:p w:rsidR="009943D5" w:rsidRDefault="009943D5" w:rsidP="00114F72">
      <w:pPr>
        <w:pStyle w:val="1"/>
      </w:pPr>
      <w:r>
        <w:t xml:space="preserve">Προηγούμενα βρήκαμε τη διεύθυνση της συνισταμένης δύναμης, υπολογίζοντας την </w:t>
      </w:r>
      <w:proofErr w:type="spellStart"/>
      <w:r>
        <w:t>εφθ</w:t>
      </w:r>
      <w:proofErr w:type="spellEnd"/>
      <w:r>
        <w:t>. Ας επιστρέψουμε στην ίδια γωνία:</w:t>
      </w:r>
    </w:p>
    <w:p w:rsidR="009943D5" w:rsidRDefault="009943D5" w:rsidP="009943D5">
      <w:pPr>
        <w:jc w:val="center"/>
        <w:rPr>
          <w:lang w:val="en-US"/>
        </w:rPr>
      </w:pPr>
      <w:r w:rsidRPr="009943D5">
        <w:rPr>
          <w:position w:val="-30"/>
        </w:rPr>
        <w:object w:dxaOrig="6500" w:dyaOrig="680">
          <v:shape id="_x0000_i1034" type="#_x0000_t75" style="width:325.15pt;height:34.05pt" o:ole="">
            <v:imagedata r:id="rId25" o:title=""/>
          </v:shape>
          <o:OLEObject Type="Embed" ProgID="Equation.3" ShapeID="_x0000_i1034" DrawAspect="Content" ObjectID="_1461928603" r:id="rId26"/>
        </w:object>
      </w:r>
    </w:p>
    <w:p w:rsidR="009943D5" w:rsidRPr="009943D5" w:rsidRDefault="009943D5" w:rsidP="009943D5">
      <w:pPr>
        <w:jc w:val="center"/>
        <w:rPr>
          <w:lang w:val="en-US"/>
        </w:rPr>
      </w:pPr>
      <w:r w:rsidRPr="009943D5">
        <w:rPr>
          <w:position w:val="-30"/>
        </w:rPr>
        <w:object w:dxaOrig="6520" w:dyaOrig="680">
          <v:shape id="_x0000_i1035" type="#_x0000_t75" style="width:325.95pt;height:34.05pt" o:ole="">
            <v:imagedata r:id="rId27" o:title=""/>
          </v:shape>
          <o:OLEObject Type="Embed" ProgID="Equation.3" ShapeID="_x0000_i1035" DrawAspect="Content" ObjectID="_1461928604" r:id="rId28"/>
        </w:object>
      </w:r>
    </w:p>
    <w:p w:rsidR="00114F72" w:rsidRDefault="00B918DE" w:rsidP="00B918DE">
      <w:pPr>
        <w:pStyle w:val="1"/>
      </w:pPr>
      <w:r>
        <w:t>α)  Για τα παραγόμενα έργα των δυνάμεων έχουμε:</w:t>
      </w:r>
    </w:p>
    <w:p w:rsidR="00B918DE" w:rsidRDefault="002101B9" w:rsidP="00B918DE">
      <w:pPr>
        <w:jc w:val="center"/>
        <w:rPr>
          <w:lang w:val="en-US"/>
        </w:rPr>
      </w:pPr>
      <w:r w:rsidRPr="00B918DE">
        <w:rPr>
          <w:position w:val="-30"/>
        </w:rPr>
        <w:object w:dxaOrig="5600" w:dyaOrig="680">
          <v:shape id="_x0000_i1036" type="#_x0000_t75" style="width:279.85pt;height:34.05pt" o:ole="">
            <v:imagedata r:id="rId29" o:title=""/>
          </v:shape>
          <o:OLEObject Type="Embed" ProgID="Equation.3" ShapeID="_x0000_i1036" DrawAspect="Content" ObjectID="_1461928605" r:id="rId30"/>
        </w:object>
      </w:r>
    </w:p>
    <w:p w:rsidR="00B918DE" w:rsidRDefault="002101B9" w:rsidP="00B918DE">
      <w:pPr>
        <w:jc w:val="center"/>
      </w:pPr>
      <w:r w:rsidRPr="00B918DE">
        <w:rPr>
          <w:position w:val="-30"/>
        </w:rPr>
        <w:object w:dxaOrig="7580" w:dyaOrig="680">
          <v:shape id="_x0000_i1037" type="#_x0000_t75" style="width:378.95pt;height:34.05pt" o:ole="">
            <v:imagedata r:id="rId31" o:title=""/>
          </v:shape>
          <o:OLEObject Type="Embed" ProgID="Equation.3" ShapeID="_x0000_i1037" DrawAspect="Content" ObjectID="_1461928606" r:id="rId32"/>
        </w:object>
      </w:r>
    </w:p>
    <w:p w:rsidR="00B918DE" w:rsidRDefault="00B918DE" w:rsidP="00B918DE">
      <w:pPr>
        <w:jc w:val="center"/>
      </w:pPr>
      <w:r w:rsidRPr="00B918DE">
        <w:rPr>
          <w:position w:val="-10"/>
        </w:rPr>
        <w:object w:dxaOrig="3900" w:dyaOrig="360">
          <v:shape id="_x0000_i1038" type="#_x0000_t75" style="width:195.1pt;height:18.2pt" o:ole="">
            <v:imagedata r:id="rId33" o:title=""/>
          </v:shape>
          <o:OLEObject Type="Embed" ProgID="Equation.3" ShapeID="_x0000_i1038" DrawAspect="Content" ObjectID="_1461928607" r:id="rId34"/>
        </w:object>
      </w:r>
    </w:p>
    <w:p w:rsidR="00B918DE" w:rsidRDefault="00B918DE" w:rsidP="00B918DE">
      <w:pPr>
        <w:ind w:left="567"/>
      </w:pPr>
      <w:r>
        <w:t xml:space="preserve">Εύκολα μπορούμε να διαπιστώσουμε ότι </w:t>
      </w:r>
      <w:r w:rsidRPr="00C74470">
        <w:rPr>
          <w:position w:val="-10"/>
        </w:rPr>
        <w:object w:dxaOrig="1620" w:dyaOrig="340">
          <v:shape id="_x0000_i1039" type="#_x0000_t75" style="width:80.9pt;height:17.05pt" o:ole="">
            <v:imagedata r:id="rId35" o:title=""/>
          </v:shape>
          <o:OLEObject Type="Embed" ProgID="Equation.3" ShapeID="_x0000_i1039" DrawAspect="Content" ObjectID="_1461928608" r:id="rId36"/>
        </w:object>
      </w:r>
      <w:r>
        <w:t>.</w:t>
      </w:r>
    </w:p>
    <w:p w:rsidR="009C18B9" w:rsidRDefault="009943D5" w:rsidP="00B918DE">
      <w:pPr>
        <w:ind w:left="567"/>
      </w:pPr>
      <w:r>
        <w:t>β</w:t>
      </w:r>
      <w:r w:rsidR="009C18B9">
        <w:t>) Αντίστοιχα για την (στιγμιαία) ισχύ κάθε δύναμης έχουμε:</w:t>
      </w:r>
    </w:p>
    <w:p w:rsidR="009C18B9" w:rsidRDefault="00275F7A" w:rsidP="002101B9">
      <w:pPr>
        <w:ind w:left="567"/>
        <w:jc w:val="center"/>
        <w:rPr>
          <w:lang w:val="en-US"/>
        </w:rPr>
      </w:pPr>
      <w:r w:rsidRPr="009943D5">
        <w:rPr>
          <w:position w:val="-30"/>
        </w:rPr>
        <w:object w:dxaOrig="5100" w:dyaOrig="680">
          <v:shape id="_x0000_i1040" type="#_x0000_t75" style="width:255.1pt;height:34.05pt" o:ole="">
            <v:imagedata r:id="rId37" o:title=""/>
          </v:shape>
          <o:OLEObject Type="Embed" ProgID="Equation.3" ShapeID="_x0000_i1040" DrawAspect="Content" ObjectID="_1461928609" r:id="rId38"/>
        </w:object>
      </w:r>
    </w:p>
    <w:p w:rsidR="00275F7A" w:rsidRDefault="00275F7A" w:rsidP="002101B9">
      <w:pPr>
        <w:ind w:left="567"/>
        <w:jc w:val="center"/>
      </w:pPr>
      <w:r w:rsidRPr="009943D5">
        <w:rPr>
          <w:position w:val="-30"/>
        </w:rPr>
        <w:object w:dxaOrig="5940" w:dyaOrig="680">
          <v:shape id="_x0000_i1041" type="#_x0000_t75" style="width:296.9pt;height:34.05pt" o:ole="">
            <v:imagedata r:id="rId39" o:title=""/>
          </v:shape>
          <o:OLEObject Type="Embed" ProgID="Equation.3" ShapeID="_x0000_i1041" DrawAspect="Content" ObjectID="_1461928610" r:id="rId40"/>
        </w:object>
      </w:r>
    </w:p>
    <w:p w:rsidR="00275F7A" w:rsidRDefault="002101B9" w:rsidP="002101B9">
      <w:pPr>
        <w:ind w:left="567"/>
        <w:jc w:val="center"/>
        <w:rPr>
          <w:lang w:val="en-US"/>
        </w:rPr>
      </w:pPr>
      <w:r w:rsidRPr="00275F7A">
        <w:rPr>
          <w:position w:val="-10"/>
        </w:rPr>
        <w:object w:dxaOrig="3580" w:dyaOrig="360">
          <v:shape id="_x0000_i1042" type="#_x0000_t75" style="width:178.85pt;height:18.2pt" o:ole="">
            <v:imagedata r:id="rId41" o:title=""/>
          </v:shape>
          <o:OLEObject Type="Embed" ProgID="Equation.3" ShapeID="_x0000_i1042" DrawAspect="Content" ObjectID="_1461928611" r:id="rId42"/>
        </w:object>
      </w:r>
    </w:p>
    <w:p w:rsidR="002101B9" w:rsidRDefault="002101B9" w:rsidP="00B918DE">
      <w:pPr>
        <w:ind w:left="567"/>
      </w:pPr>
      <w:r>
        <w:t xml:space="preserve">Διαπιστώνουμε επίσης ότι </w:t>
      </w:r>
      <w:r w:rsidRPr="002101B9">
        <w:rPr>
          <w:position w:val="-14"/>
        </w:rPr>
        <w:object w:dxaOrig="1440" w:dyaOrig="380">
          <v:shape id="_x0000_i1043" type="#_x0000_t75" style="width:1in;height:18.95pt" o:ole="">
            <v:imagedata r:id="rId43" o:title=""/>
          </v:shape>
          <o:OLEObject Type="Embed" ProgID="Equation.3" ShapeID="_x0000_i1043" DrawAspect="Content" ObjectID="_1461928612" r:id="rId44"/>
        </w:object>
      </w:r>
      <w:r>
        <w:t>πράγμα αναμενόμενο, αφού η συνισταμένη εξ ορισμού είναι η δύναμη αυτή, που μπορεί να αντικαταστήσει τις συνιστώσες δυνάμεις.</w:t>
      </w:r>
    </w:p>
    <w:p w:rsidR="002101B9" w:rsidRPr="002101B9" w:rsidRDefault="002101B9" w:rsidP="002101B9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2101B9" w:rsidRPr="002101B9" w:rsidSect="005A685F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0F3" w:rsidRDefault="00BD70F3" w:rsidP="005A685F">
      <w:pPr>
        <w:spacing w:line="240" w:lineRule="auto"/>
      </w:pPr>
      <w:r>
        <w:separator/>
      </w:r>
    </w:p>
  </w:endnote>
  <w:endnote w:type="continuationSeparator" w:id="0">
    <w:p w:rsidR="00BD70F3" w:rsidRDefault="00BD70F3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2CA" w:rsidRDefault="00EF02C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2CA" w:rsidRDefault="00C46878" w:rsidP="001F077C">
    <w:pPr>
      <w:pStyle w:val="a7"/>
      <w:framePr w:wrap="around" w:vAnchor="text" w:hAnchor="page" w:x="10577" w:y="207"/>
      <w:rPr>
        <w:rStyle w:val="a8"/>
      </w:rPr>
    </w:pPr>
    <w:r>
      <w:rPr>
        <w:rStyle w:val="a8"/>
      </w:rPr>
      <w:fldChar w:fldCharType="begin"/>
    </w:r>
    <w:r w:rsidR="00EF02C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D468F">
      <w:rPr>
        <w:rStyle w:val="a8"/>
        <w:noProof/>
      </w:rPr>
      <w:t>1</w:t>
    </w:r>
    <w:r>
      <w:rPr>
        <w:rStyle w:val="a8"/>
      </w:rPr>
      <w:fldChar w:fldCharType="end"/>
    </w:r>
  </w:p>
  <w:p w:rsidR="00EF02CA" w:rsidRPr="00D56705" w:rsidRDefault="00EF02CA" w:rsidP="001F077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EF02CA" w:rsidRDefault="00EF02CA" w:rsidP="005A685F">
    <w:pPr>
      <w:pStyle w:val="a7"/>
    </w:pPr>
  </w:p>
  <w:p w:rsidR="00EF02CA" w:rsidRDefault="00EF02C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2CA" w:rsidRDefault="00EF02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0F3" w:rsidRDefault="00BD70F3" w:rsidP="005A685F">
      <w:pPr>
        <w:spacing w:line="240" w:lineRule="auto"/>
      </w:pPr>
      <w:r>
        <w:separator/>
      </w:r>
    </w:p>
  </w:footnote>
  <w:footnote w:type="continuationSeparator" w:id="0">
    <w:p w:rsidR="00BD70F3" w:rsidRDefault="00BD70F3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2CA" w:rsidRDefault="00EF02C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2CA" w:rsidRPr="00075414" w:rsidRDefault="00EF02CA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Έργο-Ενέργεια</w:t>
    </w:r>
  </w:p>
  <w:p w:rsidR="00EF02CA" w:rsidRDefault="00EF02C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2CA" w:rsidRDefault="00EF02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39F5202D"/>
    <w:multiLevelType w:val="hybridMultilevel"/>
    <w:tmpl w:val="BEC63314"/>
    <w:lvl w:ilvl="0" w:tplc="1EFC31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3A1"/>
    <w:rsid w:val="000170A7"/>
    <w:rsid w:val="00041D7D"/>
    <w:rsid w:val="000824B8"/>
    <w:rsid w:val="00087310"/>
    <w:rsid w:val="00092248"/>
    <w:rsid w:val="000E7C18"/>
    <w:rsid w:val="00114F72"/>
    <w:rsid w:val="001201BF"/>
    <w:rsid w:val="00127BC5"/>
    <w:rsid w:val="00176582"/>
    <w:rsid w:val="001917E2"/>
    <w:rsid w:val="00192093"/>
    <w:rsid w:val="00195405"/>
    <w:rsid w:val="001C4A36"/>
    <w:rsid w:val="001F077C"/>
    <w:rsid w:val="002101B9"/>
    <w:rsid w:val="002620C3"/>
    <w:rsid w:val="00272CE9"/>
    <w:rsid w:val="00275F7A"/>
    <w:rsid w:val="002F77C7"/>
    <w:rsid w:val="003203E1"/>
    <w:rsid w:val="00341904"/>
    <w:rsid w:val="00354C19"/>
    <w:rsid w:val="00354F39"/>
    <w:rsid w:val="00366B16"/>
    <w:rsid w:val="00375B14"/>
    <w:rsid w:val="00383611"/>
    <w:rsid w:val="00384DA6"/>
    <w:rsid w:val="003A3D09"/>
    <w:rsid w:val="003A60E4"/>
    <w:rsid w:val="003E0307"/>
    <w:rsid w:val="004043A1"/>
    <w:rsid w:val="004235D9"/>
    <w:rsid w:val="00431BA3"/>
    <w:rsid w:val="00434806"/>
    <w:rsid w:val="00440024"/>
    <w:rsid w:val="004636B0"/>
    <w:rsid w:val="004737A3"/>
    <w:rsid w:val="00480F8B"/>
    <w:rsid w:val="004A3EDF"/>
    <w:rsid w:val="004B0759"/>
    <w:rsid w:val="004C47E2"/>
    <w:rsid w:val="004D1DC4"/>
    <w:rsid w:val="004E71F0"/>
    <w:rsid w:val="0052023F"/>
    <w:rsid w:val="005457AB"/>
    <w:rsid w:val="005469A8"/>
    <w:rsid w:val="00547250"/>
    <w:rsid w:val="005547B4"/>
    <w:rsid w:val="005651C0"/>
    <w:rsid w:val="00582890"/>
    <w:rsid w:val="005A3361"/>
    <w:rsid w:val="005A685F"/>
    <w:rsid w:val="005D44A0"/>
    <w:rsid w:val="005E2BFC"/>
    <w:rsid w:val="006005C2"/>
    <w:rsid w:val="00643495"/>
    <w:rsid w:val="00660124"/>
    <w:rsid w:val="006A40A9"/>
    <w:rsid w:val="006C434F"/>
    <w:rsid w:val="006C6E7F"/>
    <w:rsid w:val="00706C93"/>
    <w:rsid w:val="007171B8"/>
    <w:rsid w:val="00735624"/>
    <w:rsid w:val="00736799"/>
    <w:rsid w:val="007571A2"/>
    <w:rsid w:val="00765EC6"/>
    <w:rsid w:val="007828A4"/>
    <w:rsid w:val="00784759"/>
    <w:rsid w:val="007D321C"/>
    <w:rsid w:val="0080754D"/>
    <w:rsid w:val="008735EC"/>
    <w:rsid w:val="00881546"/>
    <w:rsid w:val="00884454"/>
    <w:rsid w:val="008A35B5"/>
    <w:rsid w:val="008C130F"/>
    <w:rsid w:val="00907DAA"/>
    <w:rsid w:val="00907F46"/>
    <w:rsid w:val="0091575F"/>
    <w:rsid w:val="00942A00"/>
    <w:rsid w:val="009943D5"/>
    <w:rsid w:val="009A6359"/>
    <w:rsid w:val="009B25CA"/>
    <w:rsid w:val="009C18B9"/>
    <w:rsid w:val="009D2B72"/>
    <w:rsid w:val="009E3871"/>
    <w:rsid w:val="00A00627"/>
    <w:rsid w:val="00A2416C"/>
    <w:rsid w:val="00A376E9"/>
    <w:rsid w:val="00A974A0"/>
    <w:rsid w:val="00AA4876"/>
    <w:rsid w:val="00AC2070"/>
    <w:rsid w:val="00B167C8"/>
    <w:rsid w:val="00B563D8"/>
    <w:rsid w:val="00B918DE"/>
    <w:rsid w:val="00B926AB"/>
    <w:rsid w:val="00BD70F3"/>
    <w:rsid w:val="00C10F09"/>
    <w:rsid w:val="00C24C71"/>
    <w:rsid w:val="00C43688"/>
    <w:rsid w:val="00C46878"/>
    <w:rsid w:val="00C57E64"/>
    <w:rsid w:val="00C91EDB"/>
    <w:rsid w:val="00CB71BE"/>
    <w:rsid w:val="00CC00DA"/>
    <w:rsid w:val="00CE585D"/>
    <w:rsid w:val="00CF09F3"/>
    <w:rsid w:val="00D04551"/>
    <w:rsid w:val="00D10EB5"/>
    <w:rsid w:val="00D117C4"/>
    <w:rsid w:val="00D12394"/>
    <w:rsid w:val="00D51391"/>
    <w:rsid w:val="00D61011"/>
    <w:rsid w:val="00D8011B"/>
    <w:rsid w:val="00D95FD6"/>
    <w:rsid w:val="00DA0E27"/>
    <w:rsid w:val="00DC2C89"/>
    <w:rsid w:val="00DE126D"/>
    <w:rsid w:val="00DF37FB"/>
    <w:rsid w:val="00E42B70"/>
    <w:rsid w:val="00EB1B54"/>
    <w:rsid w:val="00ED468F"/>
    <w:rsid w:val="00EF02CA"/>
    <w:rsid w:val="00F26692"/>
    <w:rsid w:val="00F8348E"/>
    <w:rsid w:val="00F83DA4"/>
    <w:rsid w:val="00FB078B"/>
    <w:rsid w:val="00FB52DE"/>
    <w:rsid w:val="00FE45AA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404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header" Target="header3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16;&#953;&#959;&#957;&#973;&#963;&#951;&#962;\Documents\My%20FileSwap\&#913;&#960;&#959;&#952;&#942;&#954;&#951;\&#928;&#961;&#972;&#964;&#965;&#960;&#945;\&#904;&#961;&#947;&#959;-&#949;&#957;&#941;&#961;&#947;&#949;&#953;&#945;.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Έργο-ενέργεια.</Template>
  <TotalTime>280</TotalTime>
  <Pages>2</Pages>
  <Words>360</Words>
  <Characters>2275</Characters>
  <Application>Microsoft Office Word</Application>
  <DocSecurity>0</DocSecurity>
  <Lines>113</Lines>
  <Paragraphs>125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18</cp:revision>
  <dcterms:created xsi:type="dcterms:W3CDTF">2014-04-29T09:52:00Z</dcterms:created>
  <dcterms:modified xsi:type="dcterms:W3CDTF">2014-05-18T11:29:00Z</dcterms:modified>
</cp:coreProperties>
</file>