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68" w:rsidRPr="001F33C3" w:rsidRDefault="002A4C68" w:rsidP="002A4C68">
      <w:pPr>
        <w:pStyle w:val="10"/>
      </w:pPr>
      <w:r>
        <w:t xml:space="preserve">Ένα </w:t>
      </w:r>
      <w:r>
        <w:rPr>
          <w:lang w:val="en-US"/>
        </w:rPr>
        <w:t>normal</w:t>
      </w:r>
      <w:r w:rsidRPr="002A4C68">
        <w:t xml:space="preserve">!!! </w:t>
      </w:r>
      <w:r>
        <w:t>κύμα…</w:t>
      </w:r>
    </w:p>
    <w:p w:rsidR="002A4C68" w:rsidRDefault="002A4C68" w:rsidP="002A4C68">
      <w:r>
        <w:t>Κατά μήκος γραμμικού ομογενούς ελαστικού μέσου, το οποίο εκτείνεται στη διεύθυνση του άξονα x, διαδ</w:t>
      </w:r>
      <w:r>
        <w:t>ί</w:t>
      </w:r>
      <w:r>
        <w:t xml:space="preserve">δεται εγκάρσιο αρμονικό κύμα κατά τη θετική κατεύθυνση. Θεωρούμε αρχή του άξονα το σημείο Ο του </w:t>
      </w:r>
      <w:r>
        <w:t>ε</w:t>
      </w:r>
      <w:r>
        <w:t xml:space="preserve">λαστικού μέσου το οποίο τη χρονική στιγμή t = 0 αρχίζει να εκτελεί αμείωτη αρμονική ταλάντωση με θετική ταχύτητα. Το πλάτος της ταλάντωσης είναι </w:t>
      </w:r>
      <w:r w:rsidRPr="00055E06">
        <w:t>0,1</w:t>
      </w:r>
      <w:r>
        <w:t xml:space="preserve">m, ενώ η μέγιστη επιτάχυνση των μορίων του μέσου είναι  </w:t>
      </w:r>
      <w:r w:rsidRPr="00055E06">
        <w:t>0,25</w:t>
      </w:r>
      <w:r>
        <w:t>m/s</w:t>
      </w:r>
      <w:r w:rsidRPr="00055E06">
        <w:rPr>
          <w:vertAlign w:val="superscript"/>
        </w:rPr>
        <w:t>2</w:t>
      </w:r>
      <w:r>
        <w:t xml:space="preserve">. Ένα σημείο </w:t>
      </w:r>
      <w:r>
        <w:rPr>
          <w:lang w:val="en-US"/>
        </w:rPr>
        <w:t>B</w:t>
      </w:r>
      <w:r>
        <w:t xml:space="preserve"> του ελαστικού μέσου που βρίσκεται  στη θέση x = 0,3 m τη χρονική στιγμή t = 8 s βρίσκεται για 2η φορά στη μέγιστη θετική απομάκρυνση.</w:t>
      </w:r>
    </w:p>
    <w:p w:rsidR="002A4C68" w:rsidRDefault="002A4C68" w:rsidP="002A4C68">
      <w:r>
        <w:t>Να βρεθούν:</w:t>
      </w:r>
    </w:p>
    <w:p w:rsidR="002A4C68" w:rsidRDefault="002A4C68" w:rsidP="002A4C68">
      <w:pPr>
        <w:ind w:left="567" w:hanging="340"/>
      </w:pPr>
      <w:proofErr w:type="spellStart"/>
      <w:r>
        <w:rPr>
          <w:lang w:val="en-US"/>
        </w:rPr>
        <w:t>i</w:t>
      </w:r>
      <w:proofErr w:type="spellEnd"/>
      <w:r w:rsidRPr="00F15C81">
        <w:t xml:space="preserve">) </w:t>
      </w:r>
      <w:r>
        <w:t>Το μήκος κύματος και την ταχύτητα διάδοσης του κύματος.</w:t>
      </w:r>
    </w:p>
    <w:p w:rsidR="002A4C68" w:rsidRDefault="002A4C68" w:rsidP="002A4C68">
      <w:pPr>
        <w:ind w:left="567" w:hanging="340"/>
      </w:pPr>
      <w:r>
        <w:rPr>
          <w:lang w:val="en-US"/>
        </w:rPr>
        <w:t>ii</w:t>
      </w:r>
      <w:r w:rsidRPr="00F15C81">
        <w:t xml:space="preserve">) </w:t>
      </w:r>
      <w:r>
        <w:t>Την εξίσωση του κύματος.</w:t>
      </w:r>
    </w:p>
    <w:p w:rsidR="002A4C68" w:rsidRDefault="002A4C68" w:rsidP="002A4C68">
      <w:pPr>
        <w:ind w:left="567" w:hanging="340"/>
      </w:pPr>
      <w:r>
        <w:rPr>
          <w:lang w:val="en-US"/>
        </w:rPr>
        <w:t>iii</w:t>
      </w:r>
      <w:r w:rsidRPr="00F15C81">
        <w:t xml:space="preserve">) </w:t>
      </w:r>
      <w:r>
        <w:t>Την ταχύτητα ταλάντωσης του σημείου</w:t>
      </w:r>
      <w:r w:rsidRPr="00F15C81">
        <w:t xml:space="preserve"> </w:t>
      </w:r>
      <w:r>
        <w:rPr>
          <w:lang w:val="en-US"/>
        </w:rPr>
        <w:t>B</w:t>
      </w:r>
      <w:r>
        <w:t xml:space="preserve"> τη χρονική στιγμή t</w:t>
      </w:r>
      <w:r w:rsidRPr="00F15C81">
        <w:rPr>
          <w:vertAlign w:val="subscript"/>
        </w:rPr>
        <w:t>1</w:t>
      </w:r>
      <w:r>
        <w:t xml:space="preserve"> = 11/3 s.</w:t>
      </w:r>
    </w:p>
    <w:p w:rsidR="002A4C68" w:rsidRDefault="002A4C68" w:rsidP="002A4C68">
      <w:pPr>
        <w:ind w:left="567" w:hanging="340"/>
      </w:pPr>
      <w:proofErr w:type="gramStart"/>
      <w:r>
        <w:rPr>
          <w:lang w:val="en-US"/>
        </w:rPr>
        <w:t>iv</w:t>
      </w:r>
      <w:r w:rsidRPr="00F15C81">
        <w:t xml:space="preserve">) </w:t>
      </w:r>
      <w:r>
        <w:t>Για</w:t>
      </w:r>
      <w:proofErr w:type="gramEnd"/>
      <w:r>
        <w:t xml:space="preserve"> πόσο χρόνο ταλαντώνεται μέχρι τη στιγμή t=8s, ένα σημείο Γ του θετικού </w:t>
      </w:r>
      <w:proofErr w:type="spellStart"/>
      <w:r>
        <w:t>ημιάξονα</w:t>
      </w:r>
      <w:proofErr w:type="spellEnd"/>
      <w:r>
        <w:t xml:space="preserve">, που έχει </w:t>
      </w:r>
      <w:r>
        <w:t>α</w:t>
      </w:r>
      <w:r>
        <w:t>πομάκρυνση από τη θέση ισορροπίας του -5 cm και ταχύτητα θετική για πρώτη φορά.</w:t>
      </w:r>
    </w:p>
    <w:p w:rsidR="002A4C68" w:rsidRDefault="002A4C68" w:rsidP="002A4C68">
      <w:pPr>
        <w:ind w:left="567" w:hanging="340"/>
      </w:pPr>
      <w:r>
        <w:t>v) Να παρασταθεί γραφικά η φάση του σημείου Δ για το χρονικό διάστημα 0 έως 12 s, αν γνωρίζουμε ότι το σημείο Δ</w:t>
      </w:r>
      <w:r w:rsidRPr="00944692">
        <w:t xml:space="preserve"> έχε</w:t>
      </w:r>
      <w:r>
        <w:t>ι μικρότερη φάση από το σημείο Β</w:t>
      </w:r>
      <w:r w:rsidRPr="00944692">
        <w:t xml:space="preserve"> κατά π/2 </w:t>
      </w:r>
      <w:proofErr w:type="spellStart"/>
      <w:r w:rsidRPr="00944692">
        <w:t>rad</w:t>
      </w:r>
      <w:proofErr w:type="spellEnd"/>
      <w:r w:rsidRPr="00944692">
        <w:t xml:space="preserve"> τη χρονική στιγμή t.</w:t>
      </w:r>
    </w:p>
    <w:p w:rsidR="002A4C68" w:rsidRPr="00F20446" w:rsidRDefault="002A4C68" w:rsidP="002A4C68">
      <w:pPr>
        <w:ind w:left="567" w:hanging="340"/>
      </w:pPr>
      <w:r>
        <w:t>Δίνεται π</w:t>
      </w:r>
      <w:r>
        <w:rPr>
          <w:vertAlign w:val="superscript"/>
        </w:rPr>
        <w:t>2</w:t>
      </w:r>
      <w:r>
        <w:t>≈10.</w:t>
      </w:r>
    </w:p>
    <w:p w:rsidR="002A4C68" w:rsidRPr="002A4C68" w:rsidRDefault="002A4C68" w:rsidP="002A4C68">
      <w:pPr>
        <w:rPr>
          <w:b/>
          <w:color w:val="0070C0"/>
        </w:rPr>
      </w:pPr>
      <w:r w:rsidRPr="002A4C68">
        <w:rPr>
          <w:b/>
          <w:color w:val="0070C0"/>
        </w:rPr>
        <w:t>Απάντηση:</w:t>
      </w:r>
    </w:p>
    <w:p w:rsidR="002A4C68" w:rsidRDefault="002A4C68" w:rsidP="002A4C68">
      <w:pPr>
        <w:pStyle w:val="1"/>
      </w:pPr>
      <w:r>
        <w:t>Με βάση την εκφώνηση, η εξίσωση του κύματος, είναι η εξίσωση που μας δίνει το σχολικό μας βιβλίο, δηλαδή είναι της μορφής: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7.15pt;height:33.95pt" o:ole="">
            <v:imagedata r:id="rId7" o:title=""/>
          </v:shape>
          <o:OLEObject Type="Embed" ProgID="Equation.3" ShapeID="_x0000_i1026" DrawAspect="Content" ObjectID="_1448273823" r:id="rId8"/>
        </w:object>
      </w:r>
      <w:r>
        <w:t xml:space="preserve"> μονάδες στο S.Ι.</w:t>
      </w:r>
    </w:p>
    <w:p w:rsidR="002A4C68" w:rsidRDefault="002A4C68" w:rsidP="002A4C68">
      <w:pPr>
        <w:ind w:left="567"/>
      </w:pPr>
      <w:r>
        <w:t xml:space="preserve">Ενώ η μέγιστη επιτάχυνση κάθε σημείου του μέσου, έχει μέτρο </w:t>
      </w:r>
      <w:r w:rsidRPr="004C30E3">
        <w:rPr>
          <w:i/>
          <w:sz w:val="24"/>
          <w:szCs w:val="24"/>
        </w:rPr>
        <w:t>α</w:t>
      </w:r>
      <w:r w:rsidRPr="004C30E3">
        <w:rPr>
          <w:i/>
          <w:sz w:val="24"/>
          <w:szCs w:val="24"/>
          <w:vertAlign w:val="subscript"/>
        </w:rPr>
        <w:t>max</w:t>
      </w:r>
      <w:r w:rsidRPr="004C30E3">
        <w:rPr>
          <w:i/>
          <w:sz w:val="24"/>
          <w:szCs w:val="24"/>
        </w:rPr>
        <w:t>=ω</w:t>
      </w:r>
      <w:r w:rsidRPr="004C30E3">
        <w:rPr>
          <w:i/>
          <w:sz w:val="24"/>
          <w:szCs w:val="24"/>
          <w:vertAlign w:val="superscript"/>
        </w:rPr>
        <w:t>2</w:t>
      </w:r>
      <w:r w:rsidRPr="004C30E3">
        <w:rPr>
          <w:i/>
          <w:sz w:val="24"/>
          <w:szCs w:val="24"/>
        </w:rPr>
        <w:t>∙Α</w:t>
      </w:r>
      <w:r>
        <w:t xml:space="preserve"> οπότε:</w:t>
      </w:r>
    </w:p>
    <w:p w:rsidR="002A4C68" w:rsidRDefault="002A4C68" w:rsidP="002A4C68">
      <w:pPr>
        <w:jc w:val="center"/>
      </w:pPr>
      <w:r w:rsidRPr="009863B3">
        <w:rPr>
          <w:position w:val="-28"/>
        </w:rPr>
        <w:object w:dxaOrig="5100" w:dyaOrig="720">
          <v:shape id="_x0000_i1027" type="#_x0000_t75" style="width:254.9pt;height:36pt" o:ole="">
            <v:imagedata r:id="rId9" o:title=""/>
          </v:shape>
          <o:OLEObject Type="Embed" ProgID="Equation.3" ShapeID="_x0000_i1027" DrawAspect="Content" ObjectID="_1448273824" r:id="rId10"/>
        </w:object>
      </w:r>
      <w:r>
        <w:t>→</w:t>
      </w:r>
    </w:p>
    <w:p w:rsidR="002A4C68" w:rsidRPr="0097334A" w:rsidRDefault="002A4C68" w:rsidP="002A4C68">
      <w:pPr>
        <w:jc w:val="center"/>
        <w:rPr>
          <w:i/>
          <w:sz w:val="24"/>
          <w:szCs w:val="24"/>
        </w:rPr>
      </w:pPr>
      <w:r w:rsidRPr="0097334A">
        <w:rPr>
          <w:i/>
          <w:sz w:val="24"/>
          <w:szCs w:val="24"/>
        </w:rPr>
        <w:t xml:space="preserve">ω=2πf →  </w:t>
      </w:r>
      <w:r w:rsidRPr="0097334A">
        <w:rPr>
          <w:i/>
          <w:position w:val="-24"/>
          <w:sz w:val="24"/>
          <w:szCs w:val="24"/>
        </w:rPr>
        <w:object w:dxaOrig="3060" w:dyaOrig="620">
          <v:shape id="_x0000_i1028" type="#_x0000_t75" style="width:153.1pt;height:31.05pt" o:ole="">
            <v:imagedata r:id="rId11" o:title=""/>
          </v:shape>
          <o:OLEObject Type="Embed" ProgID="Equation.3" ShapeID="_x0000_i1028" DrawAspect="Content" ObjectID="_1448273825" r:id="rId12"/>
        </w:object>
      </w:r>
      <w:r w:rsidRPr="0097334A">
        <w:rPr>
          <w:i/>
          <w:sz w:val="24"/>
          <w:szCs w:val="24"/>
        </w:rPr>
        <w:t xml:space="preserve"> ή Τ=4s.</w:t>
      </w:r>
    </w:p>
    <w:tbl>
      <w:tblPr>
        <w:tblpPr w:leftFromText="180" w:rightFromText="180" w:vertAnchor="text" w:tblpXSpec="right" w:tblpY="12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6"/>
      </w:tblGrid>
      <w:tr w:rsidR="002A4C68" w:rsidTr="00ED2E7E">
        <w:trPr>
          <w:trHeight w:val="913"/>
          <w:jc w:val="right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2A4C68" w:rsidRDefault="002A4C68" w:rsidP="00ED2E7E">
            <w:r>
              <w:object w:dxaOrig="3303" w:dyaOrig="1452">
                <v:shape id="_x0000_i1029" type="#_x0000_t75" style="width:165.5pt;height:72.4pt" o:ole="" filled="t" fillcolor="#c6d9f1 [671]">
                  <v:fill color2="fill lighten(153)" angle="-90" focusposition=".5,.5" focussize="" method="linear sigma" focus="100%" type="gradient"/>
                  <v:imagedata r:id="rId13" o:title=""/>
                </v:shape>
                <o:OLEObject Type="Embed" ProgID="Visio.Drawing.11" ShapeID="_x0000_i1029" DrawAspect="Content" ObjectID="_1448273826" r:id="rId14"/>
              </w:object>
            </w:r>
          </w:p>
        </w:tc>
      </w:tr>
    </w:tbl>
    <w:p w:rsidR="002A4C68" w:rsidRDefault="002A4C68" w:rsidP="002A4C68">
      <w:pPr>
        <w:widowControl w:val="0"/>
        <w:ind w:left="567"/>
      </w:pPr>
      <w:r>
        <w:t>Αλλά τότε τη χρονική στιγμή t</w:t>
      </w:r>
      <w:r>
        <w:rPr>
          <w:vertAlign w:val="subscript"/>
        </w:rPr>
        <w:t>1</w:t>
      </w:r>
      <w:r>
        <w:t>=8s το σημείο Ο έχει εκτελ</w:t>
      </w:r>
      <w:r>
        <w:t>έ</w:t>
      </w:r>
      <w:r>
        <w:t>σει δύο ταλαντώσεις και κατά συνέπεια το κύμα έχει διαδοθεί σε απόσταση ίση με 2λ, όπου λ το μήκος του κύματος και ένα ποιοτικό διάγραμμα για το στιγμιότυπο του κύματος, ε</w:t>
      </w:r>
      <w:r>
        <w:t>ί</w:t>
      </w:r>
      <w:r>
        <w:t>ναι αυτό του διπλανού σχήματος. Παρατηρώντας το στιγμι</w:t>
      </w:r>
      <w:r>
        <w:t>ό</w:t>
      </w:r>
      <w:r>
        <w:t>τυπο αυτό βλέπουμε δύο σημεία τα οποία βρίσκονται στη μέγιστη θετική απομάκρυνσή τους. Το σ</w:t>
      </w:r>
      <w:r>
        <w:t>η</w:t>
      </w:r>
      <w:r>
        <w:t xml:space="preserve">μείο (2) βρίσκεται σε θέση πλάτους για πρώτη φορά, ενώ το (1) για δεύτερη φορά. Συνεπώς το σημείο </w:t>
      </w:r>
      <w:r>
        <w:lastRenderedPageBreak/>
        <w:t xml:space="preserve">(1) αντιστοιχεί στο σημείο Β, οπότε </w:t>
      </w:r>
      <w:proofErr w:type="spellStart"/>
      <w:r>
        <w:t>x</w:t>
      </w:r>
      <w:r>
        <w:rPr>
          <w:vertAlign w:val="subscript"/>
        </w:rPr>
        <w:t>Β</w:t>
      </w:r>
      <w:proofErr w:type="spellEnd"/>
      <w:r>
        <w:t>=</w:t>
      </w:r>
      <w:r w:rsidRPr="00414277">
        <w:rPr>
          <w:position w:val="-24"/>
        </w:rPr>
        <w:object w:dxaOrig="420" w:dyaOrig="620">
          <v:shape id="_x0000_i1030" type="#_x0000_t75" style="width:21.1pt;height:31.05pt" o:ole="">
            <v:imagedata r:id="rId15" o:title=""/>
          </v:shape>
          <o:OLEObject Type="Embed" ProgID="Equation.3" ShapeID="_x0000_i1030" DrawAspect="Content" ObjectID="_1448273827" r:id="rId16"/>
        </w:object>
      </w:r>
      <w:r>
        <w:t xml:space="preserve"> → </w:t>
      </w:r>
      <w:r w:rsidRPr="00414277">
        <w:rPr>
          <w:position w:val="-24"/>
        </w:rPr>
        <w:object w:dxaOrig="2540" w:dyaOrig="620">
          <v:shape id="_x0000_i1031" type="#_x0000_t75" style="width:127.05pt;height:31.05pt" o:ole="">
            <v:imagedata r:id="rId17" o:title=""/>
          </v:shape>
          <o:OLEObject Type="Embed" ProgID="Equation.3" ShapeID="_x0000_i1031" DrawAspect="Content" ObjectID="_1448273828" r:id="rId18"/>
        </w:object>
      </w:r>
      <w:r>
        <w:t>.</w:t>
      </w:r>
    </w:p>
    <w:p w:rsidR="002A4C68" w:rsidRDefault="002A4C68" w:rsidP="002A4C68">
      <w:pPr>
        <w:ind w:left="567"/>
      </w:pPr>
      <w:r>
        <w:t xml:space="preserve">Οπότε η ταχύτητα του κύματος θα είναι:  </w:t>
      </w:r>
      <w:r w:rsidRPr="00AC46F8">
        <w:rPr>
          <w:i/>
          <w:sz w:val="24"/>
          <w:szCs w:val="24"/>
        </w:rPr>
        <w:t>υ=λ∙f=0,4∙0,25m/s=0,1m/s.</w:t>
      </w:r>
    </w:p>
    <w:p w:rsidR="002A4C68" w:rsidRDefault="002A4C68" w:rsidP="002A4C68">
      <w:pPr>
        <w:pStyle w:val="1"/>
      </w:pPr>
      <w:r>
        <w:t>Με βάση τα προηγούμενα η εξίσωση του κύματος παίρνει τη μορφή: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4260" w:dyaOrig="680">
          <v:shape id="_x0000_i1032" type="#_x0000_t75" style="width:213.1pt;height:33.95pt" o:ole="">
            <v:imagedata r:id="rId19" o:title=""/>
          </v:shape>
          <o:OLEObject Type="Embed" ProgID="Equation.3" ShapeID="_x0000_i1032" DrawAspect="Content" ObjectID="_1448273829" r:id="rId20"/>
        </w:object>
      </w:r>
      <w:r>
        <w:t xml:space="preserve"> μονάδες στο S.Ι.</w:t>
      </w:r>
    </w:p>
    <w:p w:rsidR="002A4C68" w:rsidRDefault="002A4C68" w:rsidP="002A4C68">
      <w:pPr>
        <w:pStyle w:val="1"/>
      </w:pPr>
      <w:r>
        <w:t>Η εξίσωση της απομάκρυνσης του σημείου Β, μετά τη στιγμή που φτάνει το κύμα σε αυτό (μετά τη στιγμή t=</w:t>
      </w:r>
      <w:r w:rsidRPr="00D27BA5">
        <w:rPr>
          <w:position w:val="-26"/>
        </w:rPr>
        <w:object w:dxaOrig="1540" w:dyaOrig="639">
          <v:shape id="_x0000_i1033" type="#_x0000_t75" style="width:76.95pt;height:31.85pt" o:ole="">
            <v:imagedata r:id="rId21" o:title=""/>
          </v:shape>
          <o:OLEObject Type="Embed" ProgID="Equation.3" ShapeID="_x0000_i1033" DrawAspect="Content" ObjectID="_1448273830" r:id="rId22"/>
        </w:object>
      </w:r>
      <w:r>
        <w:t>) θα είναι:</w:t>
      </w:r>
    </w:p>
    <w:p w:rsidR="002A4C68" w:rsidRDefault="002A4C68" w:rsidP="002A4C68">
      <w:pPr>
        <w:jc w:val="center"/>
      </w:pPr>
      <w:r w:rsidRPr="00A27ED0">
        <w:rPr>
          <w:position w:val="-28"/>
        </w:rPr>
        <w:object w:dxaOrig="6560" w:dyaOrig="680">
          <v:shape id="_x0000_i1034" type="#_x0000_t75" style="width:328.15pt;height:33.95pt" o:ole="">
            <v:imagedata r:id="rId23" o:title=""/>
          </v:shape>
          <o:OLEObject Type="Embed" ProgID="Equation.3" ShapeID="_x0000_i1034" DrawAspect="Content" ObjectID="_1448273831" r:id="rId24"/>
        </w:object>
      </w:r>
      <w:r>
        <w:t xml:space="preserve"> μονάδες στο S.Ι.</w:t>
      </w:r>
    </w:p>
    <w:p w:rsidR="002A4C68" w:rsidRDefault="002A4C68" w:rsidP="002A4C68">
      <w:pPr>
        <w:ind w:left="567"/>
      </w:pPr>
      <w:r>
        <w:t>Αλλά τότε η εξίσωση της ταλάντωσής του θα έχει τη μορφή:</w:t>
      </w:r>
    </w:p>
    <w:p w:rsidR="002A4C68" w:rsidRDefault="002A4C68" w:rsidP="002A4C68">
      <w:pPr>
        <w:jc w:val="center"/>
      </w:pPr>
      <w:r w:rsidRPr="00C83BA4">
        <w:rPr>
          <w:position w:val="-28"/>
        </w:rPr>
        <w:object w:dxaOrig="4880" w:dyaOrig="680">
          <v:shape id="_x0000_i1035" type="#_x0000_t75" style="width:244.15pt;height:33.95pt" o:ole="">
            <v:imagedata r:id="rId25" o:title=""/>
          </v:shape>
          <o:OLEObject Type="Embed" ProgID="Equation.3" ShapeID="_x0000_i1035" DrawAspect="Content" ObjectID="_1448273832" r:id="rId26"/>
        </w:object>
      </w:r>
      <w:r>
        <w:t xml:space="preserve"> για t ≥ 3s, μονάδες στο S.Ι.</w:t>
      </w:r>
    </w:p>
    <w:p w:rsidR="002A4C68" w:rsidRDefault="002A4C68" w:rsidP="002A4C68">
      <w:pPr>
        <w:jc w:val="center"/>
      </w:pPr>
      <w:r w:rsidRPr="00C83BA4">
        <w:rPr>
          <w:position w:val="-28"/>
        </w:rPr>
        <w:object w:dxaOrig="7300" w:dyaOrig="680">
          <v:shape id="_x0000_i1036" type="#_x0000_t75" style="width:364.95pt;height:33.95pt" o:ole="">
            <v:imagedata r:id="rId27" o:title=""/>
          </v:shape>
          <o:OLEObject Type="Embed" ProgID="Equation.3" ShapeID="_x0000_i1036" DrawAspect="Content" ObjectID="_1448273833" r:id="rId28"/>
        </w:object>
      </w:r>
    </w:p>
    <w:p w:rsidR="002A4C68" w:rsidRDefault="002A4C68" w:rsidP="002A4C68">
      <w:pPr>
        <w:pStyle w:val="1"/>
      </w:pPr>
      <w:r>
        <w:t>Παίρνουμε την εξίσωση του κύματος και αντικαθιστ</w:t>
      </w:r>
      <w:r w:rsidR="00900A25">
        <w:t>ώντας</w:t>
      </w:r>
      <w:r>
        <w:t xml:space="preserve"> y=-0,05m και t=8s</w:t>
      </w:r>
      <w:r w:rsidR="00900A25">
        <w:t xml:space="preserve">, </w:t>
      </w:r>
      <w:r>
        <w:t>παίρνουμε:</w:t>
      </w:r>
    </w:p>
    <w:p w:rsidR="002A4C68" w:rsidRPr="007D0808" w:rsidRDefault="002A4C68" w:rsidP="002A4C68">
      <w:pPr>
        <w:jc w:val="center"/>
        <w:rPr>
          <w:szCs w:val="20"/>
        </w:rPr>
      </w:pPr>
      <w:r w:rsidRPr="00A27ED0">
        <w:rPr>
          <w:position w:val="-28"/>
        </w:rPr>
        <w:object w:dxaOrig="2340" w:dyaOrig="680">
          <v:shape id="_x0000_i1037" type="#_x0000_t75" style="width:117.1pt;height:33.95pt" o:ole="">
            <v:imagedata r:id="rId29" o:title=""/>
          </v:shape>
          <o:OLEObject Type="Embed" ProgID="Equation.3" ShapeID="_x0000_i1037" DrawAspect="Content" ObjectID="_1448273834" r:id="rId30"/>
        </w:object>
      </w:r>
      <w:r>
        <w:t xml:space="preserve">→ </w:t>
      </w:r>
      <w:r w:rsidRPr="00A27ED0">
        <w:rPr>
          <w:position w:val="-28"/>
        </w:rPr>
        <w:object w:dxaOrig="2780" w:dyaOrig="680">
          <v:shape id="_x0000_i1038" type="#_x0000_t75" style="width:139.05pt;height:33.95pt" o:ole="">
            <v:imagedata r:id="rId31" o:title=""/>
          </v:shape>
          <o:OLEObject Type="Embed" ProgID="Equation.3" ShapeID="_x0000_i1038" DrawAspect="Content" ObjectID="_1448273835" r:id="rId32"/>
        </w:object>
      </w:r>
      <w:r>
        <w:t>→</w:t>
      </w:r>
    </w:p>
    <w:p w:rsidR="002A4C68" w:rsidRPr="007D0808" w:rsidRDefault="00004F7A" w:rsidP="002A4C6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  <w:pict>
          <v:group id="_x0000_s1034" editas="canvas" style="width:436.15pt;height:78.65pt;mso-position-horizontal-relative:char;mso-position-vertical-relative:line" coordorigin="1216,8690" coordsize="8723,1573">
            <o:lock v:ext="edit" aspectratio="t"/>
            <v:shape id="_x0000_s1035" type="#_x0000_t75" style="position:absolute;left:1216;top:8690;width:8723;height:157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813;top:8690;width:6126;height:1573" stroked="f">
              <v:textbox>
                <w:txbxContent>
                  <w:p w:rsidR="002A4C68" w:rsidRDefault="002A4C68" w:rsidP="002A4C68">
                    <w:r w:rsidRPr="00DF5468">
                      <w:rPr>
                        <w:position w:val="-24"/>
                      </w:rPr>
                      <w:object w:dxaOrig="2520" w:dyaOrig="620">
                        <v:shape id="_x0000_i1058" type="#_x0000_t75" style="width:126.2pt;height:31.05pt" o:ole="">
                          <v:imagedata r:id="rId33" o:title=""/>
                        </v:shape>
                        <o:OLEObject Type="Embed" ProgID="Equation.3" ShapeID="_x0000_i1058" DrawAspect="Content" ObjectID="_1448273854" r:id="rId34"/>
                      </w:object>
                    </w:r>
                  </w:p>
                  <w:p w:rsidR="002A4C68" w:rsidRDefault="002A4C68" w:rsidP="002A4C68">
                    <w:r w:rsidRPr="00DF5468">
                      <w:rPr>
                        <w:position w:val="-24"/>
                      </w:rPr>
                      <w:object w:dxaOrig="2000" w:dyaOrig="620">
                        <v:shape id="_x0000_i1059" type="#_x0000_t75" style="width:100.15pt;height:31.05pt" o:ole="">
                          <v:imagedata r:id="rId35" o:title=""/>
                        </v:shape>
                        <o:OLEObject Type="Embed" ProgID="Equation.3" ShapeID="_x0000_i1059" DrawAspect="Content" ObjectID="_1448273855" r:id="rId36"/>
                      </w:object>
                    </w:r>
                  </w:p>
                </w:txbxContent>
              </v:textbox>
            </v:shape>
            <v:shape id="_x0000_s1037" type="#_x0000_t202" style="position:absolute;left:1216;top:9205;width:3408;height:551" filled="f" stroked="f">
              <v:textbox>
                <w:txbxContent>
                  <w:p w:rsidR="002A4C68" w:rsidRDefault="002A4C68" w:rsidP="002A4C68">
                    <w:pPr>
                      <w:jc w:val="left"/>
                    </w:pPr>
                    <w:r>
                      <w:rPr>
                        <w:i/>
                        <w:sz w:val="24"/>
                        <w:szCs w:val="24"/>
                      </w:rPr>
                      <w:t xml:space="preserve">   </w:t>
                    </w:r>
                    <w:proofErr w:type="spellStart"/>
                    <w:r w:rsidRPr="009D0DEF">
                      <w:rPr>
                        <w:i/>
                        <w:sz w:val="24"/>
                        <w:szCs w:val="24"/>
                      </w:rPr>
                      <w:t>ημ</w:t>
                    </w:r>
                    <w:proofErr w:type="spellEnd"/>
                    <w:r w:rsidRPr="009D0DEF">
                      <w:rPr>
                        <w:i/>
                        <w:sz w:val="24"/>
                        <w:szCs w:val="24"/>
                      </w:rPr>
                      <w:t>(4π-5πx)= - ½</w:t>
                    </w:r>
                    <w:r>
                      <w:t xml:space="preserve">  →             ή</w:t>
                    </w:r>
                  </w:p>
                  <w:p w:rsidR="002A4C68" w:rsidRDefault="002A4C68" w:rsidP="002A4C68"/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8" type="#_x0000_t87" style="position:absolute;left:3674;top:8934;width:222;height:1034"/>
            <w10:wrap type="none"/>
            <w10:anchorlock/>
          </v:group>
        </w:pict>
      </w:r>
    </w:p>
    <w:p w:rsidR="002A4C68" w:rsidRDefault="002A4C68" w:rsidP="002A4C68">
      <w:pPr>
        <w:ind w:left="567"/>
      </w:pPr>
      <w:r>
        <w:t>Αλλά παίρνοντας την εξίσωση της ταχύτητας του σημείου Γ, έχουμε:</w:t>
      </w:r>
    </w:p>
    <w:p w:rsidR="002A4C68" w:rsidRDefault="002A4C68" w:rsidP="002A4C68">
      <w:pPr>
        <w:jc w:val="center"/>
      </w:pPr>
      <w:r w:rsidRPr="00C02ED2">
        <w:rPr>
          <w:position w:val="-28"/>
        </w:rPr>
        <w:object w:dxaOrig="5520" w:dyaOrig="680">
          <v:shape id="_x0000_i1039" type="#_x0000_t75" style="width:276pt;height:33.95pt" o:ole="">
            <v:imagedata r:id="rId37" o:title=""/>
          </v:shape>
          <o:OLEObject Type="Embed" ProgID="Equation.3" ShapeID="_x0000_i1039" DrawAspect="Content" ObjectID="_1448273836" r:id="rId38"/>
        </w:object>
      </w:r>
      <w:r>
        <w:t xml:space="preserve"> απορρίπτεται, ή</w:t>
      </w:r>
    </w:p>
    <w:p w:rsidR="002A4C68" w:rsidRDefault="002A4C68" w:rsidP="002A4C68">
      <w:pPr>
        <w:jc w:val="center"/>
      </w:pPr>
      <w:r w:rsidRPr="00C02ED2">
        <w:rPr>
          <w:position w:val="-28"/>
        </w:rPr>
        <w:object w:dxaOrig="4980" w:dyaOrig="680">
          <v:shape id="_x0000_i1040" type="#_x0000_t75" style="width:249.1pt;height:33.95pt" o:ole="">
            <v:imagedata r:id="rId39" o:title=""/>
          </v:shape>
          <o:OLEObject Type="Embed" ProgID="Equation.3" ShapeID="_x0000_i1040" DrawAspect="Content" ObjectID="_1448273837" r:id="rId40"/>
        </w:object>
      </w:r>
      <w:r>
        <w:t xml:space="preserve"> δεκτή λύση. →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1980" w:dyaOrig="620">
          <v:shape id="_x0000_i1041" type="#_x0000_t75" style="width:98.9pt;height:31.05pt" o:ole="">
            <v:imagedata r:id="rId41" o:title=""/>
          </v:shape>
          <o:OLEObject Type="Embed" ProgID="Equation.3" ShapeID="_x0000_i1041" DrawAspect="Content" ObjectID="_1448273838" r:id="rId42"/>
        </w:object>
      </w:r>
      <w:r>
        <w:t xml:space="preserve"> → </w:t>
      </w:r>
      <w:r w:rsidRPr="0038681A">
        <w:rPr>
          <w:position w:val="-24"/>
        </w:rPr>
        <w:object w:dxaOrig="2620" w:dyaOrig="620">
          <v:shape id="_x0000_i1042" type="#_x0000_t75" style="width:131.15pt;height:31.05pt" o:ole="">
            <v:imagedata r:id="rId43" o:title=""/>
          </v:shape>
          <o:OLEObject Type="Embed" ProgID="Equation.3" ShapeID="_x0000_i1042" DrawAspect="Content" ObjectID="_1448273839" r:id="rId44"/>
        </w:object>
      </w:r>
      <w:r>
        <w:t xml:space="preserve">  (μονάδες στο S.Ι.)</w:t>
      </w:r>
    </w:p>
    <w:p w:rsidR="002A4C68" w:rsidRDefault="002A4C68" w:rsidP="002A4C68">
      <w:pPr>
        <w:ind w:left="567"/>
      </w:pPr>
      <w:r>
        <w:t xml:space="preserve">Αλλά μέχρι τη στιγμή t=8s, το κύμα έχει διαδοθεί μέχρι τη θέση </w:t>
      </w:r>
      <w:r w:rsidRPr="00F452E8">
        <w:rPr>
          <w:i/>
          <w:sz w:val="24"/>
          <w:szCs w:val="24"/>
        </w:rPr>
        <w:t>x</w:t>
      </w:r>
      <w:r w:rsidRPr="00F452E8">
        <w:rPr>
          <w:i/>
          <w:sz w:val="24"/>
          <w:szCs w:val="24"/>
          <w:vertAlign w:val="subscript"/>
        </w:rPr>
        <w:t>1</w:t>
      </w:r>
      <w:r w:rsidRPr="00F452E8">
        <w:rPr>
          <w:i/>
          <w:sz w:val="24"/>
          <w:szCs w:val="24"/>
        </w:rPr>
        <w:t>=υ∙t=0,1∙8m=0,8m</w:t>
      </w:r>
      <w:r>
        <w:t>, οπότε: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3060" w:dyaOrig="620">
          <v:shape id="_x0000_i1043" type="#_x0000_t75" style="width:153.1pt;height:31.05pt" o:ole="">
            <v:imagedata r:id="rId45" o:title=""/>
          </v:shape>
          <o:OLEObject Type="Embed" ProgID="Equation.3" ShapeID="_x0000_i1043" DrawAspect="Content" ObjectID="_1448273840" r:id="rId46"/>
        </w:object>
      </w:r>
      <w:r>
        <w:t>→</w:t>
      </w:r>
    </w:p>
    <w:p w:rsidR="002A4C68" w:rsidRDefault="002A4C68" w:rsidP="002A4C68">
      <w:pPr>
        <w:jc w:val="center"/>
      </w:pPr>
      <w:r w:rsidRPr="0038681A">
        <w:rPr>
          <w:position w:val="-24"/>
        </w:rPr>
        <w:object w:dxaOrig="2360" w:dyaOrig="620">
          <v:shape id="_x0000_i1044" type="#_x0000_t75" style="width:117.95pt;height:31.05pt" o:ole="">
            <v:imagedata r:id="rId47" o:title=""/>
          </v:shape>
          <o:OLEObject Type="Embed" ProgID="Equation.3" ShapeID="_x0000_i1044" DrawAspect="Content" ObjectID="_1448273841" r:id="rId48"/>
        </w:object>
      </w:r>
      <w:r>
        <w:t>25 ≥ 12k  ≥1 →</w:t>
      </w:r>
    </w:p>
    <w:p w:rsidR="002A4C68" w:rsidRPr="00E36E34" w:rsidRDefault="002A4C68" w:rsidP="002A4C68">
      <w:pPr>
        <w:ind w:left="567"/>
      </w:pPr>
      <w:r>
        <w:t xml:space="preserve">k=1 ή k=2, οπότε το σημείο Γ, βρίσκεται στις θέσεις </w:t>
      </w:r>
      <w:proofErr w:type="spellStart"/>
      <w:r w:rsidRPr="00E36E34">
        <w:rPr>
          <w:i/>
          <w:sz w:val="24"/>
          <w:szCs w:val="24"/>
        </w:rPr>
        <w:t>x</w:t>
      </w:r>
      <w:r w:rsidRPr="00E36E34">
        <w:rPr>
          <w:i/>
          <w:sz w:val="24"/>
          <w:szCs w:val="24"/>
          <w:vertAlign w:val="subscript"/>
        </w:rPr>
        <w:t>Γ</w:t>
      </w:r>
      <w:proofErr w:type="spellEnd"/>
      <w:r w:rsidRPr="00E36E34">
        <w:rPr>
          <w:i/>
          <w:sz w:val="24"/>
          <w:szCs w:val="24"/>
        </w:rPr>
        <w:t>=</w:t>
      </w:r>
      <w:r w:rsidRPr="00E36E34">
        <w:rPr>
          <w:i/>
          <w:position w:val="-24"/>
          <w:sz w:val="24"/>
          <w:szCs w:val="24"/>
        </w:rPr>
        <w:object w:dxaOrig="560" w:dyaOrig="620">
          <v:shape id="_x0000_i1045" type="#_x0000_t75" style="width:28.15pt;height:31.05pt" o:ole="">
            <v:imagedata r:id="rId49" o:title=""/>
          </v:shape>
          <o:OLEObject Type="Embed" ProgID="Equation.3" ShapeID="_x0000_i1045" DrawAspect="Content" ObjectID="_1448273842" r:id="rId50"/>
        </w:object>
      </w:r>
      <w:r w:rsidRPr="00E36E34">
        <w:rPr>
          <w:i/>
          <w:sz w:val="24"/>
          <w:szCs w:val="24"/>
        </w:rPr>
        <w:t xml:space="preserve"> ή </w:t>
      </w:r>
      <w:r w:rsidRPr="00E36E34">
        <w:rPr>
          <w:i/>
          <w:position w:val="-24"/>
          <w:sz w:val="24"/>
          <w:szCs w:val="24"/>
        </w:rPr>
        <w:object w:dxaOrig="1080" w:dyaOrig="620">
          <v:shape id="_x0000_i1046" type="#_x0000_t75" style="width:54.2pt;height:31.05pt" o:ole="">
            <v:imagedata r:id="rId51" o:title=""/>
          </v:shape>
          <o:OLEObject Type="Embed" ProgID="Equation.3" ShapeID="_x0000_i1046" DrawAspect="Content" ObjectID="_1448273843" r:id="rId52"/>
        </w:object>
      </w:r>
      <w:r>
        <w:rPr>
          <w:sz w:val="24"/>
          <w:szCs w:val="24"/>
        </w:rPr>
        <w:t>.</w:t>
      </w:r>
    </w:p>
    <w:p w:rsidR="002A4C68" w:rsidRPr="004A7334" w:rsidRDefault="002A4C68" w:rsidP="002A4C68">
      <w:pPr>
        <w:ind w:left="567"/>
      </w:pPr>
      <w:r>
        <w:t xml:space="preserve">Όμως το σημείο στη θέση </w:t>
      </w:r>
      <w:r w:rsidRPr="00E36E34">
        <w:rPr>
          <w:i/>
          <w:position w:val="-24"/>
          <w:sz w:val="24"/>
          <w:szCs w:val="24"/>
        </w:rPr>
        <w:object w:dxaOrig="1080" w:dyaOrig="620">
          <v:shape id="_x0000_i1047" type="#_x0000_t75" style="width:54.2pt;height:31.05pt" o:ole="">
            <v:imagedata r:id="rId51" o:title=""/>
          </v:shape>
          <o:OLEObject Type="Embed" ProgID="Equation.3" ShapeID="_x0000_i1047" DrawAspect="Content" ObjectID="_1448273844" r:id="rId53"/>
        </w:object>
      </w:r>
      <w:r>
        <w:rPr>
          <w:sz w:val="24"/>
          <w:szCs w:val="24"/>
        </w:rPr>
        <w:t xml:space="preserve"> βρίσκεται στη παραπάνω θέση για 2</w:t>
      </w:r>
      <w:r w:rsidRPr="004A7334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φορά, συνεπώς η θέση του σημείου Γ είναι </w:t>
      </w:r>
      <w:proofErr w:type="spellStart"/>
      <w:r w:rsidRPr="00E36E34">
        <w:rPr>
          <w:i/>
          <w:sz w:val="24"/>
          <w:szCs w:val="24"/>
        </w:rPr>
        <w:t>x</w:t>
      </w:r>
      <w:r w:rsidRPr="00E36E34">
        <w:rPr>
          <w:i/>
          <w:sz w:val="24"/>
          <w:szCs w:val="24"/>
          <w:vertAlign w:val="subscript"/>
        </w:rPr>
        <w:t>Γ</w:t>
      </w:r>
      <w:proofErr w:type="spellEnd"/>
      <w:r w:rsidRPr="00E36E34">
        <w:rPr>
          <w:i/>
          <w:sz w:val="24"/>
          <w:szCs w:val="24"/>
        </w:rPr>
        <w:t>=</w:t>
      </w:r>
      <w:r w:rsidRPr="00E36E34">
        <w:rPr>
          <w:i/>
          <w:position w:val="-24"/>
          <w:sz w:val="24"/>
          <w:szCs w:val="24"/>
        </w:rPr>
        <w:object w:dxaOrig="560" w:dyaOrig="620">
          <v:shape id="_x0000_i1048" type="#_x0000_t75" style="width:28.15pt;height:31.05pt" o:ole="">
            <v:imagedata r:id="rId49" o:title=""/>
          </v:shape>
          <o:OLEObject Type="Embed" ProgID="Equation.3" ShapeID="_x0000_i1048" DrawAspect="Content" ObjectID="_1448273845" r:id="rId54"/>
        </w:object>
      </w:r>
      <w:r>
        <w:rPr>
          <w:sz w:val="24"/>
          <w:szCs w:val="24"/>
        </w:rPr>
        <w:t>.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6"/>
      </w:tblGrid>
      <w:tr w:rsidR="002A4C68" w:rsidTr="00ED2E7E">
        <w:trPr>
          <w:trHeight w:val="1014"/>
          <w:jc w:val="right"/>
        </w:trPr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2A4C68" w:rsidRDefault="002A4C68" w:rsidP="00ED2E7E">
            <w:r>
              <w:object w:dxaOrig="3303" w:dyaOrig="1452">
                <v:shape id="_x0000_i1049" type="#_x0000_t75" style="width:165.5pt;height:72.4pt" o:ole="" filled="t" fillcolor="#8db3e2 [1311]">
                  <v:fill color2="fill lighten(188)" rotate="t" method="linear sigma" type="gradient"/>
                  <v:imagedata r:id="rId55" o:title=""/>
                </v:shape>
                <o:OLEObject Type="Embed" ProgID="Visio.Drawing.11" ShapeID="_x0000_i1049" DrawAspect="Content" ObjectID="_1448273846" r:id="rId56"/>
              </w:object>
            </w:r>
          </w:p>
        </w:tc>
      </w:tr>
    </w:tbl>
    <w:p w:rsidR="002A4C68" w:rsidRDefault="00F452E8" w:rsidP="002A4C68">
      <w:pPr>
        <w:ind w:left="567"/>
      </w:pPr>
      <w:r>
        <w:t>Το</w:t>
      </w:r>
      <w:r w:rsidR="002A4C68">
        <w:t xml:space="preserve"> κύμα για να φτάσει στην παραπάνω θέση</w:t>
      </w:r>
      <w:r>
        <w:t>,</w:t>
      </w:r>
      <w:r w:rsidR="002A4C68">
        <w:t xml:space="preserve"> θα χρειαστεί χρονικό διάστημα:</w:t>
      </w:r>
    </w:p>
    <w:p w:rsidR="002A4C68" w:rsidRDefault="002A4C68" w:rsidP="002A4C68">
      <w:pPr>
        <w:ind w:left="567"/>
        <w:jc w:val="center"/>
      </w:pPr>
      <w:r w:rsidRPr="00E36E34">
        <w:rPr>
          <w:position w:val="-24"/>
        </w:rPr>
        <w:object w:dxaOrig="1520" w:dyaOrig="620">
          <v:shape id="_x0000_i1050" type="#_x0000_t75" style="width:76.15pt;height:31.05pt" o:ole="">
            <v:imagedata r:id="rId57" o:title=""/>
          </v:shape>
          <o:OLEObject Type="Embed" ProgID="Equation.3" ShapeID="_x0000_i1050" DrawAspect="Content" ObjectID="_1448273847" r:id="rId58"/>
        </w:object>
      </w:r>
    </w:p>
    <w:p w:rsidR="002A4C68" w:rsidRDefault="002A4C68" w:rsidP="002A4C68">
      <w:pPr>
        <w:ind w:left="567"/>
      </w:pPr>
      <w:r>
        <w:t>Αλλά τότε το σημείο Γ ταλαντώνεται για χρονικό διάστημα:</w:t>
      </w:r>
    </w:p>
    <w:p w:rsidR="002A4C68" w:rsidRDefault="002A4C68" w:rsidP="002A4C68">
      <w:pPr>
        <w:ind w:left="567"/>
        <w:jc w:val="center"/>
      </w:pPr>
      <w:r w:rsidRPr="00BE3EAF">
        <w:rPr>
          <w:position w:val="-24"/>
        </w:rPr>
        <w:object w:dxaOrig="2960" w:dyaOrig="620">
          <v:shape id="_x0000_i1051" type="#_x0000_t75" style="width:148.15pt;height:31.05pt" o:ole="">
            <v:imagedata r:id="rId59" o:title=""/>
          </v:shape>
          <o:OLEObject Type="Embed" ProgID="Equation.3" ShapeID="_x0000_i1051" DrawAspect="Content" ObjectID="_1448273848" r:id="rId60"/>
        </w:object>
      </w:r>
    </w:p>
    <w:p w:rsidR="002A4C68" w:rsidRDefault="002A4C68" w:rsidP="002A4C68">
      <w:pPr>
        <w:pStyle w:val="1"/>
      </w:pPr>
      <w:r>
        <w:t>Για τη διαφορά φάσης μεταξύ των σημείων Β και Δ έχουμε:</w:t>
      </w:r>
    </w:p>
    <w:p w:rsidR="002A4C68" w:rsidRPr="00792500" w:rsidRDefault="002A4C68" w:rsidP="002A4C68">
      <w:pPr>
        <w:jc w:val="center"/>
        <w:rPr>
          <w:i/>
          <w:sz w:val="24"/>
          <w:szCs w:val="24"/>
        </w:rPr>
      </w:pPr>
      <w:r w:rsidRPr="00F452E8">
        <w:rPr>
          <w:i/>
          <w:sz w:val="24"/>
          <w:szCs w:val="24"/>
        </w:rPr>
        <w:t>φ</w:t>
      </w:r>
      <w:r w:rsidRPr="00F452E8">
        <w:rPr>
          <w:i/>
          <w:sz w:val="24"/>
          <w:szCs w:val="24"/>
          <w:vertAlign w:val="subscript"/>
        </w:rPr>
        <w:t>Β</w:t>
      </w:r>
      <w:r w:rsidRPr="00F452E8">
        <w:rPr>
          <w:i/>
          <w:sz w:val="24"/>
          <w:szCs w:val="24"/>
        </w:rPr>
        <w:t>-</w:t>
      </w:r>
      <w:r w:rsidR="00F452E8" w:rsidRPr="00F452E8">
        <w:rPr>
          <w:i/>
          <w:sz w:val="24"/>
          <w:szCs w:val="24"/>
        </w:rPr>
        <w:t>φ</w:t>
      </w:r>
      <w:r w:rsidR="00F452E8" w:rsidRPr="00F452E8">
        <w:rPr>
          <w:i/>
          <w:sz w:val="24"/>
          <w:szCs w:val="24"/>
          <w:vertAlign w:val="subscript"/>
        </w:rPr>
        <w:t>Δ</w:t>
      </w:r>
      <w:r w:rsidR="00F452E8" w:rsidRPr="00F452E8">
        <w:rPr>
          <w:i/>
          <w:sz w:val="24"/>
          <w:szCs w:val="24"/>
        </w:rPr>
        <w:t>=</w:t>
      </w:r>
      <w:r w:rsidRPr="00792500">
        <w:rPr>
          <w:i/>
          <w:position w:val="-28"/>
          <w:sz w:val="24"/>
          <w:szCs w:val="24"/>
        </w:rPr>
        <w:object w:dxaOrig="4480" w:dyaOrig="680">
          <v:shape id="_x0000_i1052" type="#_x0000_t75" style="width:223.85pt;height:33.95pt" o:ole="">
            <v:imagedata r:id="rId61" o:title=""/>
          </v:shape>
          <o:OLEObject Type="Embed" ProgID="Equation.3" ShapeID="_x0000_i1052" DrawAspect="Content" ObjectID="_1448273849" r:id="rId62"/>
        </w:object>
      </w:r>
      <w:r w:rsidRPr="00792500">
        <w:rPr>
          <w:i/>
          <w:sz w:val="24"/>
          <w:szCs w:val="24"/>
        </w:rPr>
        <w:t>→</w:t>
      </w:r>
    </w:p>
    <w:p w:rsidR="002A4C68" w:rsidRDefault="002A4C68" w:rsidP="002A4C68">
      <w:pPr>
        <w:jc w:val="center"/>
      </w:pPr>
      <w:r w:rsidRPr="00047241">
        <w:rPr>
          <w:position w:val="-10"/>
        </w:rPr>
        <w:object w:dxaOrig="4140" w:dyaOrig="340">
          <v:shape id="_x0000_i1053" type="#_x0000_t75" style="width:206.9pt;height:16.95pt" o:ole="">
            <v:imagedata r:id="rId63" o:title=""/>
          </v:shape>
          <o:OLEObject Type="Embed" ProgID="Equation.3" ShapeID="_x0000_i1053" DrawAspect="Content" ObjectID="_1448273850" r:id="rId64"/>
        </w:object>
      </w:r>
    </w:p>
    <w:p w:rsidR="002A4C68" w:rsidRDefault="002A4C68" w:rsidP="002A4C68">
      <w:pPr>
        <w:ind w:left="567"/>
      </w:pPr>
      <w:r>
        <w:t xml:space="preserve">Αλλά τότε το κύμα για να φτάσει στο σημείο Δ θα χρειαστεί χρονικό διάστημα </w:t>
      </w:r>
      <w:proofErr w:type="spellStart"/>
      <w:r>
        <w:t>t</w:t>
      </w:r>
      <w:r>
        <w:rPr>
          <w:vertAlign w:val="subscript"/>
        </w:rPr>
        <w:t>Δ</w:t>
      </w:r>
      <w:proofErr w:type="spellEnd"/>
      <w:r>
        <w:t>=</w:t>
      </w:r>
      <w:r w:rsidRPr="00792500">
        <w:rPr>
          <w:position w:val="-24"/>
        </w:rPr>
        <w:object w:dxaOrig="840" w:dyaOrig="620">
          <v:shape id="_x0000_i1054" type="#_x0000_t75" style="width:42.2pt;height:31.05pt" o:ole="">
            <v:imagedata r:id="rId65" o:title=""/>
          </v:shape>
          <o:OLEObject Type="Embed" ProgID="Equation.3" ShapeID="_x0000_i1054" DrawAspect="Content" ObjectID="_1448273851" r:id="rId66"/>
        </w:object>
      </w:r>
      <w:r>
        <w:t xml:space="preserve"> και η </w:t>
      </w:r>
      <w:r>
        <w:t>ε</w:t>
      </w:r>
      <w:r>
        <w:t>ξίσωση της  φάσης του σημείου Δ είναι:</w:t>
      </w:r>
    </w:p>
    <w:p w:rsidR="002A4C68" w:rsidRPr="002A4C68" w:rsidRDefault="002A4C68" w:rsidP="002A4C68">
      <w:pPr>
        <w:jc w:val="center"/>
        <w:rPr>
          <w:i/>
          <w:sz w:val="24"/>
          <w:szCs w:val="24"/>
        </w:rPr>
      </w:pPr>
      <w:r w:rsidRPr="00ED2E7E">
        <w:rPr>
          <w:position w:val="-28"/>
        </w:rPr>
        <w:object w:dxaOrig="4320" w:dyaOrig="680">
          <v:shape id="_x0000_i1055" type="#_x0000_t75" style="width:3in;height:33.95pt" o:ole="">
            <v:imagedata r:id="rId67" o:title=""/>
          </v:shape>
          <o:OLEObject Type="Embed" ProgID="Equation.3" ShapeID="_x0000_i1055" DrawAspect="Content" ObjectID="_1448273852" r:id="rId68"/>
        </w:object>
      </w:r>
      <w:r w:rsidRPr="002A4C68">
        <w:t xml:space="preserve"> (</w:t>
      </w:r>
      <w:r w:rsidRPr="00DA6C39">
        <w:rPr>
          <w:lang w:val="en-US"/>
        </w:rPr>
        <w:t>S</w:t>
      </w:r>
      <w:r w:rsidRPr="002A4C68">
        <w:t>.</w:t>
      </w:r>
      <w:r>
        <w:t>Ι</w:t>
      </w:r>
      <w:r w:rsidRPr="002A4C68">
        <w:t xml:space="preserve">.)  </w:t>
      </w:r>
      <w:r>
        <w:t xml:space="preserve">όπου </w:t>
      </w:r>
      <w:r w:rsidRPr="002A4C68">
        <w:rPr>
          <w:i/>
          <w:sz w:val="24"/>
          <w:szCs w:val="24"/>
        </w:rPr>
        <w:t>4</w:t>
      </w:r>
      <w:r w:rsidRPr="00DA6C39">
        <w:rPr>
          <w:sz w:val="24"/>
          <w:szCs w:val="24"/>
          <w:lang w:val="en-US"/>
        </w:rPr>
        <w:t>s</w:t>
      </w:r>
      <w:r w:rsidRPr="002A4C68">
        <w:rPr>
          <w:sz w:val="24"/>
          <w:szCs w:val="24"/>
        </w:rPr>
        <w:t xml:space="preserve"> ≤ </w:t>
      </w:r>
      <w:r w:rsidRPr="00DA6C39">
        <w:rPr>
          <w:sz w:val="24"/>
          <w:szCs w:val="24"/>
          <w:lang w:val="en-US"/>
        </w:rPr>
        <w:t>t</w:t>
      </w:r>
      <w:r w:rsidRPr="002A4C68">
        <w:rPr>
          <w:sz w:val="24"/>
          <w:szCs w:val="24"/>
        </w:rPr>
        <w:t xml:space="preserve"> ≤ 12</w:t>
      </w:r>
      <w:r w:rsidRPr="00DA6C39">
        <w:rPr>
          <w:sz w:val="24"/>
          <w:szCs w:val="24"/>
          <w:lang w:val="en-US"/>
        </w:rPr>
        <w:t>s</w:t>
      </w:r>
      <w:r w:rsidRPr="002A4C68">
        <w:rPr>
          <w:sz w:val="24"/>
          <w:szCs w:val="24"/>
        </w:rPr>
        <w:t xml:space="preserve"> </w:t>
      </w:r>
      <w:r w:rsidRPr="002A4C68">
        <w:rPr>
          <w:i/>
          <w:sz w:val="24"/>
          <w:szCs w:val="24"/>
        </w:rPr>
        <w:t>.</w:t>
      </w:r>
    </w:p>
    <w:p w:rsidR="002A4C68" w:rsidRDefault="002A4C68" w:rsidP="002A4C68">
      <w:pPr>
        <w:ind w:left="567"/>
      </w:pPr>
      <w:r>
        <w:t>Οπότε το ζητούμενο διάγραμμα έχει τη μορφή:</w:t>
      </w:r>
    </w:p>
    <w:p w:rsidR="002A4C68" w:rsidRDefault="002A4C68" w:rsidP="002A4C68">
      <w:pPr>
        <w:ind w:left="567"/>
        <w:jc w:val="center"/>
      </w:pPr>
      <w:r>
        <w:object w:dxaOrig="2680" w:dyaOrig="2025">
          <v:shape id="_x0000_i1056" type="#_x0000_t75" style="width:134.05pt;height:101.4pt" o:ole="" filled="t" fillcolor="#c6d9f1 [671]">
            <v:fill color2="fill lighten(188)" rotate="t" angle="-90" method="linear sigma" type="gradient"/>
            <v:imagedata r:id="rId69" o:title=""/>
          </v:shape>
          <o:OLEObject Type="Embed" ProgID="Visio.Drawing.11" ShapeID="_x0000_i1056" DrawAspect="Content" ObjectID="_1448273853" r:id="rId70"/>
        </w:object>
      </w:r>
    </w:p>
    <w:p w:rsidR="005D2234" w:rsidRDefault="005D2234">
      <w:pPr>
        <w:jc w:val="right"/>
      </w:pPr>
      <w:r w:rsidRPr="00D14CFD">
        <w:pict>
          <v:shape id="_x0000_i1057" type="#_x0000_t75" style="width:180.85pt;height:23.6pt">
            <v:imagedata r:id="rId71" o:title=""/>
          </v:shape>
        </w:pict>
      </w:r>
    </w:p>
    <w:p w:rsidR="005D2234" w:rsidRPr="00BC20A3" w:rsidRDefault="005D2234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5D2234" w:rsidRPr="005D2234" w:rsidRDefault="005D2234" w:rsidP="005D2234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sectPr w:rsidR="005D2234" w:rsidRPr="005D2234" w:rsidSect="00A4188F">
      <w:headerReference w:type="default" r:id="rId72"/>
      <w:footerReference w:type="default" r:id="rId7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FF1" w:rsidRDefault="00612FF1" w:rsidP="004D5E27">
      <w:pPr>
        <w:spacing w:after="0" w:line="240" w:lineRule="auto"/>
      </w:pPr>
      <w:r>
        <w:separator/>
      </w:r>
    </w:p>
  </w:endnote>
  <w:endnote w:type="continuationSeparator" w:id="0">
    <w:p w:rsidR="00612FF1" w:rsidRDefault="00612FF1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004F7A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68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2234">
      <w:rPr>
        <w:rStyle w:val="aa"/>
        <w:noProof/>
      </w:rPr>
      <w:t>3</w:t>
    </w:r>
    <w:r>
      <w:rPr>
        <w:rStyle w:val="aa"/>
      </w:rPr>
      <w:fldChar w:fldCharType="end"/>
    </w:r>
  </w:p>
  <w:p w:rsidR="0017681B" w:rsidRPr="00D56705" w:rsidRDefault="0017681B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17681B" w:rsidRDefault="001768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FF1" w:rsidRDefault="00612FF1" w:rsidP="004D5E27">
      <w:pPr>
        <w:spacing w:after="0" w:line="240" w:lineRule="auto"/>
      </w:pPr>
      <w:r>
        <w:separator/>
      </w:r>
    </w:p>
  </w:footnote>
  <w:footnote w:type="continuationSeparator" w:id="0">
    <w:p w:rsidR="00612FF1" w:rsidRDefault="00612FF1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17681B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>
      <w:t>Κύματα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B32C4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4F7A"/>
    <w:rsid w:val="000058D8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36B2A"/>
    <w:rsid w:val="00041D52"/>
    <w:rsid w:val="00042A29"/>
    <w:rsid w:val="00047166"/>
    <w:rsid w:val="000476FB"/>
    <w:rsid w:val="00050270"/>
    <w:rsid w:val="00052F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76F23"/>
    <w:rsid w:val="00080E6E"/>
    <w:rsid w:val="0008301C"/>
    <w:rsid w:val="00087881"/>
    <w:rsid w:val="000900CA"/>
    <w:rsid w:val="000A1987"/>
    <w:rsid w:val="000A316D"/>
    <w:rsid w:val="000A3C78"/>
    <w:rsid w:val="000A64CA"/>
    <w:rsid w:val="000A79DE"/>
    <w:rsid w:val="000B5EB0"/>
    <w:rsid w:val="000C1147"/>
    <w:rsid w:val="000C556C"/>
    <w:rsid w:val="000D2556"/>
    <w:rsid w:val="000D69CD"/>
    <w:rsid w:val="000D71E3"/>
    <w:rsid w:val="000E1B12"/>
    <w:rsid w:val="000E305A"/>
    <w:rsid w:val="000F538F"/>
    <w:rsid w:val="000F6ADE"/>
    <w:rsid w:val="001004DA"/>
    <w:rsid w:val="001019AE"/>
    <w:rsid w:val="001123C4"/>
    <w:rsid w:val="00115DB3"/>
    <w:rsid w:val="0011740B"/>
    <w:rsid w:val="0012095F"/>
    <w:rsid w:val="001274E5"/>
    <w:rsid w:val="00132970"/>
    <w:rsid w:val="00133CF9"/>
    <w:rsid w:val="001341D9"/>
    <w:rsid w:val="00134931"/>
    <w:rsid w:val="0013562C"/>
    <w:rsid w:val="00140B89"/>
    <w:rsid w:val="00152236"/>
    <w:rsid w:val="0015319C"/>
    <w:rsid w:val="00157978"/>
    <w:rsid w:val="00161E4A"/>
    <w:rsid w:val="00164C55"/>
    <w:rsid w:val="0016556C"/>
    <w:rsid w:val="00165B69"/>
    <w:rsid w:val="00165E98"/>
    <w:rsid w:val="00167C85"/>
    <w:rsid w:val="001715B1"/>
    <w:rsid w:val="0017212C"/>
    <w:rsid w:val="0017681B"/>
    <w:rsid w:val="00177419"/>
    <w:rsid w:val="00177B87"/>
    <w:rsid w:val="001811EC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39FA"/>
    <w:rsid w:val="001F511E"/>
    <w:rsid w:val="001F523B"/>
    <w:rsid w:val="001F72A4"/>
    <w:rsid w:val="00201442"/>
    <w:rsid w:val="002016B3"/>
    <w:rsid w:val="00202442"/>
    <w:rsid w:val="00205875"/>
    <w:rsid w:val="00205CEE"/>
    <w:rsid w:val="00210BF4"/>
    <w:rsid w:val="002154C4"/>
    <w:rsid w:val="00217045"/>
    <w:rsid w:val="002203A7"/>
    <w:rsid w:val="00226350"/>
    <w:rsid w:val="00230520"/>
    <w:rsid w:val="00230D1F"/>
    <w:rsid w:val="00231847"/>
    <w:rsid w:val="00233321"/>
    <w:rsid w:val="00233432"/>
    <w:rsid w:val="00233D51"/>
    <w:rsid w:val="00235E2D"/>
    <w:rsid w:val="002364C4"/>
    <w:rsid w:val="00245C55"/>
    <w:rsid w:val="00246CD5"/>
    <w:rsid w:val="002520CF"/>
    <w:rsid w:val="002530A1"/>
    <w:rsid w:val="002542D2"/>
    <w:rsid w:val="0025469F"/>
    <w:rsid w:val="00260BAB"/>
    <w:rsid w:val="00265977"/>
    <w:rsid w:val="00270E5A"/>
    <w:rsid w:val="002713A7"/>
    <w:rsid w:val="0027194C"/>
    <w:rsid w:val="0027251E"/>
    <w:rsid w:val="00277817"/>
    <w:rsid w:val="002801FF"/>
    <w:rsid w:val="00281B3A"/>
    <w:rsid w:val="00282124"/>
    <w:rsid w:val="002838AF"/>
    <w:rsid w:val="00297CD6"/>
    <w:rsid w:val="002A3BAC"/>
    <w:rsid w:val="002A432A"/>
    <w:rsid w:val="002A474F"/>
    <w:rsid w:val="002A48C3"/>
    <w:rsid w:val="002A4C68"/>
    <w:rsid w:val="002A51CE"/>
    <w:rsid w:val="002B47F6"/>
    <w:rsid w:val="002B48AD"/>
    <w:rsid w:val="002B72A1"/>
    <w:rsid w:val="002B72C0"/>
    <w:rsid w:val="002C0390"/>
    <w:rsid w:val="002C08D6"/>
    <w:rsid w:val="002C230C"/>
    <w:rsid w:val="002C6F71"/>
    <w:rsid w:val="002D0D41"/>
    <w:rsid w:val="002D0EAF"/>
    <w:rsid w:val="002E019D"/>
    <w:rsid w:val="002E0EE0"/>
    <w:rsid w:val="002E2B48"/>
    <w:rsid w:val="002E4281"/>
    <w:rsid w:val="002E6A60"/>
    <w:rsid w:val="002E72C1"/>
    <w:rsid w:val="002F5620"/>
    <w:rsid w:val="00303DA1"/>
    <w:rsid w:val="003052BF"/>
    <w:rsid w:val="00310DC2"/>
    <w:rsid w:val="00316126"/>
    <w:rsid w:val="003206AA"/>
    <w:rsid w:val="0032476C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23E8"/>
    <w:rsid w:val="003532CD"/>
    <w:rsid w:val="003545AA"/>
    <w:rsid w:val="00354BEF"/>
    <w:rsid w:val="0036008B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7F5D"/>
    <w:rsid w:val="003A1692"/>
    <w:rsid w:val="003A202E"/>
    <w:rsid w:val="003A484B"/>
    <w:rsid w:val="003A7AA5"/>
    <w:rsid w:val="003B2E81"/>
    <w:rsid w:val="003B3938"/>
    <w:rsid w:val="003B42B2"/>
    <w:rsid w:val="003B50E7"/>
    <w:rsid w:val="003B5F32"/>
    <w:rsid w:val="003C45F1"/>
    <w:rsid w:val="003C5F4E"/>
    <w:rsid w:val="003D21CD"/>
    <w:rsid w:val="003D4523"/>
    <w:rsid w:val="003D6FAB"/>
    <w:rsid w:val="003E0B6A"/>
    <w:rsid w:val="003E2908"/>
    <w:rsid w:val="003F5689"/>
    <w:rsid w:val="003F7451"/>
    <w:rsid w:val="0040036D"/>
    <w:rsid w:val="00400DEB"/>
    <w:rsid w:val="00404999"/>
    <w:rsid w:val="00410A85"/>
    <w:rsid w:val="00421C4D"/>
    <w:rsid w:val="004235CC"/>
    <w:rsid w:val="00424591"/>
    <w:rsid w:val="00425CD5"/>
    <w:rsid w:val="00425D02"/>
    <w:rsid w:val="00434153"/>
    <w:rsid w:val="004403F9"/>
    <w:rsid w:val="00440446"/>
    <w:rsid w:val="0044755D"/>
    <w:rsid w:val="00460DD0"/>
    <w:rsid w:val="0046101F"/>
    <w:rsid w:val="00466970"/>
    <w:rsid w:val="0047089E"/>
    <w:rsid w:val="00472E42"/>
    <w:rsid w:val="00475D63"/>
    <w:rsid w:val="00476233"/>
    <w:rsid w:val="00476409"/>
    <w:rsid w:val="00477D3E"/>
    <w:rsid w:val="00485992"/>
    <w:rsid w:val="00486000"/>
    <w:rsid w:val="0049194F"/>
    <w:rsid w:val="00492921"/>
    <w:rsid w:val="004944C7"/>
    <w:rsid w:val="00494687"/>
    <w:rsid w:val="004957D9"/>
    <w:rsid w:val="004A119B"/>
    <w:rsid w:val="004A4CAF"/>
    <w:rsid w:val="004A66AE"/>
    <w:rsid w:val="004B0A55"/>
    <w:rsid w:val="004B2076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5899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5D2C"/>
    <w:rsid w:val="005366AC"/>
    <w:rsid w:val="00537E42"/>
    <w:rsid w:val="005403CE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4471"/>
    <w:rsid w:val="005C524B"/>
    <w:rsid w:val="005C6595"/>
    <w:rsid w:val="005C7345"/>
    <w:rsid w:val="005D0C50"/>
    <w:rsid w:val="005D1B7A"/>
    <w:rsid w:val="005D2234"/>
    <w:rsid w:val="005E0231"/>
    <w:rsid w:val="005E3708"/>
    <w:rsid w:val="005E618D"/>
    <w:rsid w:val="005E7E33"/>
    <w:rsid w:val="00600836"/>
    <w:rsid w:val="006010E9"/>
    <w:rsid w:val="00601210"/>
    <w:rsid w:val="00612FF1"/>
    <w:rsid w:val="00617287"/>
    <w:rsid w:val="0062224D"/>
    <w:rsid w:val="006226F3"/>
    <w:rsid w:val="0062413F"/>
    <w:rsid w:val="0062581F"/>
    <w:rsid w:val="00627D66"/>
    <w:rsid w:val="00627EC3"/>
    <w:rsid w:val="00634495"/>
    <w:rsid w:val="0063525E"/>
    <w:rsid w:val="006403FC"/>
    <w:rsid w:val="00641C99"/>
    <w:rsid w:val="00642A50"/>
    <w:rsid w:val="00642B6A"/>
    <w:rsid w:val="00646213"/>
    <w:rsid w:val="00647B32"/>
    <w:rsid w:val="0065510B"/>
    <w:rsid w:val="00661B7F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0C91"/>
    <w:rsid w:val="00697715"/>
    <w:rsid w:val="006A5C7C"/>
    <w:rsid w:val="006A5E54"/>
    <w:rsid w:val="006A6E97"/>
    <w:rsid w:val="006B30BF"/>
    <w:rsid w:val="006B4831"/>
    <w:rsid w:val="006B7599"/>
    <w:rsid w:val="006B7906"/>
    <w:rsid w:val="006B7B00"/>
    <w:rsid w:val="006C5957"/>
    <w:rsid w:val="006C5FD8"/>
    <w:rsid w:val="006D0B10"/>
    <w:rsid w:val="006D0BAD"/>
    <w:rsid w:val="006D2E8B"/>
    <w:rsid w:val="006D3989"/>
    <w:rsid w:val="006D441D"/>
    <w:rsid w:val="006D461A"/>
    <w:rsid w:val="006E1215"/>
    <w:rsid w:val="006E3C2E"/>
    <w:rsid w:val="006E58A7"/>
    <w:rsid w:val="006E64A7"/>
    <w:rsid w:val="006F2395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1EAD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53567"/>
    <w:rsid w:val="00771859"/>
    <w:rsid w:val="00774046"/>
    <w:rsid w:val="00774131"/>
    <w:rsid w:val="007806E4"/>
    <w:rsid w:val="00787B9D"/>
    <w:rsid w:val="0079098F"/>
    <w:rsid w:val="00791F41"/>
    <w:rsid w:val="00797409"/>
    <w:rsid w:val="007A5684"/>
    <w:rsid w:val="007A70B4"/>
    <w:rsid w:val="007B07EB"/>
    <w:rsid w:val="007B09E5"/>
    <w:rsid w:val="007B0E70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0E7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2F1F"/>
    <w:rsid w:val="0081325E"/>
    <w:rsid w:val="00813D7A"/>
    <w:rsid w:val="008146CC"/>
    <w:rsid w:val="00832C91"/>
    <w:rsid w:val="00832D80"/>
    <w:rsid w:val="008333C9"/>
    <w:rsid w:val="00833D2A"/>
    <w:rsid w:val="008347E4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65749"/>
    <w:rsid w:val="00871796"/>
    <w:rsid w:val="00872C38"/>
    <w:rsid w:val="00873649"/>
    <w:rsid w:val="00874BC4"/>
    <w:rsid w:val="008767B8"/>
    <w:rsid w:val="00881517"/>
    <w:rsid w:val="00881AA2"/>
    <w:rsid w:val="008824FE"/>
    <w:rsid w:val="00885917"/>
    <w:rsid w:val="008931E6"/>
    <w:rsid w:val="008A0F6D"/>
    <w:rsid w:val="008A1B3F"/>
    <w:rsid w:val="008A20FC"/>
    <w:rsid w:val="008A2EBA"/>
    <w:rsid w:val="008B0D42"/>
    <w:rsid w:val="008B246F"/>
    <w:rsid w:val="008B2E51"/>
    <w:rsid w:val="008B5E12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0A25"/>
    <w:rsid w:val="00903920"/>
    <w:rsid w:val="00907033"/>
    <w:rsid w:val="00907934"/>
    <w:rsid w:val="00921CC8"/>
    <w:rsid w:val="00926382"/>
    <w:rsid w:val="0093042A"/>
    <w:rsid w:val="00934619"/>
    <w:rsid w:val="009352C7"/>
    <w:rsid w:val="00935CBD"/>
    <w:rsid w:val="00936235"/>
    <w:rsid w:val="009426E2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009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4183"/>
    <w:rsid w:val="009A4598"/>
    <w:rsid w:val="009B41E9"/>
    <w:rsid w:val="009C1947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E6CD7"/>
    <w:rsid w:val="009F01A3"/>
    <w:rsid w:val="009F3D1B"/>
    <w:rsid w:val="00A01B9D"/>
    <w:rsid w:val="00A032BA"/>
    <w:rsid w:val="00A03525"/>
    <w:rsid w:val="00A11570"/>
    <w:rsid w:val="00A12A19"/>
    <w:rsid w:val="00A20BFB"/>
    <w:rsid w:val="00A244BD"/>
    <w:rsid w:val="00A24E31"/>
    <w:rsid w:val="00A27B93"/>
    <w:rsid w:val="00A3135D"/>
    <w:rsid w:val="00A34F87"/>
    <w:rsid w:val="00A35957"/>
    <w:rsid w:val="00A37D23"/>
    <w:rsid w:val="00A4188F"/>
    <w:rsid w:val="00A47E4E"/>
    <w:rsid w:val="00A5250B"/>
    <w:rsid w:val="00A53DC8"/>
    <w:rsid w:val="00A5409F"/>
    <w:rsid w:val="00A605AC"/>
    <w:rsid w:val="00A63E02"/>
    <w:rsid w:val="00A66D83"/>
    <w:rsid w:val="00A71C71"/>
    <w:rsid w:val="00A727C1"/>
    <w:rsid w:val="00A81F34"/>
    <w:rsid w:val="00A8515C"/>
    <w:rsid w:val="00A94EDC"/>
    <w:rsid w:val="00A96022"/>
    <w:rsid w:val="00A97191"/>
    <w:rsid w:val="00A97F6E"/>
    <w:rsid w:val="00AA00A6"/>
    <w:rsid w:val="00AA0DC6"/>
    <w:rsid w:val="00AA5C43"/>
    <w:rsid w:val="00AA6675"/>
    <w:rsid w:val="00AB2780"/>
    <w:rsid w:val="00AB36F5"/>
    <w:rsid w:val="00AB412C"/>
    <w:rsid w:val="00AC0157"/>
    <w:rsid w:val="00AC1BF1"/>
    <w:rsid w:val="00AC48FF"/>
    <w:rsid w:val="00AC4C8A"/>
    <w:rsid w:val="00AC5A15"/>
    <w:rsid w:val="00AD16C5"/>
    <w:rsid w:val="00AD1C49"/>
    <w:rsid w:val="00AD31B7"/>
    <w:rsid w:val="00AD4E96"/>
    <w:rsid w:val="00AD7685"/>
    <w:rsid w:val="00AE291B"/>
    <w:rsid w:val="00AE52AE"/>
    <w:rsid w:val="00AE6B28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07D7C"/>
    <w:rsid w:val="00B12FC6"/>
    <w:rsid w:val="00B1381D"/>
    <w:rsid w:val="00B14FA5"/>
    <w:rsid w:val="00B16B30"/>
    <w:rsid w:val="00B20B9B"/>
    <w:rsid w:val="00B212C9"/>
    <w:rsid w:val="00B21866"/>
    <w:rsid w:val="00B26F8B"/>
    <w:rsid w:val="00B3082A"/>
    <w:rsid w:val="00B3461B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91A65"/>
    <w:rsid w:val="00BA1789"/>
    <w:rsid w:val="00BA21F5"/>
    <w:rsid w:val="00BA23AF"/>
    <w:rsid w:val="00BA5D8A"/>
    <w:rsid w:val="00BA6345"/>
    <w:rsid w:val="00BB01E0"/>
    <w:rsid w:val="00BB33E5"/>
    <w:rsid w:val="00BB4824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3069"/>
    <w:rsid w:val="00BD34B1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821CB"/>
    <w:rsid w:val="00C841AE"/>
    <w:rsid w:val="00C91134"/>
    <w:rsid w:val="00C926A1"/>
    <w:rsid w:val="00C96206"/>
    <w:rsid w:val="00C97878"/>
    <w:rsid w:val="00CA0E14"/>
    <w:rsid w:val="00CA106C"/>
    <w:rsid w:val="00CA1A60"/>
    <w:rsid w:val="00CB1F38"/>
    <w:rsid w:val="00CB313E"/>
    <w:rsid w:val="00CB3425"/>
    <w:rsid w:val="00CB3496"/>
    <w:rsid w:val="00CB5CE5"/>
    <w:rsid w:val="00CB6794"/>
    <w:rsid w:val="00CB7247"/>
    <w:rsid w:val="00CC671A"/>
    <w:rsid w:val="00CD6F5F"/>
    <w:rsid w:val="00CD7541"/>
    <w:rsid w:val="00CE43E1"/>
    <w:rsid w:val="00CE5C49"/>
    <w:rsid w:val="00CE66C0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0799B"/>
    <w:rsid w:val="00D114C0"/>
    <w:rsid w:val="00D12360"/>
    <w:rsid w:val="00D13E94"/>
    <w:rsid w:val="00D15B88"/>
    <w:rsid w:val="00D21199"/>
    <w:rsid w:val="00D21768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4402"/>
    <w:rsid w:val="00D851E5"/>
    <w:rsid w:val="00D867BD"/>
    <w:rsid w:val="00D87C6E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3D3C"/>
    <w:rsid w:val="00DB43F2"/>
    <w:rsid w:val="00DB6F39"/>
    <w:rsid w:val="00DB756C"/>
    <w:rsid w:val="00DC02FA"/>
    <w:rsid w:val="00DC3CB2"/>
    <w:rsid w:val="00DC575D"/>
    <w:rsid w:val="00DC7AD6"/>
    <w:rsid w:val="00DD2192"/>
    <w:rsid w:val="00DD373D"/>
    <w:rsid w:val="00DD4BA9"/>
    <w:rsid w:val="00DE0483"/>
    <w:rsid w:val="00DE16B6"/>
    <w:rsid w:val="00DE3E7F"/>
    <w:rsid w:val="00DF2B40"/>
    <w:rsid w:val="00E0487E"/>
    <w:rsid w:val="00E2425A"/>
    <w:rsid w:val="00E2523B"/>
    <w:rsid w:val="00E32051"/>
    <w:rsid w:val="00E33BC2"/>
    <w:rsid w:val="00E34826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1399"/>
    <w:rsid w:val="00E723B3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D2B1C"/>
    <w:rsid w:val="00EF1B8B"/>
    <w:rsid w:val="00EF438D"/>
    <w:rsid w:val="00F0070C"/>
    <w:rsid w:val="00F0084F"/>
    <w:rsid w:val="00F04581"/>
    <w:rsid w:val="00F066EC"/>
    <w:rsid w:val="00F15265"/>
    <w:rsid w:val="00F173A5"/>
    <w:rsid w:val="00F20DDA"/>
    <w:rsid w:val="00F2361C"/>
    <w:rsid w:val="00F24E64"/>
    <w:rsid w:val="00F30005"/>
    <w:rsid w:val="00F34D86"/>
    <w:rsid w:val="00F34DEB"/>
    <w:rsid w:val="00F35BBE"/>
    <w:rsid w:val="00F42142"/>
    <w:rsid w:val="00F42696"/>
    <w:rsid w:val="00F43B78"/>
    <w:rsid w:val="00F452E8"/>
    <w:rsid w:val="00F46A65"/>
    <w:rsid w:val="00F60D8D"/>
    <w:rsid w:val="00F64427"/>
    <w:rsid w:val="00F737A9"/>
    <w:rsid w:val="00F76347"/>
    <w:rsid w:val="00F806C7"/>
    <w:rsid w:val="00F8400C"/>
    <w:rsid w:val="00F923D4"/>
    <w:rsid w:val="00F93392"/>
    <w:rsid w:val="00FB04C8"/>
    <w:rsid w:val="00FB3152"/>
    <w:rsid w:val="00FB3E90"/>
    <w:rsid w:val="00FB6787"/>
    <w:rsid w:val="00FC6E9B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e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2013-12-11T10:58:00Z</cp:lastPrinted>
  <dcterms:created xsi:type="dcterms:W3CDTF">2013-12-11T11:18:00Z</dcterms:created>
  <dcterms:modified xsi:type="dcterms:W3CDTF">2013-12-11T11:18:00Z</dcterms:modified>
</cp:coreProperties>
</file>