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15" w:rsidRPr="00D14EF8" w:rsidRDefault="00B10D15" w:rsidP="00B10D15">
      <w:pPr>
        <w:pStyle w:val="10"/>
      </w:pPr>
      <w:r>
        <w:t>Οι δύο ράβδοι.</w:t>
      </w:r>
    </w:p>
    <w:p w:rsidR="00B10D15" w:rsidRDefault="00B10D15" w:rsidP="00A80A51">
      <w:pPr>
        <w:spacing w:line="48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7pt;margin-top:5pt;width:144.5pt;height:204.3pt;z-index:251660288">
            <v:imagedata r:id="rId7" o:title=""/>
            <w10:wrap type="square"/>
          </v:shape>
          <o:OLEObject Type="Embed" ProgID="Visio.Drawing.11" ShapeID="_x0000_s1027" DrawAspect="Content" ObjectID="_1455351046" r:id="rId8"/>
        </w:pict>
      </w:r>
      <w:r>
        <w:t>Λεπτή ράβδος μήκους 2ℓ προέρχεται από την συγκόλληση δύο ομογενών ρ</w:t>
      </w:r>
      <w:r>
        <w:t>ά</w:t>
      </w:r>
      <w:r>
        <w:t>βδων ίδιου μήκους ℓ και κυκλικής διατομής αλλά από διαφορετικό υλικό.</w:t>
      </w:r>
    </w:p>
    <w:p w:rsidR="00B10D15" w:rsidRDefault="00B10D15" w:rsidP="00A80A51">
      <w:pPr>
        <w:spacing w:line="480" w:lineRule="auto"/>
      </w:pPr>
      <w:r>
        <w:t xml:space="preserve">Η ράβδος 1 έχει μάζα </w:t>
      </w:r>
      <w:r>
        <w:rPr>
          <w:lang w:val="en-US"/>
        </w:rPr>
        <w:t>m</w:t>
      </w:r>
      <w:r w:rsidRPr="001B7A76">
        <w:rPr>
          <w:vertAlign w:val="subscript"/>
        </w:rPr>
        <w:t xml:space="preserve"> 1</w:t>
      </w:r>
      <w:r w:rsidRPr="001B7A76">
        <w:t xml:space="preserve"> </w:t>
      </w:r>
      <w:r>
        <w:t>και η ράβδος 2 μάζα</w:t>
      </w:r>
      <w:r w:rsidRPr="001B7A76">
        <w:t xml:space="preserve"> </w:t>
      </w:r>
      <w:r>
        <w:rPr>
          <w:lang w:val="en-US"/>
        </w:rPr>
        <w:t>m</w:t>
      </w:r>
      <w:r w:rsidRPr="001B7A76">
        <w:rPr>
          <w:vertAlign w:val="subscript"/>
        </w:rPr>
        <w:t>2</w:t>
      </w:r>
      <w:r>
        <w:t>. Την ράβδο μπορούμε να την προσαρμόσουμε στην άρθρωση Α ή στην άρθρωση Γ και σε κάθε περ</w:t>
      </w:r>
      <w:r>
        <w:t>ί</w:t>
      </w:r>
      <w:r>
        <w:t xml:space="preserve">πτωση ισορροπεί οριζόντια με την βοήθεια σχοινιού που είναι δεμένο σε </w:t>
      </w:r>
      <w:r>
        <w:t>α</w:t>
      </w:r>
      <w:r>
        <w:t>κλόνητο σημείο Δ. Στην δεύτερη περίπτωση το σχοινί σχηματίζει με την ρ</w:t>
      </w:r>
      <w:r>
        <w:t>ά</w:t>
      </w:r>
      <w:r>
        <w:t>βδο οξεία γωνία 30</w:t>
      </w:r>
      <w:r w:rsidRPr="003D5773">
        <w:rPr>
          <w:vertAlign w:val="superscript"/>
        </w:rPr>
        <w:t>ο</w:t>
      </w:r>
      <w:r>
        <w:t xml:space="preserve">. </w:t>
      </w:r>
    </w:p>
    <w:p w:rsidR="00B10D15" w:rsidRDefault="00B10D15" w:rsidP="00A80A51">
      <w:pPr>
        <w:spacing w:line="480" w:lineRule="auto"/>
      </w:pPr>
      <w:r w:rsidRPr="00A95631">
        <w:rPr>
          <w:b/>
          <w:color w:val="FF0000"/>
        </w:rPr>
        <w:t>Α.</w:t>
      </w:r>
      <w:r>
        <w:t xml:space="preserve"> Αν η τάση του νήματος είναι ίδια και στις δύο περιπτώσεις ποια η σχέση που συνδέει τις μάζες των δύο ρ</w:t>
      </w:r>
      <w:r>
        <w:t>ά</w:t>
      </w:r>
      <w:r>
        <w:t xml:space="preserve">βδων </w:t>
      </w:r>
      <w:r>
        <w:rPr>
          <w:lang w:val="en-US"/>
        </w:rPr>
        <w:t>m</w:t>
      </w:r>
      <w:r w:rsidRPr="00646731">
        <w:rPr>
          <w:vertAlign w:val="subscript"/>
        </w:rPr>
        <w:t>1</w:t>
      </w:r>
      <w:r w:rsidRPr="00646731">
        <w:t xml:space="preserve"> </w:t>
      </w:r>
      <w:r>
        <w:t xml:space="preserve">και </w:t>
      </w:r>
      <w:r>
        <w:rPr>
          <w:lang w:val="en-US"/>
        </w:rPr>
        <w:t>m</w:t>
      </w:r>
      <w:r w:rsidRPr="00646731">
        <w:rPr>
          <w:vertAlign w:val="subscript"/>
        </w:rPr>
        <w:t>2</w:t>
      </w:r>
      <w:r>
        <w:t>;</w:t>
      </w:r>
    </w:p>
    <w:p w:rsidR="00B10D15" w:rsidRPr="00646731" w:rsidRDefault="00B10D15" w:rsidP="00B10D15">
      <w:pPr>
        <w:spacing w:line="480" w:lineRule="auto"/>
        <w:jc w:val="center"/>
      </w:pPr>
      <w:r w:rsidRPr="00C041F6">
        <w:rPr>
          <w:b/>
          <w:color w:val="FF0000"/>
        </w:rPr>
        <w:t>α.</w:t>
      </w:r>
      <w:r>
        <w:t xml:space="preserve"> </w:t>
      </w:r>
      <w:r>
        <w:rPr>
          <w:lang w:val="en-US"/>
        </w:rPr>
        <w:t>m</w:t>
      </w:r>
      <w:r>
        <w:rPr>
          <w:vertAlign w:val="subscript"/>
        </w:rPr>
        <w:t>2</w:t>
      </w:r>
      <w:r w:rsidRPr="00646731">
        <w:t xml:space="preserve"> </w:t>
      </w:r>
      <w:r>
        <w:t xml:space="preserve">= </w:t>
      </w:r>
      <w:r>
        <w:rPr>
          <w:lang w:val="en-US"/>
        </w:rPr>
        <w:t>m</w:t>
      </w:r>
      <w:r>
        <w:rPr>
          <w:vertAlign w:val="subscript"/>
        </w:rPr>
        <w:t>1</w:t>
      </w:r>
      <w:r>
        <w:tab/>
      </w:r>
      <w:r>
        <w:tab/>
      </w:r>
      <w:r>
        <w:tab/>
      </w:r>
      <w:r w:rsidRPr="00C041F6">
        <w:rPr>
          <w:b/>
          <w:color w:val="FF0000"/>
        </w:rPr>
        <w:t>β.</w:t>
      </w:r>
      <w:r>
        <w:t xml:space="preserve"> </w:t>
      </w:r>
      <w:r>
        <w:rPr>
          <w:lang w:val="en-US"/>
        </w:rPr>
        <w:t>m</w:t>
      </w:r>
      <w:r>
        <w:rPr>
          <w:vertAlign w:val="subscript"/>
        </w:rPr>
        <w:t>2</w:t>
      </w:r>
      <w:r w:rsidRPr="00646731">
        <w:t xml:space="preserve"> </w:t>
      </w:r>
      <w:r>
        <w:t>= 3</w:t>
      </w:r>
      <w:r>
        <w:rPr>
          <w:lang w:val="en-US"/>
        </w:rPr>
        <w:t>m</w:t>
      </w:r>
      <w:r>
        <w:rPr>
          <w:vertAlign w:val="subscript"/>
        </w:rPr>
        <w:t>1</w:t>
      </w:r>
      <w:r>
        <w:tab/>
      </w:r>
      <w:r>
        <w:tab/>
      </w:r>
      <w:r w:rsidRPr="00C041F6">
        <w:rPr>
          <w:b/>
          <w:color w:val="FF0000"/>
        </w:rPr>
        <w:t>γ.</w:t>
      </w:r>
      <w:r>
        <w:t xml:space="preserve"> </w:t>
      </w:r>
      <w:r>
        <w:rPr>
          <w:lang w:val="en-US"/>
        </w:rPr>
        <w:t>m</w:t>
      </w:r>
      <w:r>
        <w:rPr>
          <w:vertAlign w:val="subscript"/>
        </w:rPr>
        <w:t>2</w:t>
      </w:r>
      <w:r w:rsidRPr="00646731">
        <w:t xml:space="preserve"> </w:t>
      </w:r>
      <w:r>
        <w:t>= 5</w:t>
      </w:r>
      <w:r>
        <w:rPr>
          <w:lang w:val="en-US"/>
        </w:rPr>
        <w:t>m</w:t>
      </w:r>
      <w:r>
        <w:rPr>
          <w:vertAlign w:val="subscript"/>
        </w:rPr>
        <w:t>1</w:t>
      </w:r>
    </w:p>
    <w:p w:rsidR="00B10D15" w:rsidRDefault="00B10D15" w:rsidP="00C041F6">
      <w:pPr>
        <w:spacing w:line="480" w:lineRule="auto"/>
      </w:pPr>
      <w:r w:rsidRPr="00FA3D44">
        <w:rPr>
          <w:b/>
          <w:color w:val="FF0000"/>
        </w:rPr>
        <w:t>Β.</w:t>
      </w:r>
      <w:r>
        <w:t xml:space="preserve"> Αν κόψουμε το σχοινί σε κάθε μία από τις δύο περιπτώσεις, ποια η σχέση που συνδέει τις αρχικές γωνιακές επ</w:t>
      </w:r>
      <w:r>
        <w:t>ι</w:t>
      </w:r>
      <w:r>
        <w:t>ταχύνσεις α</w:t>
      </w:r>
      <w:r>
        <w:rPr>
          <w:vertAlign w:val="subscript"/>
        </w:rPr>
        <w:t>γ,1</w:t>
      </w:r>
      <w:r>
        <w:t xml:space="preserve"> (πάνω σχήμα) και α</w:t>
      </w:r>
      <w:r>
        <w:rPr>
          <w:vertAlign w:val="subscript"/>
        </w:rPr>
        <w:t>γ,2</w:t>
      </w:r>
      <w:r>
        <w:t xml:space="preserve"> (κάτω σχήμα).</w:t>
      </w:r>
    </w:p>
    <w:p w:rsidR="00B10D15" w:rsidRDefault="00B10D15" w:rsidP="00B10D15">
      <w:pPr>
        <w:spacing w:line="480" w:lineRule="auto"/>
        <w:jc w:val="center"/>
      </w:pPr>
      <w:r w:rsidRPr="00C041F6">
        <w:rPr>
          <w:b/>
          <w:color w:val="FF0000"/>
        </w:rPr>
        <w:t>α.</w:t>
      </w:r>
      <w:r>
        <w:t xml:space="preserve"> α</w:t>
      </w:r>
      <w:r>
        <w:rPr>
          <w:vertAlign w:val="subscript"/>
        </w:rPr>
        <w:t>γ,1</w:t>
      </w:r>
      <w:r>
        <w:t xml:space="preserve"> = 3α</w:t>
      </w:r>
      <w:r>
        <w:rPr>
          <w:vertAlign w:val="subscript"/>
        </w:rPr>
        <w:t>γ,2</w:t>
      </w:r>
      <w:r>
        <w:tab/>
      </w:r>
      <w:r>
        <w:tab/>
      </w:r>
      <w:r>
        <w:tab/>
      </w:r>
      <w:r w:rsidRPr="00C041F6">
        <w:rPr>
          <w:b/>
          <w:color w:val="FF0000"/>
        </w:rPr>
        <w:t>β.</w:t>
      </w:r>
      <w:r>
        <w:t xml:space="preserve"> </w:t>
      </w:r>
      <w:r w:rsidRPr="00BC6DAB">
        <w:rPr>
          <w:position w:val="-24"/>
        </w:rPr>
        <w:object w:dxaOrig="1180" w:dyaOrig="620">
          <v:shape id="_x0000_i1025" type="#_x0000_t75" style="width:59.15pt;height:31.05pt" o:ole="">
            <v:imagedata r:id="rId9" o:title=""/>
          </v:shape>
          <o:OLEObject Type="Embed" ProgID="Equation.DSMT4" ShapeID="_x0000_i1025" DrawAspect="Content" ObjectID="_1455351031" r:id="rId10"/>
        </w:object>
      </w:r>
      <w:r>
        <w:t xml:space="preserve"> </w:t>
      </w:r>
      <w:r>
        <w:tab/>
      </w:r>
      <w:r>
        <w:tab/>
      </w:r>
      <w:r w:rsidRPr="00C041F6">
        <w:rPr>
          <w:b/>
          <w:color w:val="FF0000"/>
        </w:rPr>
        <w:t>γ.</w:t>
      </w:r>
      <w:r>
        <w:t xml:space="preserve"> </w:t>
      </w:r>
      <w:r w:rsidRPr="00BC6DAB">
        <w:rPr>
          <w:position w:val="-24"/>
        </w:rPr>
        <w:object w:dxaOrig="1180" w:dyaOrig="620">
          <v:shape id="_x0000_i1026" type="#_x0000_t75" style="width:59.15pt;height:31.05pt" o:ole="">
            <v:imagedata r:id="rId11" o:title=""/>
          </v:shape>
          <o:OLEObject Type="Embed" ProgID="Equation.DSMT4" ShapeID="_x0000_i1026" DrawAspect="Content" ObjectID="_1455351032" r:id="rId12"/>
        </w:object>
      </w:r>
    </w:p>
    <w:p w:rsidR="00B10D15" w:rsidRDefault="00B10D15" w:rsidP="00C041F6">
      <w:pPr>
        <w:spacing w:line="480" w:lineRule="auto"/>
      </w:pPr>
      <w:r w:rsidRPr="003D73F8">
        <w:rPr>
          <w:b/>
          <w:color w:val="FF0000"/>
        </w:rPr>
        <w:t>Γ.</w:t>
      </w:r>
      <w:r>
        <w:t xml:space="preserve"> Για τα μέτρα των γωνιακών ταχυτήτων των ράβδων όταν βρεθούν στην κατακόρυφη θέση ισχύει:</w:t>
      </w:r>
    </w:p>
    <w:p w:rsidR="00B10D15" w:rsidRDefault="00B10D15" w:rsidP="00B10D15">
      <w:pPr>
        <w:spacing w:line="480" w:lineRule="auto"/>
        <w:jc w:val="center"/>
        <w:rPr>
          <w:vertAlign w:val="subscript"/>
        </w:rPr>
      </w:pPr>
      <w:r w:rsidRPr="00C041F6">
        <w:rPr>
          <w:b/>
          <w:color w:val="FF0000"/>
        </w:rPr>
        <w:t>α.</w:t>
      </w:r>
      <w:r>
        <w:t xml:space="preserve"> ω</w:t>
      </w:r>
      <w:r>
        <w:rPr>
          <w:vertAlign w:val="subscript"/>
        </w:rPr>
        <w:t>1</w:t>
      </w:r>
      <w:r w:rsidRPr="00646731">
        <w:t xml:space="preserve"> </w:t>
      </w:r>
      <w:r>
        <w:t>&lt; ω</w:t>
      </w:r>
      <w:r>
        <w:rPr>
          <w:vertAlign w:val="subscript"/>
        </w:rPr>
        <w:t>2</w:t>
      </w:r>
      <w:r>
        <w:tab/>
      </w:r>
      <w:r>
        <w:tab/>
      </w:r>
      <w:r>
        <w:tab/>
      </w:r>
      <w:r w:rsidRPr="00C041F6">
        <w:rPr>
          <w:b/>
          <w:color w:val="FF0000"/>
        </w:rPr>
        <w:t>β.</w:t>
      </w:r>
      <w:r>
        <w:t xml:space="preserve"> ω</w:t>
      </w:r>
      <w:r>
        <w:rPr>
          <w:vertAlign w:val="subscript"/>
        </w:rPr>
        <w:t>1</w:t>
      </w:r>
      <w:r w:rsidRPr="00646731">
        <w:t xml:space="preserve"> </w:t>
      </w:r>
      <w:r>
        <w:t>= ω</w:t>
      </w:r>
      <w:r>
        <w:rPr>
          <w:vertAlign w:val="subscript"/>
        </w:rPr>
        <w:t>2</w:t>
      </w:r>
      <w:r>
        <w:tab/>
      </w:r>
      <w:r>
        <w:tab/>
      </w:r>
      <w:r w:rsidRPr="00C041F6">
        <w:rPr>
          <w:b/>
          <w:color w:val="FF0000"/>
        </w:rPr>
        <w:t>γ.</w:t>
      </w:r>
      <w:r>
        <w:t xml:space="preserve"> ω</w:t>
      </w:r>
      <w:r>
        <w:rPr>
          <w:vertAlign w:val="subscript"/>
        </w:rPr>
        <w:t>1</w:t>
      </w:r>
      <w:r w:rsidRPr="00646731">
        <w:t xml:space="preserve"> </w:t>
      </w:r>
      <w:r>
        <w:t>&gt; ω</w:t>
      </w:r>
      <w:r>
        <w:rPr>
          <w:vertAlign w:val="subscript"/>
        </w:rPr>
        <w:t>2</w:t>
      </w:r>
    </w:p>
    <w:p w:rsidR="00B10D15" w:rsidRDefault="00B10D15" w:rsidP="003D4048">
      <w:pPr>
        <w:spacing w:line="480" w:lineRule="auto"/>
      </w:pPr>
      <w:r>
        <w:t>Να αιτιολογήσετε τις απαντήσεις σας.</w:t>
      </w:r>
    </w:p>
    <w:p w:rsidR="00B10D15" w:rsidRPr="00425B09" w:rsidRDefault="00B10D15" w:rsidP="003F1A42">
      <w:pPr>
        <w:spacing w:line="480" w:lineRule="auto"/>
      </w:pPr>
      <w:r>
        <w:t xml:space="preserve">Δίνεται η ροπή αδράνειας ράβδου ως προς άξονα που περνά από το κέντρο μάζας της </w:t>
      </w:r>
      <w:r w:rsidRPr="00425B09">
        <w:rPr>
          <w:position w:val="-24"/>
        </w:rPr>
        <w:object w:dxaOrig="1260" w:dyaOrig="620">
          <v:shape id="_x0000_i1027" type="#_x0000_t75" style="width:62.9pt;height:31.05pt" o:ole="">
            <v:imagedata r:id="rId13" o:title=""/>
          </v:shape>
          <o:OLEObject Type="Embed" ProgID="Equation.DSMT4" ShapeID="_x0000_i1027" DrawAspect="Content" ObjectID="_1455351033" r:id="rId14"/>
        </w:object>
      </w:r>
      <w:r>
        <w:t>.</w:t>
      </w:r>
    </w:p>
    <w:p w:rsidR="00B10D15" w:rsidRPr="008A52D2" w:rsidRDefault="00B10D15" w:rsidP="00C041F6">
      <w:pPr>
        <w:spacing w:line="480" w:lineRule="auto"/>
        <w:rPr>
          <w:b/>
          <w:color w:val="FF0000"/>
        </w:rPr>
      </w:pPr>
      <w:r w:rsidRPr="008A52D2">
        <w:rPr>
          <w:b/>
          <w:noProof/>
          <w:color w:val="FF0000"/>
        </w:rPr>
        <w:pict>
          <v:shape id="_x0000_s1028" type="#_x0000_t75" style="position:absolute;left:0;text-align:left;margin-left:355.45pt;margin-top:18.3pt;width:126.05pt;height:117.45pt;z-index:251661312">
            <v:imagedata r:id="rId15" o:title=""/>
            <w10:wrap type="square"/>
          </v:shape>
          <o:OLEObject Type="Embed" ProgID="Visio.Drawing.11" ShapeID="_x0000_s1028" DrawAspect="Content" ObjectID="_1455351047" r:id="rId16"/>
        </w:pict>
      </w:r>
      <w:r w:rsidRPr="008A52D2">
        <w:rPr>
          <w:b/>
          <w:color w:val="FF0000"/>
        </w:rPr>
        <w:t>Λύση</w:t>
      </w:r>
    </w:p>
    <w:p w:rsidR="00B10D15" w:rsidRDefault="00B10D15" w:rsidP="00C041F6">
      <w:pPr>
        <w:spacing w:line="480" w:lineRule="auto"/>
      </w:pPr>
      <w:r w:rsidRPr="008E474D">
        <w:rPr>
          <w:b/>
          <w:color w:val="FF0000"/>
        </w:rPr>
        <w:t>Α.</w:t>
      </w:r>
      <w:r>
        <w:t xml:space="preserve"> Από την ισορροπία έχο</w:t>
      </w:r>
      <w:r>
        <w:t>υ</w:t>
      </w:r>
      <w:r>
        <w:t xml:space="preserve">με: </w:t>
      </w:r>
    </w:p>
    <w:p w:rsidR="00B10D15" w:rsidRDefault="00B10D15" w:rsidP="00C041F6">
      <w:pPr>
        <w:spacing w:line="480" w:lineRule="auto"/>
      </w:pPr>
      <w:r w:rsidRPr="00256DFB">
        <w:rPr>
          <w:position w:val="-24"/>
        </w:rPr>
        <w:object w:dxaOrig="5920" w:dyaOrig="620">
          <v:shape id="_x0000_i1028" type="#_x0000_t75" style="width:295.85pt;height:31.05pt" o:ole="">
            <v:imagedata r:id="rId17" o:title=""/>
          </v:shape>
          <o:OLEObject Type="Embed" ProgID="Equation.DSMT4" ShapeID="_x0000_i1028" DrawAspect="Content" ObjectID="_1455351034" r:id="rId18"/>
        </w:object>
      </w:r>
      <w:r>
        <w:t xml:space="preserve"> </w:t>
      </w:r>
    </w:p>
    <w:p w:rsidR="00B10D15" w:rsidRPr="008A52D2" w:rsidRDefault="00B10D15" w:rsidP="00C041F6">
      <w:pPr>
        <w:spacing w:line="480" w:lineRule="auto"/>
      </w:pPr>
      <w:r>
        <w:t>Από την δεύτερη ισορροπία έχουμε:</w:t>
      </w:r>
    </w:p>
    <w:p w:rsidR="00B10D15" w:rsidRDefault="00B10D15" w:rsidP="00A80A51">
      <w:pPr>
        <w:spacing w:line="480" w:lineRule="auto"/>
      </w:pPr>
    </w:p>
    <w:p w:rsidR="00B10D15" w:rsidRDefault="00B10D15" w:rsidP="00A80A51">
      <w:pPr>
        <w:spacing w:line="480" w:lineRule="auto"/>
      </w:pPr>
      <w:r>
        <w:rPr>
          <w:noProof/>
        </w:rPr>
        <w:lastRenderedPageBreak/>
        <w:pict>
          <v:shape id="_x0000_s1029" type="#_x0000_t75" style="position:absolute;left:0;text-align:left;margin-left:363.2pt;margin-top:5.65pt;width:121.9pt;height:112.95pt;z-index:251662336">
            <v:imagedata r:id="rId19" o:title=""/>
            <w10:wrap type="square"/>
          </v:shape>
          <o:OLEObject Type="Embed" ProgID="Visio.Drawing.11" ShapeID="_x0000_s1029" DrawAspect="Content" ObjectID="_1455351048" r:id="rId20"/>
        </w:pict>
      </w:r>
      <w:r w:rsidRPr="00256DFB">
        <w:rPr>
          <w:position w:val="-24"/>
        </w:rPr>
        <w:object w:dxaOrig="6640" w:dyaOrig="620">
          <v:shape id="_x0000_i1029" type="#_x0000_t75" style="width:331.85pt;height:31.05pt" o:ole="">
            <v:imagedata r:id="rId21" o:title=""/>
          </v:shape>
          <o:OLEObject Type="Embed" ProgID="Equation.DSMT4" ShapeID="_x0000_i1029" DrawAspect="Content" ObjectID="_1455351035" r:id="rId22"/>
        </w:object>
      </w:r>
    </w:p>
    <w:p w:rsidR="00B10D15" w:rsidRDefault="00B10D15" w:rsidP="00A80A51">
      <w:pPr>
        <w:spacing w:line="480" w:lineRule="auto"/>
      </w:pPr>
      <w:r>
        <w:t xml:space="preserve">Αλλά από τη εκφώνηση </w:t>
      </w:r>
      <w:r w:rsidRPr="00F86FA1">
        <w:rPr>
          <w:position w:val="-12"/>
        </w:rPr>
        <w:object w:dxaOrig="4540" w:dyaOrig="360">
          <v:shape id="_x0000_i1030" type="#_x0000_t75" style="width:227.15pt;height:18.2pt" o:ole="">
            <v:imagedata r:id="rId23" o:title=""/>
          </v:shape>
          <o:OLEObject Type="Embed" ProgID="Equation.DSMT4" ShapeID="_x0000_i1030" DrawAspect="Content" ObjectID="_1455351036" r:id="rId24"/>
        </w:object>
      </w:r>
      <w:r>
        <w:t xml:space="preserve"> </w:t>
      </w:r>
    </w:p>
    <w:p w:rsidR="00B10D15" w:rsidRDefault="00B10D15" w:rsidP="00A80A51">
      <w:pPr>
        <w:spacing w:line="480" w:lineRule="auto"/>
      </w:pPr>
      <w:r>
        <w:t xml:space="preserve">Άρα σωστή απάντηση η </w:t>
      </w:r>
      <w:r w:rsidRPr="008E474D">
        <w:rPr>
          <w:b/>
          <w:color w:val="FF0000"/>
        </w:rPr>
        <w:t>γ</w:t>
      </w:r>
      <w:r>
        <w:t>.</w:t>
      </w:r>
    </w:p>
    <w:p w:rsidR="00B10D15" w:rsidRDefault="00B10D15" w:rsidP="00A80A51">
      <w:pPr>
        <w:spacing w:line="480" w:lineRule="auto"/>
      </w:pPr>
      <w:r w:rsidRPr="00BB02B6">
        <w:rPr>
          <w:b/>
          <w:color w:val="FF0000"/>
        </w:rPr>
        <w:t>Β.</w:t>
      </w:r>
      <w:r>
        <w:t xml:space="preserve"> Η ροπή αδράνειας για την πρώτη περίπτωση είναι:</w:t>
      </w:r>
    </w:p>
    <w:p w:rsidR="00B10D15" w:rsidRDefault="00B10D15" w:rsidP="00B10D15">
      <w:pPr>
        <w:spacing w:line="480" w:lineRule="auto"/>
        <w:jc w:val="center"/>
      </w:pPr>
      <w:r w:rsidRPr="001923A8">
        <w:rPr>
          <w:position w:val="-32"/>
        </w:rPr>
        <w:object w:dxaOrig="8500" w:dyaOrig="760">
          <v:shape id="_x0000_i1031" type="#_x0000_t75" style="width:424.95pt;height:38.05pt" o:ole="">
            <v:imagedata r:id="rId25" o:title=""/>
          </v:shape>
          <o:OLEObject Type="Embed" ProgID="Equation.DSMT4" ShapeID="_x0000_i1031" DrawAspect="Content" ObjectID="_1455351037" r:id="rId26"/>
        </w:object>
      </w:r>
    </w:p>
    <w:p w:rsidR="00B10D15" w:rsidRDefault="00B10D15" w:rsidP="00A80A51">
      <w:pPr>
        <w:spacing w:line="480" w:lineRule="auto"/>
      </w:pPr>
      <w:r>
        <w:t>και για την δεύτερη περίπτωση έχουμε:</w:t>
      </w:r>
    </w:p>
    <w:p w:rsidR="00B10D15" w:rsidRDefault="00B10D15" w:rsidP="00B10D15">
      <w:pPr>
        <w:spacing w:line="480" w:lineRule="auto"/>
        <w:jc w:val="center"/>
      </w:pPr>
      <w:r w:rsidRPr="001923A8">
        <w:rPr>
          <w:position w:val="-32"/>
        </w:rPr>
        <w:object w:dxaOrig="8480" w:dyaOrig="760">
          <v:shape id="_x0000_i1032" type="#_x0000_t75" style="width:424.15pt;height:38.05pt" o:ole="">
            <v:imagedata r:id="rId27" o:title=""/>
          </v:shape>
          <o:OLEObject Type="Embed" ProgID="Equation.DSMT4" ShapeID="_x0000_i1032" DrawAspect="Content" ObjectID="_1455351038" r:id="rId28"/>
        </w:object>
      </w:r>
    </w:p>
    <w:p w:rsidR="00B10D15" w:rsidRDefault="00B10D15" w:rsidP="00A80A51">
      <w:pPr>
        <w:spacing w:line="480" w:lineRule="auto"/>
      </w:pPr>
      <w:r>
        <w:t xml:space="preserve">Ισχύει: </w:t>
      </w:r>
      <w:r w:rsidRPr="004608A8">
        <w:rPr>
          <w:position w:val="-24"/>
        </w:rPr>
        <w:object w:dxaOrig="9800" w:dyaOrig="639">
          <v:shape id="_x0000_i1033" type="#_x0000_t75" style="width:489.95pt;height:31.85pt" o:ole="">
            <v:imagedata r:id="rId29" o:title=""/>
          </v:shape>
          <o:OLEObject Type="Embed" ProgID="Equation.DSMT4" ShapeID="_x0000_i1033" DrawAspect="Content" ObjectID="_1455351039" r:id="rId30"/>
        </w:object>
      </w:r>
      <w:r>
        <w:t xml:space="preserve"> </w:t>
      </w:r>
    </w:p>
    <w:p w:rsidR="00B10D15" w:rsidRDefault="00B10D15" w:rsidP="00A80A51">
      <w:pPr>
        <w:spacing w:line="480" w:lineRule="auto"/>
      </w:pPr>
      <w:r>
        <w:t xml:space="preserve">και </w:t>
      </w:r>
      <w:r w:rsidRPr="004608A8">
        <w:rPr>
          <w:position w:val="-24"/>
        </w:rPr>
        <w:object w:dxaOrig="9580" w:dyaOrig="639">
          <v:shape id="_x0000_i1034" type="#_x0000_t75" style="width:479.15pt;height:31.85pt" o:ole="">
            <v:imagedata r:id="rId31" o:title=""/>
          </v:shape>
          <o:OLEObject Type="Embed" ProgID="Equation.DSMT4" ShapeID="_x0000_i1034" DrawAspect="Content" ObjectID="_1455351040" r:id="rId32"/>
        </w:object>
      </w:r>
    </w:p>
    <w:p w:rsidR="00B10D15" w:rsidRDefault="00B10D15" w:rsidP="00A80A51">
      <w:pPr>
        <w:spacing w:line="480" w:lineRule="auto"/>
      </w:pPr>
      <w:r>
        <w:rPr>
          <w:noProof/>
        </w:rPr>
        <w:pict>
          <v:shape id="_x0000_s1030" type="#_x0000_t75" style="position:absolute;left:0;text-align:left;margin-left:426.75pt;margin-top:41.05pt;width:55.6pt;height:118.15pt;z-index:251663360">
            <v:imagedata r:id="rId33" o:title=""/>
            <w10:wrap type="square"/>
          </v:shape>
          <o:OLEObject Type="Embed" ProgID="Visio.Drawing.11" ShapeID="_x0000_s1030" DrawAspect="Content" ObjectID="_1455351049" r:id="rId34"/>
        </w:pict>
      </w:r>
      <w:r>
        <w:t xml:space="preserve">Άρα </w:t>
      </w:r>
      <w:r w:rsidRPr="00BC6DAB">
        <w:rPr>
          <w:position w:val="-24"/>
        </w:rPr>
        <w:object w:dxaOrig="1180" w:dyaOrig="620">
          <v:shape id="_x0000_i1035" type="#_x0000_t75" style="width:59.15pt;height:31.05pt" o:ole="">
            <v:imagedata r:id="rId9" o:title=""/>
          </v:shape>
          <o:OLEObject Type="Embed" ProgID="Equation.DSMT4" ShapeID="_x0000_i1035" DrawAspect="Content" ObjectID="_1455351041" r:id="rId35"/>
        </w:object>
      </w:r>
      <w:r>
        <w:t xml:space="preserve"> οπότε σωστή απάντηση η </w:t>
      </w:r>
      <w:r w:rsidRPr="00BE1560">
        <w:rPr>
          <w:b/>
          <w:color w:val="FF0000"/>
        </w:rPr>
        <w:t>β</w:t>
      </w:r>
      <w:r>
        <w:t>.</w:t>
      </w:r>
    </w:p>
    <w:p w:rsidR="00B10D15" w:rsidRDefault="00B10D15" w:rsidP="00A80A51">
      <w:pPr>
        <w:spacing w:line="480" w:lineRule="auto"/>
      </w:pPr>
      <w:r w:rsidRPr="00CD7872">
        <w:rPr>
          <w:b/>
          <w:color w:val="FF0000"/>
        </w:rPr>
        <w:t>Γ.</w:t>
      </w:r>
      <w:r>
        <w:t xml:space="preserve"> Εφαρμόζω Θ.Μ.Κ.Ε. για την περιστροφή της ράβδου στις δύο περιπτώσεις.</w:t>
      </w:r>
    </w:p>
    <w:p w:rsidR="00B10D15" w:rsidRDefault="00B10D15" w:rsidP="00A80A51">
      <w:pPr>
        <w:spacing w:line="480" w:lineRule="auto"/>
      </w:pPr>
      <w:r w:rsidRPr="00F133AE">
        <w:rPr>
          <w:position w:val="-24"/>
        </w:rPr>
        <w:object w:dxaOrig="6860" w:dyaOrig="639">
          <v:shape id="_x0000_i1036" type="#_x0000_t75" style="width:343.05pt;height:31.85pt" o:ole="">
            <v:imagedata r:id="rId36" o:title=""/>
          </v:shape>
          <o:OLEObject Type="Embed" ProgID="Equation.DSMT4" ShapeID="_x0000_i1036" DrawAspect="Content" ObjectID="_1455351042" r:id="rId37"/>
        </w:object>
      </w:r>
    </w:p>
    <w:p w:rsidR="00B10D15" w:rsidRDefault="00B10D15" w:rsidP="00B10D15">
      <w:pPr>
        <w:spacing w:line="480" w:lineRule="auto"/>
        <w:jc w:val="center"/>
      </w:pPr>
      <w:r w:rsidRPr="00F133AE">
        <w:rPr>
          <w:position w:val="-26"/>
        </w:rPr>
        <w:object w:dxaOrig="3019" w:dyaOrig="700">
          <v:shape id="_x0000_i1037" type="#_x0000_t75" style="width:151.05pt;height:35.15pt" o:ole="">
            <v:imagedata r:id="rId38" o:title=""/>
          </v:shape>
          <o:OLEObject Type="Embed" ProgID="Equation.DSMT4" ShapeID="_x0000_i1037" DrawAspect="Content" ObjectID="_1455351043" r:id="rId39"/>
        </w:object>
      </w:r>
    </w:p>
    <w:p w:rsidR="00B10D15" w:rsidRDefault="00B10D15" w:rsidP="00A80A51">
      <w:pPr>
        <w:spacing w:line="480" w:lineRule="auto"/>
      </w:pPr>
      <w:r>
        <w:rPr>
          <w:noProof/>
        </w:rPr>
        <w:pict>
          <v:shape id="_x0000_s1031" type="#_x0000_t75" style="position:absolute;left:0;text-align:left;margin-left:420.95pt;margin-top:2.6pt;width:55.55pt;height:124.5pt;z-index:251664384">
            <v:imagedata r:id="rId40" o:title=""/>
            <w10:wrap type="square"/>
          </v:shape>
          <o:OLEObject Type="Embed" ProgID="Visio.Drawing.11" ShapeID="_x0000_s1031" DrawAspect="Content" ObjectID="_1455351050" r:id="rId41"/>
        </w:pict>
      </w:r>
      <w:r w:rsidRPr="003E2262">
        <w:rPr>
          <w:position w:val="-24"/>
        </w:rPr>
        <w:object w:dxaOrig="6820" w:dyaOrig="639">
          <v:shape id="_x0000_i1038" type="#_x0000_t75" style="width:340.95pt;height:31.85pt" o:ole="">
            <v:imagedata r:id="rId42" o:title=""/>
          </v:shape>
          <o:OLEObject Type="Embed" ProgID="Equation.DSMT4" ShapeID="_x0000_i1038" DrawAspect="Content" ObjectID="_1455351044" r:id="rId43"/>
        </w:object>
      </w:r>
    </w:p>
    <w:p w:rsidR="00B10D15" w:rsidRDefault="00B10D15" w:rsidP="00B10D15">
      <w:pPr>
        <w:spacing w:line="480" w:lineRule="auto"/>
        <w:jc w:val="center"/>
      </w:pPr>
      <w:r w:rsidRPr="003E2262">
        <w:rPr>
          <w:position w:val="-26"/>
        </w:rPr>
        <w:object w:dxaOrig="3060" w:dyaOrig="700">
          <v:shape id="_x0000_i1039" type="#_x0000_t75" style="width:153.1pt;height:35.15pt" o:ole="">
            <v:imagedata r:id="rId44" o:title=""/>
          </v:shape>
          <o:OLEObject Type="Embed" ProgID="Equation.DSMT4" ShapeID="_x0000_i1039" DrawAspect="Content" ObjectID="_1455351045" r:id="rId45"/>
        </w:object>
      </w:r>
    </w:p>
    <w:p w:rsidR="00B10D15" w:rsidRPr="00AE2D48" w:rsidRDefault="00B10D15" w:rsidP="00A80A51">
      <w:pPr>
        <w:spacing w:line="480" w:lineRule="auto"/>
      </w:pPr>
      <w:r>
        <w:t>Συνεπώς ω</w:t>
      </w:r>
      <w:r>
        <w:rPr>
          <w:vertAlign w:val="subscript"/>
        </w:rPr>
        <w:t>2</w:t>
      </w:r>
      <w:r>
        <w:t xml:space="preserve"> &gt; ω</w:t>
      </w:r>
      <w:r>
        <w:rPr>
          <w:vertAlign w:val="subscript"/>
        </w:rPr>
        <w:t>1</w:t>
      </w:r>
      <w:r>
        <w:t xml:space="preserve"> οπότε σ</w:t>
      </w:r>
      <w:r>
        <w:t>ω</w:t>
      </w:r>
      <w:r>
        <w:t xml:space="preserve">στή απάντηση η </w:t>
      </w:r>
      <w:r w:rsidRPr="00AE2D48">
        <w:rPr>
          <w:b/>
          <w:color w:val="FF0000"/>
        </w:rPr>
        <w:t>α</w:t>
      </w:r>
      <w:r>
        <w:t>.</w:t>
      </w:r>
      <w:r w:rsidRPr="00F133AE">
        <w:t xml:space="preserve"> </w:t>
      </w:r>
    </w:p>
    <w:p w:rsidR="00B10D15" w:rsidRDefault="00B10D15" w:rsidP="00381577">
      <w:pPr>
        <w:jc w:val="right"/>
        <w:rPr>
          <w:b/>
          <w:color w:val="FF0000"/>
        </w:rPr>
      </w:pPr>
    </w:p>
    <w:p w:rsidR="00381577" w:rsidRDefault="00381577" w:rsidP="00381577">
      <w:pPr>
        <w:jc w:val="right"/>
      </w:pPr>
      <w:r>
        <w:rPr>
          <w:noProof/>
          <w:szCs w:val="22"/>
        </w:rPr>
        <w:lastRenderedPageBreak/>
        <w:drawing>
          <wp:inline distT="0" distB="0" distL="0" distR="0">
            <wp:extent cx="2296795" cy="299720"/>
            <wp:effectExtent l="19050" t="0" r="8255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577" w:rsidRPr="00BC20A3" w:rsidRDefault="00381577" w:rsidP="00381577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381577" w:rsidRPr="00F65D61" w:rsidRDefault="00381577" w:rsidP="00381577">
      <w:pPr>
        <w:ind w:left="6096" w:right="-1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 xml:space="preserve">Βασίλης </w:t>
      </w:r>
      <w:proofErr w:type="spellStart"/>
      <w:r>
        <w:rPr>
          <w:b/>
          <w:i/>
          <w:color w:val="0000FF"/>
        </w:rPr>
        <w:t>Δουκατζής</w:t>
      </w:r>
      <w:proofErr w:type="spellEnd"/>
    </w:p>
    <w:p w:rsidR="00381577" w:rsidRPr="00AE2D48" w:rsidRDefault="00381577" w:rsidP="00381577">
      <w:pPr>
        <w:spacing w:line="480" w:lineRule="auto"/>
      </w:pPr>
    </w:p>
    <w:p w:rsidR="00381577" w:rsidRPr="008F6762" w:rsidRDefault="00381577" w:rsidP="00A80A51">
      <w:pPr>
        <w:spacing w:line="480" w:lineRule="auto"/>
      </w:pPr>
    </w:p>
    <w:p w:rsidR="00C43688" w:rsidRDefault="00C43688" w:rsidP="009B25CA"/>
    <w:sectPr w:rsidR="00C43688" w:rsidSect="005A685F">
      <w:headerReference w:type="default" r:id="rId47"/>
      <w:footerReference w:type="default" r:id="rId4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78B" w:rsidRDefault="0015478B" w:rsidP="005A685F">
      <w:pPr>
        <w:spacing w:line="240" w:lineRule="auto"/>
      </w:pPr>
      <w:r>
        <w:separator/>
      </w:r>
    </w:p>
  </w:endnote>
  <w:endnote w:type="continuationSeparator" w:id="0">
    <w:p w:rsidR="0015478B" w:rsidRDefault="0015478B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060F92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0D15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78B" w:rsidRDefault="0015478B" w:rsidP="005A685F">
      <w:pPr>
        <w:spacing w:line="240" w:lineRule="auto"/>
      </w:pPr>
      <w:r>
        <w:separator/>
      </w:r>
    </w:p>
  </w:footnote>
  <w:footnote w:type="continuationSeparator" w:id="0">
    <w:p w:rsidR="0015478B" w:rsidRDefault="0015478B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60F92"/>
    <w:rsid w:val="00087310"/>
    <w:rsid w:val="000E7C18"/>
    <w:rsid w:val="001201BF"/>
    <w:rsid w:val="0015478B"/>
    <w:rsid w:val="00176582"/>
    <w:rsid w:val="001C4A36"/>
    <w:rsid w:val="002620C3"/>
    <w:rsid w:val="002F77C7"/>
    <w:rsid w:val="003203E1"/>
    <w:rsid w:val="00341904"/>
    <w:rsid w:val="00354C19"/>
    <w:rsid w:val="00354F39"/>
    <w:rsid w:val="00366B16"/>
    <w:rsid w:val="00375B14"/>
    <w:rsid w:val="00381577"/>
    <w:rsid w:val="00384DA6"/>
    <w:rsid w:val="003A3D09"/>
    <w:rsid w:val="003E0307"/>
    <w:rsid w:val="00440024"/>
    <w:rsid w:val="004737A3"/>
    <w:rsid w:val="00480F8B"/>
    <w:rsid w:val="004A3EDF"/>
    <w:rsid w:val="004C47E2"/>
    <w:rsid w:val="004E71F0"/>
    <w:rsid w:val="005457AB"/>
    <w:rsid w:val="005469A8"/>
    <w:rsid w:val="005547B4"/>
    <w:rsid w:val="005651C0"/>
    <w:rsid w:val="00582890"/>
    <w:rsid w:val="005A3361"/>
    <w:rsid w:val="005A685F"/>
    <w:rsid w:val="006005C2"/>
    <w:rsid w:val="00643495"/>
    <w:rsid w:val="00660124"/>
    <w:rsid w:val="006C434F"/>
    <w:rsid w:val="006C6E7F"/>
    <w:rsid w:val="00706C93"/>
    <w:rsid w:val="007171B8"/>
    <w:rsid w:val="00735624"/>
    <w:rsid w:val="00736799"/>
    <w:rsid w:val="007571A2"/>
    <w:rsid w:val="00784759"/>
    <w:rsid w:val="0080754D"/>
    <w:rsid w:val="00881546"/>
    <w:rsid w:val="008C130F"/>
    <w:rsid w:val="00907F46"/>
    <w:rsid w:val="0091575F"/>
    <w:rsid w:val="00942A00"/>
    <w:rsid w:val="009B25CA"/>
    <w:rsid w:val="009D2B72"/>
    <w:rsid w:val="009E3871"/>
    <w:rsid w:val="00A00627"/>
    <w:rsid w:val="00A376E9"/>
    <w:rsid w:val="00A974A0"/>
    <w:rsid w:val="00AC2070"/>
    <w:rsid w:val="00B10D15"/>
    <w:rsid w:val="00B563D8"/>
    <w:rsid w:val="00C43688"/>
    <w:rsid w:val="00C57E64"/>
    <w:rsid w:val="00CC00DA"/>
    <w:rsid w:val="00CE585D"/>
    <w:rsid w:val="00CF09F3"/>
    <w:rsid w:val="00D04551"/>
    <w:rsid w:val="00D10EB5"/>
    <w:rsid w:val="00D117C4"/>
    <w:rsid w:val="00D51391"/>
    <w:rsid w:val="00D95FD6"/>
    <w:rsid w:val="00DA0E27"/>
    <w:rsid w:val="00DC2C89"/>
    <w:rsid w:val="00DE126D"/>
    <w:rsid w:val="00DF37FB"/>
    <w:rsid w:val="00E42B70"/>
    <w:rsid w:val="00EB1B54"/>
    <w:rsid w:val="00F26692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Balloon Text"/>
    <w:basedOn w:val="a0"/>
    <w:link w:val="Char2"/>
    <w:uiPriority w:val="99"/>
    <w:semiHidden/>
    <w:unhideWhenUsed/>
    <w:rsid w:val="00381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381577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2014-03-03T09:20:00Z</cp:lastPrinted>
  <dcterms:created xsi:type="dcterms:W3CDTF">2014-03-03T09:23:00Z</dcterms:created>
  <dcterms:modified xsi:type="dcterms:W3CDTF">2014-03-03T09:23:00Z</dcterms:modified>
</cp:coreProperties>
</file>